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tbl>
      <w:tblPr>
        <w:tblW w:w="0" w:type="auto"/>
        <w:jc w:val="left"/>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675"/>
        <w:gridCol w:w="4680"/>
      </w:tblGrid>
      <w:tr>
        <w:trPr>
          <w:trHeight w:val="1974" w:hRule="atLeast"/>
        </w:trPr>
        <w:tc>
          <w:tcPr>
            <w:tcW w:w="4675" w:type="dxa"/>
          </w:tcPr>
          <w:p>
            <w:pPr>
              <w:pStyle w:val="TableParagraph"/>
              <w:tabs>
                <w:tab w:pos="1581" w:val="left" w:leader="none"/>
                <w:tab w:pos="2855" w:val="left" w:leader="none"/>
                <w:tab w:pos="4254" w:val="left" w:leader="none"/>
              </w:tabs>
              <w:spacing w:before="113"/>
              <w:ind w:left="105" w:right="96"/>
              <w:rPr>
                <w:sz w:val="24"/>
              </w:rPr>
            </w:pPr>
            <w:r>
              <w:rPr>
                <w:spacing w:val="-2"/>
                <w:sz w:val="24"/>
              </w:rPr>
              <w:t>DISTRICT</w:t>
            </w:r>
            <w:r>
              <w:rPr>
                <w:sz w:val="24"/>
              </w:rPr>
              <w:tab/>
            </w:r>
            <w:r>
              <w:rPr>
                <w:spacing w:val="-2"/>
                <w:sz w:val="24"/>
              </w:rPr>
              <w:t>COURT,</w:t>
            </w:r>
            <w:r>
              <w:rPr>
                <w:sz w:val="24"/>
              </w:rPr>
              <w:tab/>
            </w:r>
            <w:r>
              <w:rPr>
                <w:spacing w:val="-2"/>
                <w:sz w:val="24"/>
              </w:rPr>
              <w:t>COUNTY</w:t>
            </w:r>
            <w:r>
              <w:rPr>
                <w:sz w:val="24"/>
              </w:rPr>
              <w:tab/>
            </w:r>
            <w:r>
              <w:rPr>
                <w:spacing w:val="-6"/>
                <w:sz w:val="24"/>
              </w:rPr>
              <w:t>OF </w:t>
            </w:r>
            <w:r>
              <w:rPr>
                <w:sz w:val="24"/>
              </w:rPr>
              <w:t>PUEBLO, COLORADO</w:t>
            </w:r>
          </w:p>
          <w:p>
            <w:pPr>
              <w:pStyle w:val="TableParagraph"/>
              <w:spacing w:before="119"/>
              <w:rPr>
                <w:sz w:val="24"/>
              </w:rPr>
            </w:pPr>
          </w:p>
          <w:p>
            <w:pPr>
              <w:pStyle w:val="TableParagraph"/>
              <w:spacing w:before="1"/>
              <w:ind w:left="105"/>
              <w:rPr>
                <w:sz w:val="24"/>
              </w:rPr>
            </w:pPr>
            <w:r>
              <w:rPr>
                <w:sz w:val="24"/>
              </w:rPr>
              <w:t>Court</w:t>
            </w:r>
            <w:r>
              <w:rPr>
                <w:spacing w:val="-1"/>
                <w:sz w:val="24"/>
              </w:rPr>
              <w:t> </w:t>
            </w:r>
            <w:r>
              <w:rPr>
                <w:spacing w:val="-2"/>
                <w:sz w:val="24"/>
              </w:rPr>
              <w:t>Address:</w:t>
            </w:r>
          </w:p>
          <w:p>
            <w:pPr>
              <w:pStyle w:val="TableParagraph"/>
              <w:spacing w:line="242" w:lineRule="auto"/>
              <w:ind w:left="105" w:right="1647"/>
              <w:rPr>
                <w:sz w:val="24"/>
              </w:rPr>
            </w:pPr>
            <w:r>
              <w:rPr>
                <w:sz w:val="24"/>
              </w:rPr>
              <w:t>501</w:t>
            </w:r>
            <w:r>
              <w:rPr>
                <w:spacing w:val="-13"/>
                <w:sz w:val="24"/>
              </w:rPr>
              <w:t> </w:t>
            </w:r>
            <w:r>
              <w:rPr>
                <w:sz w:val="24"/>
              </w:rPr>
              <w:t>N.</w:t>
            </w:r>
            <w:r>
              <w:rPr>
                <w:spacing w:val="-13"/>
                <w:sz w:val="24"/>
              </w:rPr>
              <w:t> </w:t>
            </w:r>
            <w:r>
              <w:rPr>
                <w:sz w:val="24"/>
              </w:rPr>
              <w:t>Elizabeth</w:t>
            </w:r>
            <w:r>
              <w:rPr>
                <w:spacing w:val="-13"/>
                <w:sz w:val="24"/>
              </w:rPr>
              <w:t> </w:t>
            </w:r>
            <w:r>
              <w:rPr>
                <w:sz w:val="24"/>
              </w:rPr>
              <w:t>Stree</w:t>
            </w:r>
            <w:r>
              <w:rPr>
                <w:sz w:val="24"/>
              </w:rPr>
              <w:t>t Pueblo, CO 81003</w:t>
            </w:r>
          </w:p>
        </w:tc>
        <w:tc>
          <w:tcPr>
            <w:tcW w:w="4680" w:type="dxa"/>
            <w:vMerge w:val="restart"/>
          </w:tcPr>
          <w:p>
            <w:pPr>
              <w:pStyle w:val="TableParagraph"/>
              <w:rPr>
                <w:sz w:val="20"/>
              </w:rPr>
            </w:pPr>
          </w:p>
          <w:p>
            <w:pPr>
              <w:pStyle w:val="TableParagraph"/>
              <w:rPr>
                <w:sz w:val="20"/>
              </w:rPr>
            </w:pPr>
          </w:p>
          <w:p>
            <w:pPr>
              <w:pStyle w:val="TableParagraph"/>
              <w:spacing w:before="136"/>
              <w:rPr>
                <w:sz w:val="20"/>
              </w:rPr>
            </w:pPr>
          </w:p>
          <w:p>
            <w:pPr>
              <w:pStyle w:val="TableParagraph"/>
              <w:spacing w:line="223" w:lineRule="exact"/>
              <w:ind w:left="2511"/>
              <w:rPr>
                <w:sz w:val="20"/>
              </w:rPr>
            </w:pPr>
            <w:r>
              <w:rPr>
                <w:color w:val="0000FF"/>
                <w:sz w:val="20"/>
              </w:rPr>
              <w:t>DATE</w:t>
            </w:r>
            <w:r>
              <w:rPr>
                <w:color w:val="0000FF"/>
                <w:spacing w:val="32"/>
                <w:sz w:val="20"/>
              </w:rPr>
              <w:t> </w:t>
            </w:r>
            <w:r>
              <w:rPr>
                <w:color w:val="0000FF"/>
                <w:spacing w:val="-2"/>
                <w:sz w:val="20"/>
              </w:rPr>
              <w:t>FILED</w:t>
            </w:r>
          </w:p>
          <w:p>
            <w:pPr>
              <w:pStyle w:val="TableParagraph"/>
              <w:spacing w:line="223" w:lineRule="exact"/>
              <w:ind w:left="2511" w:right="-130"/>
              <w:rPr>
                <w:sz w:val="20"/>
              </w:rPr>
            </w:pPr>
            <w:r>
              <w:rPr>
                <w:color w:val="0000FF"/>
                <w:sz w:val="20"/>
              </w:rPr>
              <w:t>October</w:t>
            </w:r>
            <w:r>
              <w:rPr>
                <w:color w:val="0000FF"/>
                <w:spacing w:val="35"/>
                <w:sz w:val="20"/>
              </w:rPr>
              <w:t> </w:t>
            </w:r>
            <w:r>
              <w:rPr>
                <w:color w:val="0000FF"/>
                <w:sz w:val="20"/>
              </w:rPr>
              <w:t>13,</w:t>
            </w:r>
            <w:r>
              <w:rPr>
                <w:color w:val="0000FF"/>
                <w:spacing w:val="35"/>
                <w:sz w:val="20"/>
              </w:rPr>
              <w:t> </w:t>
            </w:r>
            <w:r>
              <w:rPr>
                <w:color w:val="0000FF"/>
                <w:sz w:val="20"/>
              </w:rPr>
              <w:t>2026</w:t>
            </w:r>
            <w:r>
              <w:rPr>
                <w:color w:val="0000FF"/>
                <w:spacing w:val="35"/>
                <w:sz w:val="20"/>
              </w:rPr>
              <w:t> </w:t>
            </w:r>
            <w:r>
              <w:rPr>
                <w:color w:val="0000FF"/>
                <w:sz w:val="20"/>
              </w:rPr>
              <w:t>2:44</w:t>
            </w:r>
            <w:r>
              <w:rPr>
                <w:color w:val="0000FF"/>
                <w:spacing w:val="35"/>
                <w:sz w:val="20"/>
              </w:rPr>
              <w:t> </w:t>
            </w:r>
            <w:r>
              <w:rPr>
                <w:color w:val="0000FF"/>
                <w:spacing w:val="-5"/>
                <w:sz w:val="20"/>
              </w:rPr>
              <w:t>PM</w:t>
            </w: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23" w:after="1"/>
              <w:rPr>
                <w:sz w:val="20"/>
              </w:rPr>
            </w:pPr>
          </w:p>
          <w:p>
            <w:pPr>
              <w:pStyle w:val="TableParagraph"/>
              <w:spacing w:line="169" w:lineRule="exact"/>
              <w:ind w:left="1000"/>
              <w:rPr>
                <w:sz w:val="16"/>
              </w:rPr>
            </w:pPr>
            <w:r>
              <w:rPr>
                <w:position w:val="-2"/>
                <w:sz w:val="16"/>
              </w:rPr>
              <mc:AlternateContent>
                <mc:Choice Requires="wps">
                  <w:drawing>
                    <wp:inline distT="0" distB="0" distL="0" distR="0">
                      <wp:extent cx="106680" cy="105410"/>
                      <wp:effectExtent l="0" t="0" r="0" b="0"/>
                      <wp:docPr id="4" name="Group 4"/>
                      <wp:cNvGraphicFramePr>
                        <a:graphicFrameLocks/>
                      </wp:cNvGraphicFramePr>
                      <a:graphic>
                        <a:graphicData uri="http://schemas.microsoft.com/office/word/2010/wordprocessingGroup">
                          <wpg:wgp>
                            <wpg:cNvPr id="4" name="Group 4"/>
                            <wpg:cNvGrpSpPr/>
                            <wpg:grpSpPr>
                              <a:xfrm>
                                <a:off x="0" y="0"/>
                                <a:ext cx="106680" cy="105410"/>
                                <a:chExt cx="106680" cy="105410"/>
                              </a:xfrm>
                            </wpg:grpSpPr>
                            <wps:wsp>
                              <wps:cNvPr id="5" name="Graphic 5"/>
                              <wps:cNvSpPr/>
                              <wps:spPr>
                                <a:xfrm>
                                  <a:off x="0" y="0"/>
                                  <a:ext cx="106680" cy="105410"/>
                                </a:xfrm>
                                <a:custGeom>
                                  <a:avLst/>
                                  <a:gdLst/>
                                  <a:ahLst/>
                                  <a:cxnLst/>
                                  <a:rect l="l" t="t" r="r" b="b"/>
                                  <a:pathLst>
                                    <a:path w="106680" h="105410">
                                      <a:moveTo>
                                        <a:pt x="106679" y="105156"/>
                                      </a:moveTo>
                                      <a:lnTo>
                                        <a:pt x="0" y="105156"/>
                                      </a:lnTo>
                                      <a:lnTo>
                                        <a:pt x="53340" y="0"/>
                                      </a:lnTo>
                                      <a:lnTo>
                                        <a:pt x="106679" y="105156"/>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8.4pt;height:8.3pt;mso-position-horizontal-relative:char;mso-position-vertical-relative:line" id="docshapegroup4" coordorigin="0,0" coordsize="168,166">
                      <v:shape style="position:absolute;left:0;top:0;width:168;height:166" id="docshape5" coordorigin="0,0" coordsize="168,166" path="m168,166l0,166,84,0,168,166xe" filled="true" fillcolor="#000000" stroked="false">
                        <v:path arrowok="t"/>
                        <v:fill type="solid"/>
                      </v:shape>
                    </v:group>
                  </w:pict>
                </mc:Fallback>
              </mc:AlternateContent>
            </w:r>
            <w:r>
              <w:rPr>
                <w:position w:val="-2"/>
                <w:sz w:val="16"/>
              </w:rPr>
            </w:r>
            <w:r>
              <w:rPr>
                <w:spacing w:val="43"/>
                <w:position w:val="-2"/>
                <w:sz w:val="16"/>
              </w:rPr>
              <w:t> </w:t>
            </w:r>
            <w:r>
              <w:rPr>
                <w:spacing w:val="43"/>
                <w:position w:val="-2"/>
                <w:sz w:val="16"/>
              </w:rPr>
              <w:drawing>
                <wp:inline distT="0" distB="0" distL="0" distR="0">
                  <wp:extent cx="1533523" cy="107346"/>
                  <wp:effectExtent l="0" t="0" r="0" b="0"/>
                  <wp:docPr id="6" name="Image 6"/>
                  <wp:cNvGraphicFramePr>
                    <a:graphicFrameLocks/>
                  </wp:cNvGraphicFramePr>
                  <a:graphic>
                    <a:graphicData uri="http://schemas.openxmlformats.org/drawingml/2006/picture">
                      <pic:pic>
                        <pic:nvPicPr>
                          <pic:cNvPr id="6" name="Image 6"/>
                          <pic:cNvPicPr/>
                        </pic:nvPicPr>
                        <pic:blipFill>
                          <a:blip r:embed="rId6" cstate="print"/>
                          <a:stretch>
                            <a:fillRect/>
                          </a:stretch>
                        </pic:blipFill>
                        <pic:spPr>
                          <a:xfrm>
                            <a:off x="0" y="0"/>
                            <a:ext cx="1533523" cy="107346"/>
                          </a:xfrm>
                          <a:prstGeom prst="rect">
                            <a:avLst/>
                          </a:prstGeom>
                        </pic:spPr>
                      </pic:pic>
                    </a:graphicData>
                  </a:graphic>
                </wp:inline>
              </w:drawing>
            </w:r>
            <w:r>
              <w:rPr>
                <w:spacing w:val="43"/>
                <w:position w:val="-2"/>
                <w:sz w:val="16"/>
              </w:rPr>
            </w:r>
          </w:p>
          <w:p>
            <w:pPr>
              <w:pStyle w:val="TableParagraph"/>
              <w:rPr>
                <w:sz w:val="20"/>
              </w:rPr>
            </w:pPr>
          </w:p>
          <w:p>
            <w:pPr>
              <w:pStyle w:val="TableParagraph"/>
              <w:rPr>
                <w:sz w:val="20"/>
              </w:rPr>
            </w:pPr>
          </w:p>
          <w:p>
            <w:pPr>
              <w:pStyle w:val="TableParagraph"/>
              <w:rPr>
                <w:sz w:val="20"/>
              </w:rPr>
            </w:pPr>
          </w:p>
          <w:p>
            <w:pPr>
              <w:pStyle w:val="TableParagraph"/>
              <w:spacing w:before="102"/>
              <w:rPr>
                <w:sz w:val="20"/>
              </w:rPr>
            </w:pPr>
          </w:p>
        </w:tc>
      </w:tr>
      <w:tr>
        <w:trPr>
          <w:trHeight w:val="2567" w:hRule="atLeast"/>
        </w:trPr>
        <w:tc>
          <w:tcPr>
            <w:tcW w:w="4675" w:type="dxa"/>
          </w:tcPr>
          <w:p>
            <w:pPr>
              <w:pStyle w:val="TableParagraph"/>
              <w:spacing w:line="312" w:lineRule="auto" w:before="69"/>
              <w:ind w:left="105" w:right="3210"/>
              <w:rPr>
                <w:sz w:val="24"/>
              </w:rPr>
            </w:pPr>
            <w:r>
              <w:rPr>
                <w:spacing w:val="-2"/>
                <w:sz w:val="24"/>
              </w:rPr>
              <w:t>Applicant: </w:t>
            </w:r>
            <w:r>
              <w:rPr>
                <w:sz w:val="24"/>
              </w:rPr>
              <w:t>NewRez</w:t>
            </w:r>
            <w:r>
              <w:rPr>
                <w:spacing w:val="-15"/>
                <w:sz w:val="24"/>
              </w:rPr>
              <w:t> </w:t>
            </w:r>
            <w:r>
              <w:rPr>
                <w:sz w:val="24"/>
              </w:rPr>
              <w:t>LLC</w:t>
            </w:r>
          </w:p>
          <w:p>
            <w:pPr>
              <w:pStyle w:val="TableParagraph"/>
              <w:spacing w:line="712" w:lineRule="exact" w:before="5"/>
              <w:ind w:left="105" w:right="2916"/>
              <w:rPr>
                <w:sz w:val="24"/>
              </w:rPr>
            </w:pPr>
            <w:r>
              <w:rPr>
                <w:spacing w:val="-4"/>
                <w:sz w:val="24"/>
              </w:rPr>
              <w:t>vs. Respondent(s):</w:t>
            </w:r>
          </w:p>
          <w:p>
            <w:pPr>
              <w:pStyle w:val="TableParagraph"/>
              <w:spacing w:line="266" w:lineRule="exact"/>
              <w:ind w:left="105"/>
              <w:rPr>
                <w:sz w:val="24"/>
              </w:rPr>
            </w:pPr>
            <w:r>
              <w:rPr>
                <w:sz w:val="24"/>
              </w:rPr>
              <w:t>Beverley</w:t>
            </w:r>
            <w:r>
              <w:rPr>
                <w:spacing w:val="-6"/>
                <w:sz w:val="24"/>
              </w:rPr>
              <w:t> </w:t>
            </w:r>
            <w:r>
              <w:rPr>
                <w:sz w:val="24"/>
              </w:rPr>
              <w:t>A.</w:t>
            </w:r>
            <w:r>
              <w:rPr>
                <w:spacing w:val="2"/>
                <w:sz w:val="24"/>
              </w:rPr>
              <w:t> </w:t>
            </w:r>
            <w:r>
              <w:rPr>
                <w:spacing w:val="-2"/>
                <w:sz w:val="24"/>
              </w:rPr>
              <w:t>Brantley</w:t>
            </w:r>
          </w:p>
        </w:tc>
        <w:tc>
          <w:tcPr>
            <w:tcW w:w="4680" w:type="dxa"/>
            <w:vMerge/>
            <w:tcBorders>
              <w:top w:val="nil"/>
            </w:tcBorders>
          </w:tcPr>
          <w:p>
            <w:pPr>
              <w:rPr>
                <w:sz w:val="2"/>
                <w:szCs w:val="2"/>
              </w:rPr>
            </w:pPr>
          </w:p>
        </w:tc>
      </w:tr>
      <w:tr>
        <w:trPr>
          <w:trHeight w:val="2754" w:hRule="atLeast"/>
        </w:trPr>
        <w:tc>
          <w:tcPr>
            <w:tcW w:w="4675" w:type="dxa"/>
          </w:tcPr>
          <w:p>
            <w:pPr>
              <w:pStyle w:val="TableParagraph"/>
              <w:spacing w:line="266" w:lineRule="exact"/>
              <w:ind w:left="105"/>
              <w:rPr>
                <w:b/>
                <w:sz w:val="24"/>
              </w:rPr>
            </w:pPr>
            <w:r>
              <w:rPr>
                <w:b/>
                <w:sz w:val="24"/>
              </w:rPr>
              <w:t>Attorneys</w:t>
            </w:r>
            <w:r>
              <w:rPr>
                <w:b/>
                <w:spacing w:val="-3"/>
                <w:sz w:val="24"/>
              </w:rPr>
              <w:t> </w:t>
            </w:r>
            <w:r>
              <w:rPr>
                <w:b/>
                <w:sz w:val="24"/>
              </w:rPr>
              <w:t>for</w:t>
            </w:r>
            <w:r>
              <w:rPr>
                <w:b/>
                <w:spacing w:val="-2"/>
                <w:sz w:val="24"/>
              </w:rPr>
              <w:t> Applicant:</w:t>
            </w:r>
          </w:p>
          <w:p>
            <w:pPr>
              <w:pStyle w:val="TableParagraph"/>
              <w:ind w:left="105" w:right="188"/>
              <w:rPr>
                <w:sz w:val="24"/>
              </w:rPr>
            </w:pPr>
            <w:r>
              <w:rPr>
                <w:sz w:val="24"/>
              </w:rPr>
              <w:t>Holly Shilliday Attorney Reg No. 24423 Ilene</w:t>
            </w:r>
            <w:r>
              <w:rPr>
                <w:spacing w:val="-8"/>
                <w:sz w:val="24"/>
              </w:rPr>
              <w:t> </w:t>
            </w:r>
            <w:r>
              <w:rPr>
                <w:sz w:val="24"/>
              </w:rPr>
              <w:t>Dell'Acqua</w:t>
            </w:r>
            <w:r>
              <w:rPr>
                <w:spacing w:val="-8"/>
                <w:sz w:val="24"/>
              </w:rPr>
              <w:t> </w:t>
            </w:r>
            <w:r>
              <w:rPr>
                <w:sz w:val="24"/>
              </w:rPr>
              <w:t>Attorney</w:t>
            </w:r>
            <w:r>
              <w:rPr>
                <w:spacing w:val="-10"/>
                <w:sz w:val="24"/>
              </w:rPr>
              <w:t> </w:t>
            </w:r>
            <w:r>
              <w:rPr>
                <w:sz w:val="24"/>
              </w:rPr>
              <w:t>Reg</w:t>
            </w:r>
            <w:r>
              <w:rPr>
                <w:spacing w:val="-10"/>
                <w:sz w:val="24"/>
              </w:rPr>
              <w:t> </w:t>
            </w:r>
            <w:r>
              <w:rPr>
                <w:sz w:val="24"/>
              </w:rPr>
              <w:t>No.</w:t>
            </w:r>
            <w:r>
              <w:rPr>
                <w:spacing w:val="-7"/>
                <w:sz w:val="24"/>
              </w:rPr>
              <w:t> </w:t>
            </w:r>
            <w:r>
              <w:rPr>
                <w:sz w:val="24"/>
              </w:rPr>
              <w:t>31755 Donna Bakalor Attorney Reg No. 38854 Steven Bellanti Attorney Reg No. 48306 McCarthy &amp; Holthus, LLP</w:t>
            </w:r>
          </w:p>
          <w:p>
            <w:pPr>
              <w:pStyle w:val="TableParagraph"/>
              <w:ind w:left="105"/>
              <w:rPr>
                <w:sz w:val="24"/>
              </w:rPr>
            </w:pPr>
            <w:r>
              <w:rPr>
                <w:sz w:val="24"/>
              </w:rPr>
              <w:t>7700</w:t>
            </w:r>
            <w:r>
              <w:rPr>
                <w:spacing w:val="-4"/>
                <w:sz w:val="24"/>
              </w:rPr>
              <w:t> </w:t>
            </w:r>
            <w:r>
              <w:rPr>
                <w:sz w:val="24"/>
              </w:rPr>
              <w:t>E.</w:t>
            </w:r>
            <w:r>
              <w:rPr>
                <w:spacing w:val="-1"/>
                <w:sz w:val="24"/>
              </w:rPr>
              <w:t> </w:t>
            </w:r>
            <w:r>
              <w:rPr>
                <w:sz w:val="24"/>
              </w:rPr>
              <w:t>Arapahoe</w:t>
            </w:r>
            <w:r>
              <w:rPr>
                <w:spacing w:val="-2"/>
                <w:sz w:val="24"/>
              </w:rPr>
              <w:t> </w:t>
            </w:r>
            <w:r>
              <w:rPr>
                <w:sz w:val="24"/>
              </w:rPr>
              <w:t>Road,</w:t>
            </w:r>
            <w:r>
              <w:rPr>
                <w:spacing w:val="1"/>
                <w:sz w:val="24"/>
              </w:rPr>
              <w:t> </w:t>
            </w:r>
            <w:r>
              <w:rPr>
                <w:sz w:val="24"/>
              </w:rPr>
              <w:t>Suite</w:t>
            </w:r>
            <w:r>
              <w:rPr>
                <w:spacing w:val="-2"/>
                <w:sz w:val="24"/>
              </w:rPr>
              <w:t> </w:t>
            </w:r>
            <w:r>
              <w:rPr>
                <w:spacing w:val="-5"/>
                <w:sz w:val="24"/>
              </w:rPr>
              <w:t>230</w:t>
            </w:r>
          </w:p>
          <w:p>
            <w:pPr>
              <w:pStyle w:val="TableParagraph"/>
              <w:ind w:left="105"/>
              <w:rPr>
                <w:sz w:val="24"/>
              </w:rPr>
            </w:pPr>
            <w:r>
              <w:rPr>
                <w:sz w:val="24"/>
              </w:rPr>
              <w:t>Centennial,</w:t>
            </w:r>
            <w:r>
              <w:rPr>
                <w:spacing w:val="-4"/>
                <w:sz w:val="24"/>
              </w:rPr>
              <w:t> </w:t>
            </w:r>
            <w:r>
              <w:rPr>
                <w:sz w:val="24"/>
              </w:rPr>
              <w:t>CO</w:t>
            </w:r>
            <w:r>
              <w:rPr>
                <w:spacing w:val="-2"/>
                <w:sz w:val="24"/>
              </w:rPr>
              <w:t> 80112</w:t>
            </w:r>
          </w:p>
          <w:p>
            <w:pPr>
              <w:pStyle w:val="TableParagraph"/>
              <w:ind w:left="105"/>
              <w:rPr>
                <w:sz w:val="24"/>
              </w:rPr>
            </w:pPr>
            <w:r>
              <w:rPr>
                <w:sz w:val="24"/>
              </w:rPr>
              <w:t>Telephone:</w:t>
            </w:r>
            <w:r>
              <w:rPr>
                <w:spacing w:val="-6"/>
                <w:sz w:val="24"/>
              </w:rPr>
              <w:t> </w:t>
            </w:r>
            <w:r>
              <w:rPr>
                <w:sz w:val="24"/>
              </w:rPr>
              <w:t>877-369-</w:t>
            </w:r>
            <w:r>
              <w:rPr>
                <w:spacing w:val="-4"/>
                <w:sz w:val="24"/>
              </w:rPr>
              <w:t>6122</w:t>
            </w:r>
          </w:p>
          <w:p>
            <w:pPr>
              <w:pStyle w:val="TableParagraph"/>
              <w:spacing w:line="260" w:lineRule="exact"/>
              <w:ind w:left="105"/>
              <w:rPr>
                <w:sz w:val="24"/>
              </w:rPr>
            </w:pPr>
            <w:r>
              <w:rPr>
                <w:sz w:val="24"/>
              </w:rPr>
              <w:t>Facsimile:</w:t>
            </w:r>
            <w:r>
              <w:rPr>
                <w:spacing w:val="-7"/>
                <w:sz w:val="24"/>
              </w:rPr>
              <w:t> </w:t>
            </w:r>
            <w:r>
              <w:rPr>
                <w:sz w:val="24"/>
              </w:rPr>
              <w:t>866-894-</w:t>
            </w:r>
            <w:r>
              <w:rPr>
                <w:spacing w:val="-4"/>
                <w:sz w:val="24"/>
              </w:rPr>
              <w:t>7369</w:t>
            </w:r>
          </w:p>
        </w:tc>
        <w:tc>
          <w:tcPr>
            <w:tcW w:w="4680" w:type="dxa"/>
          </w:tcPr>
          <w:p>
            <w:pPr>
              <w:pStyle w:val="TableParagraph"/>
              <w:spacing w:before="264"/>
              <w:rPr>
                <w:sz w:val="24"/>
              </w:rPr>
            </w:pPr>
          </w:p>
          <w:p>
            <w:pPr>
              <w:pStyle w:val="TableParagraph"/>
              <w:spacing w:line="532" w:lineRule="auto"/>
              <w:ind w:left="105" w:right="3175"/>
              <w:rPr>
                <w:sz w:val="24"/>
              </w:rPr>
            </w:pPr>
            <w:r>
              <w:rPr>
                <w:sz w:val="24"/>
              </w:rPr>
              <w:t>Case</w:t>
            </w:r>
            <w:r>
              <w:rPr>
                <w:spacing w:val="-15"/>
                <w:sz w:val="24"/>
              </w:rPr>
              <w:t> </w:t>
            </w:r>
            <w:r>
              <w:rPr>
                <w:sz w:val="24"/>
              </w:rPr>
              <w:t>Number: </w:t>
            </w:r>
            <w:r>
              <w:rPr>
                <w:spacing w:val="-2"/>
                <w:sz w:val="24"/>
              </w:rPr>
              <w:t>Division:</w:t>
            </w:r>
          </w:p>
        </w:tc>
      </w:tr>
      <w:tr>
        <w:trPr>
          <w:trHeight w:val="632" w:hRule="atLeast"/>
        </w:trPr>
        <w:tc>
          <w:tcPr>
            <w:tcW w:w="9355" w:type="dxa"/>
            <w:gridSpan w:val="2"/>
          </w:tcPr>
          <w:p>
            <w:pPr>
              <w:pStyle w:val="TableParagraph"/>
              <w:spacing w:line="242" w:lineRule="auto"/>
              <w:ind w:left="2548" w:right="216" w:hanging="2326"/>
              <w:rPr>
                <w:b/>
                <w:sz w:val="24"/>
              </w:rPr>
            </w:pPr>
            <w:r>
              <w:rPr/>
              <mc:AlternateContent>
                <mc:Choice Requires="wps">
                  <w:drawing>
                    <wp:anchor distT="0" distB="0" distL="0" distR="0" allowOverlap="1" layoutInCell="1" locked="0" behindDoc="1" simplePos="0" relativeHeight="487449600">
                      <wp:simplePos x="0" y="0"/>
                      <wp:positionH relativeFrom="column">
                        <wp:posOffset>2422397</wp:posOffset>
                      </wp:positionH>
                      <wp:positionV relativeFrom="paragraph">
                        <wp:posOffset>276387</wp:posOffset>
                      </wp:positionV>
                      <wp:extent cx="81280" cy="12700"/>
                      <wp:effectExtent l="0" t="0" r="0" b="0"/>
                      <wp:wrapNone/>
                      <wp:docPr id="7" name="Group 7"/>
                      <wp:cNvGraphicFramePr>
                        <a:graphicFrameLocks/>
                      </wp:cNvGraphicFramePr>
                      <a:graphic>
                        <a:graphicData uri="http://schemas.microsoft.com/office/word/2010/wordprocessingGroup">
                          <wpg:wgp>
                            <wpg:cNvPr id="7" name="Group 7"/>
                            <wpg:cNvGrpSpPr/>
                            <wpg:grpSpPr>
                              <a:xfrm>
                                <a:off x="0" y="0"/>
                                <a:ext cx="81280" cy="12700"/>
                                <a:chExt cx="81280" cy="12700"/>
                              </a:xfrm>
                            </wpg:grpSpPr>
                            <wps:wsp>
                              <wps:cNvPr id="8" name="Graphic 8"/>
                              <wps:cNvSpPr/>
                              <wps:spPr>
                                <a:xfrm>
                                  <a:off x="0" y="0"/>
                                  <a:ext cx="81280" cy="12700"/>
                                </a:xfrm>
                                <a:custGeom>
                                  <a:avLst/>
                                  <a:gdLst/>
                                  <a:ahLst/>
                                  <a:cxnLst/>
                                  <a:rect l="l" t="t" r="r" b="b"/>
                                  <a:pathLst>
                                    <a:path w="81280" h="12700">
                                      <a:moveTo>
                                        <a:pt x="80772" y="12192"/>
                                      </a:moveTo>
                                      <a:lnTo>
                                        <a:pt x="0" y="12192"/>
                                      </a:lnTo>
                                      <a:lnTo>
                                        <a:pt x="0" y="0"/>
                                      </a:lnTo>
                                      <a:lnTo>
                                        <a:pt x="80772" y="0"/>
                                      </a:lnTo>
                                      <a:lnTo>
                                        <a:pt x="80772" y="12192"/>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190.73999pt;margin-top:21.762833pt;width:6.4pt;height:1pt;mso-position-horizontal-relative:column;mso-position-vertical-relative:paragraph;z-index:-15866880" id="docshapegroup6" coordorigin="3815,435" coordsize="128,20">
                      <v:rect style="position:absolute;left:3814;top:435;width:128;height:20" id="docshape7" filled="true" fillcolor="#000000" stroked="false">
                        <v:fill type="solid"/>
                      </v:rect>
                      <w10:wrap type="none"/>
                    </v:group>
                  </w:pict>
                </mc:Fallback>
              </mc:AlternateContent>
            </w:r>
            <w:r>
              <w:rPr>
                <w:b/>
                <w:sz w:val="24"/>
              </w:rPr>
              <w:t>NOTICE</w:t>
            </w:r>
            <w:r>
              <w:rPr>
                <w:b/>
                <w:spacing w:val="-4"/>
                <w:sz w:val="24"/>
              </w:rPr>
              <w:t> </w:t>
            </w:r>
            <w:r>
              <w:rPr>
                <w:b/>
                <w:sz w:val="24"/>
              </w:rPr>
              <w:t>OF</w:t>
            </w:r>
            <w:r>
              <w:rPr>
                <w:b/>
                <w:spacing w:val="-7"/>
                <w:sz w:val="24"/>
              </w:rPr>
              <w:t> </w:t>
            </w:r>
            <w:r>
              <w:rPr>
                <w:b/>
                <w:sz w:val="24"/>
              </w:rPr>
              <w:t>RULE</w:t>
            </w:r>
            <w:r>
              <w:rPr>
                <w:b/>
                <w:spacing w:val="-4"/>
                <w:sz w:val="24"/>
              </w:rPr>
              <w:t> </w:t>
            </w:r>
            <w:r>
              <w:rPr>
                <w:b/>
                <w:sz w:val="24"/>
              </w:rPr>
              <w:t>120</w:t>
            </w:r>
            <w:r>
              <w:rPr>
                <w:b/>
                <w:spacing w:val="-4"/>
                <w:sz w:val="24"/>
              </w:rPr>
              <w:t> </w:t>
            </w:r>
            <w:r>
              <w:rPr>
                <w:b/>
                <w:sz w:val="24"/>
              </w:rPr>
              <w:t>MOTION</w:t>
            </w:r>
            <w:r>
              <w:rPr>
                <w:b/>
                <w:spacing w:val="-5"/>
                <w:sz w:val="24"/>
              </w:rPr>
              <w:t> </w:t>
            </w:r>
            <w:r>
              <w:rPr>
                <w:b/>
                <w:sz w:val="24"/>
              </w:rPr>
              <w:t>FOR</w:t>
            </w:r>
            <w:r>
              <w:rPr>
                <w:b/>
                <w:spacing w:val="-5"/>
                <w:sz w:val="24"/>
              </w:rPr>
              <w:t> </w:t>
            </w:r>
            <w:r>
              <w:rPr>
                <w:b/>
                <w:sz w:val="24"/>
              </w:rPr>
              <w:t>ORDER</w:t>
            </w:r>
            <w:r>
              <w:rPr>
                <w:b/>
                <w:spacing w:val="-5"/>
                <w:sz w:val="24"/>
              </w:rPr>
              <w:t> </w:t>
            </w:r>
            <w:r>
              <w:rPr>
                <w:b/>
                <w:sz w:val="24"/>
              </w:rPr>
              <w:t>AUTHORIZING</w:t>
            </w:r>
            <w:r>
              <w:rPr>
                <w:b/>
                <w:spacing w:val="-6"/>
                <w:sz w:val="24"/>
              </w:rPr>
              <w:t> </w:t>
            </w:r>
            <w:r>
              <w:rPr>
                <w:b/>
                <w:sz w:val="24"/>
              </w:rPr>
              <w:t>SALE</w:t>
            </w:r>
            <w:r>
              <w:rPr>
                <w:b/>
                <w:spacing w:val="-4"/>
                <w:sz w:val="24"/>
              </w:rPr>
              <w:t> </w:t>
            </w:r>
            <w:r>
              <w:rPr>
                <w:b/>
                <w:sz w:val="24"/>
              </w:rPr>
              <w:t>RESPONSE DEADLINE</w:t>
            </w:r>
            <w:r>
              <w:rPr>
                <w:b/>
                <w:spacing w:val="80"/>
                <w:sz w:val="24"/>
              </w:rPr>
              <w:t> </w:t>
            </w:r>
            <w:r>
              <w:rPr>
                <w:b/>
                <w:sz w:val="24"/>
              </w:rPr>
              <w:t>November 4, 2026 8:15 AM</w:t>
            </w:r>
          </w:p>
        </w:tc>
      </w:tr>
    </w:tbl>
    <w:p>
      <w:pPr>
        <w:pStyle w:val="BodyText"/>
        <w:spacing w:before="9"/>
        <w:jc w:val="left"/>
        <w:rPr>
          <w:sz w:val="24"/>
        </w:rPr>
      </w:pPr>
    </w:p>
    <w:p>
      <w:pPr>
        <w:spacing w:before="0"/>
        <w:ind w:left="219" w:right="123" w:firstLine="0"/>
        <w:jc w:val="both"/>
        <w:rPr>
          <w:sz w:val="24"/>
        </w:rPr>
      </w:pPr>
      <w:r>
        <w:rPr>
          <w:sz w:val="24"/>
        </w:rPr>
        <w:t>THE PEOPLE OF THE STATE OF COLORADO, TO THE GRANTOR(S) IN THE DEED OF TRUST DESCRIBED HEREIN, AND TO THOSE PERSONS WHO APPEAR TO HAVE ACQUIRED A RECORD INTEREST IN THE REAL ESTATE THEREIN DESCRIBED, SUBSEQUENT TO THE RECORDING OF SUCH DEED OF TRUST, GREETINGS:</w:t>
      </w:r>
    </w:p>
    <w:p>
      <w:pPr>
        <w:pStyle w:val="BodyText"/>
        <w:jc w:val="left"/>
        <w:rPr>
          <w:sz w:val="24"/>
        </w:rPr>
      </w:pPr>
    </w:p>
    <w:p>
      <w:pPr>
        <w:spacing w:before="0"/>
        <w:ind w:left="219" w:right="114" w:firstLine="720"/>
        <w:jc w:val="both"/>
        <w:rPr>
          <w:sz w:val="24"/>
        </w:rPr>
      </w:pPr>
      <w:r>
        <w:rPr/>
        <mc:AlternateContent>
          <mc:Choice Requires="wps">
            <w:drawing>
              <wp:anchor distT="0" distB="0" distL="0" distR="0" allowOverlap="1" layoutInCell="1" locked="0" behindDoc="1" simplePos="0" relativeHeight="487588352">
                <wp:simplePos x="0" y="0"/>
                <wp:positionH relativeFrom="page">
                  <wp:posOffset>920496</wp:posOffset>
                </wp:positionH>
                <wp:positionV relativeFrom="paragraph">
                  <wp:posOffset>902551</wp:posOffset>
                </wp:positionV>
                <wp:extent cx="1932939" cy="139065"/>
                <wp:effectExtent l="0" t="0" r="0" b="0"/>
                <wp:wrapTopAndBottom/>
                <wp:docPr id="9" name="Group 9"/>
                <wp:cNvGraphicFramePr>
                  <a:graphicFrameLocks/>
                </wp:cNvGraphicFramePr>
                <a:graphic>
                  <a:graphicData uri="http://schemas.microsoft.com/office/word/2010/wordprocessingGroup">
                    <wpg:wgp>
                      <wpg:cNvPr id="9" name="Group 9"/>
                      <wpg:cNvGrpSpPr/>
                      <wpg:grpSpPr>
                        <a:xfrm>
                          <a:off x="0" y="0"/>
                          <a:ext cx="1932939" cy="139065"/>
                          <a:chExt cx="1932939" cy="139065"/>
                        </a:xfrm>
                      </wpg:grpSpPr>
                      <pic:pic>
                        <pic:nvPicPr>
                          <pic:cNvPr id="10" name="Image 10"/>
                          <pic:cNvPicPr/>
                        </pic:nvPicPr>
                        <pic:blipFill>
                          <a:blip r:embed="rId7" cstate="print"/>
                          <a:stretch>
                            <a:fillRect/>
                          </a:stretch>
                        </pic:blipFill>
                        <pic:spPr>
                          <a:xfrm>
                            <a:off x="0" y="0"/>
                            <a:ext cx="1898903" cy="138684"/>
                          </a:xfrm>
                          <a:prstGeom prst="rect">
                            <a:avLst/>
                          </a:prstGeom>
                        </pic:spPr>
                      </pic:pic>
                      <wps:wsp>
                        <wps:cNvPr id="11" name="Graphic 11"/>
                        <wps:cNvSpPr/>
                        <wps:spPr>
                          <a:xfrm>
                            <a:off x="1915667" y="91440"/>
                            <a:ext cx="17145" cy="17145"/>
                          </a:xfrm>
                          <a:custGeom>
                            <a:avLst/>
                            <a:gdLst/>
                            <a:ahLst/>
                            <a:cxnLst/>
                            <a:rect l="l" t="t" r="r" b="b"/>
                            <a:pathLst>
                              <a:path w="17145" h="17145">
                                <a:moveTo>
                                  <a:pt x="10668" y="16764"/>
                                </a:moveTo>
                                <a:lnTo>
                                  <a:pt x="6096" y="16764"/>
                                </a:lnTo>
                                <a:lnTo>
                                  <a:pt x="3048" y="13716"/>
                                </a:lnTo>
                                <a:lnTo>
                                  <a:pt x="0" y="12192"/>
                                </a:lnTo>
                                <a:lnTo>
                                  <a:pt x="0" y="3048"/>
                                </a:lnTo>
                                <a:lnTo>
                                  <a:pt x="3048" y="1524"/>
                                </a:lnTo>
                                <a:lnTo>
                                  <a:pt x="4572" y="0"/>
                                </a:lnTo>
                                <a:lnTo>
                                  <a:pt x="12192" y="0"/>
                                </a:lnTo>
                                <a:lnTo>
                                  <a:pt x="13716" y="1524"/>
                                </a:lnTo>
                                <a:lnTo>
                                  <a:pt x="15240" y="4572"/>
                                </a:lnTo>
                                <a:lnTo>
                                  <a:pt x="16764" y="6096"/>
                                </a:lnTo>
                                <a:lnTo>
                                  <a:pt x="16764" y="10668"/>
                                </a:lnTo>
                                <a:lnTo>
                                  <a:pt x="10668" y="16764"/>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72.480003pt;margin-top:71.067017pt;width:152.2pt;height:10.95pt;mso-position-horizontal-relative:page;mso-position-vertical-relative:paragraph;z-index:-15728128;mso-wrap-distance-left:0;mso-wrap-distance-right:0" id="docshapegroup8" coordorigin="1450,1421" coordsize="3044,219">
                <v:shape style="position:absolute;left:1449;top:1421;width:2991;height:219" type="#_x0000_t75" id="docshape9" stroked="false">
                  <v:imagedata r:id="rId7" o:title=""/>
                </v:shape>
                <v:shape style="position:absolute;left:4466;top:1565;width:27;height:27" id="docshape10" coordorigin="4466,1565" coordsize="27,27" path="m4483,1592l4476,1592,4471,1587,4466,1585,4466,1570,4471,1568,4474,1565,4486,1565,4488,1568,4490,1573,4493,1575,4493,1582,4483,1592xe" filled="true" fillcolor="#000000" stroked="false">
                  <v:path arrowok="t"/>
                  <v:fill type="solid"/>
                </v:shape>
                <w10:wrap type="topAndBottom"/>
              </v:group>
            </w:pict>
          </mc:Fallback>
        </mc:AlternateContent>
      </w:r>
      <w:r>
        <w:rPr>
          <w:sz w:val="24"/>
        </w:rPr>
        <w:t>Notice is hereby given that NewRez LLC filed a Motion with this Court, claiming to be the holder of a Promissory Note the original amount of $77,390.00, dated 8/19/2013 (the</w:t>
      </w:r>
      <w:r>
        <w:rPr>
          <w:spacing w:val="40"/>
          <w:sz w:val="24"/>
        </w:rPr>
        <w:t> </w:t>
      </w:r>
      <w:r>
        <w:rPr>
          <w:sz w:val="24"/>
        </w:rPr>
        <w:t>"Note"), and a Deed of Trust securing said Note to the Public Trustee of the County of Pueblo, Colorado, dated 8/19/2013, executed by Beverley A. Brantley and recorded 9/10/2013, at reception</w:t>
      </w:r>
      <w:r>
        <w:rPr>
          <w:spacing w:val="24"/>
          <w:sz w:val="24"/>
        </w:rPr>
        <w:t> </w:t>
      </w:r>
      <w:r>
        <w:rPr>
          <w:sz w:val="24"/>
        </w:rPr>
        <w:t>number</w:t>
      </w:r>
      <w:r>
        <w:rPr>
          <w:spacing w:val="27"/>
          <w:sz w:val="24"/>
        </w:rPr>
        <w:t> </w:t>
      </w:r>
      <w:r>
        <w:rPr>
          <w:sz w:val="24"/>
        </w:rPr>
        <w:t>1954730</w:t>
      </w:r>
      <w:r>
        <w:rPr>
          <w:spacing w:val="25"/>
          <w:sz w:val="24"/>
        </w:rPr>
        <w:t> </w:t>
      </w:r>
      <w:r>
        <w:rPr>
          <w:sz w:val="24"/>
        </w:rPr>
        <w:t>of</w:t>
      </w:r>
      <w:r>
        <w:rPr>
          <w:spacing w:val="29"/>
          <w:sz w:val="24"/>
        </w:rPr>
        <w:t> </w:t>
      </w:r>
      <w:r>
        <w:rPr>
          <w:sz w:val="24"/>
        </w:rPr>
        <w:t>the</w:t>
      </w:r>
      <w:r>
        <w:rPr>
          <w:spacing w:val="26"/>
          <w:sz w:val="24"/>
        </w:rPr>
        <w:t> </w:t>
      </w:r>
      <w:r>
        <w:rPr>
          <w:sz w:val="24"/>
        </w:rPr>
        <w:t>records</w:t>
      </w:r>
      <w:r>
        <w:rPr>
          <w:spacing w:val="28"/>
          <w:sz w:val="24"/>
        </w:rPr>
        <w:t> </w:t>
      </w:r>
      <w:r>
        <w:rPr>
          <w:sz w:val="24"/>
        </w:rPr>
        <w:t>of</w:t>
      </w:r>
      <w:r>
        <w:rPr>
          <w:spacing w:val="27"/>
          <w:sz w:val="24"/>
        </w:rPr>
        <w:t> </w:t>
      </w:r>
      <w:r>
        <w:rPr>
          <w:sz w:val="24"/>
        </w:rPr>
        <w:t>the</w:t>
      </w:r>
      <w:r>
        <w:rPr>
          <w:spacing w:val="28"/>
          <w:sz w:val="24"/>
        </w:rPr>
        <w:t> </w:t>
      </w:r>
      <w:r>
        <w:rPr>
          <w:sz w:val="24"/>
        </w:rPr>
        <w:t>Clerk</w:t>
      </w:r>
      <w:r>
        <w:rPr>
          <w:spacing w:val="27"/>
          <w:sz w:val="24"/>
        </w:rPr>
        <w:t> </w:t>
      </w:r>
      <w:r>
        <w:rPr>
          <w:sz w:val="24"/>
        </w:rPr>
        <w:t>and</w:t>
      </w:r>
      <w:r>
        <w:rPr>
          <w:spacing w:val="27"/>
          <w:sz w:val="24"/>
        </w:rPr>
        <w:t> </w:t>
      </w:r>
      <w:r>
        <w:rPr>
          <w:sz w:val="24"/>
        </w:rPr>
        <w:t>Recorder</w:t>
      </w:r>
      <w:r>
        <w:rPr>
          <w:spacing w:val="27"/>
          <w:sz w:val="24"/>
        </w:rPr>
        <w:t> </w:t>
      </w:r>
      <w:r>
        <w:rPr>
          <w:sz w:val="24"/>
        </w:rPr>
        <w:t>of</w:t>
      </w:r>
      <w:r>
        <w:rPr>
          <w:spacing w:val="27"/>
          <w:sz w:val="24"/>
        </w:rPr>
        <w:t> </w:t>
      </w:r>
      <w:r>
        <w:rPr>
          <w:sz w:val="24"/>
        </w:rPr>
        <w:t>the</w:t>
      </w:r>
      <w:r>
        <w:rPr>
          <w:spacing w:val="26"/>
          <w:sz w:val="24"/>
        </w:rPr>
        <w:t> </w:t>
      </w:r>
      <w:r>
        <w:rPr>
          <w:sz w:val="24"/>
        </w:rPr>
        <w:t>County</w:t>
      </w:r>
      <w:r>
        <w:rPr>
          <w:spacing w:val="20"/>
          <w:sz w:val="24"/>
        </w:rPr>
        <w:t> </w:t>
      </w:r>
      <w:r>
        <w:rPr>
          <w:sz w:val="24"/>
        </w:rPr>
        <w:t>of</w:t>
      </w:r>
      <w:r>
        <w:rPr>
          <w:spacing w:val="24"/>
          <w:sz w:val="24"/>
        </w:rPr>
        <w:t> </w:t>
      </w:r>
      <w:r>
        <w:rPr>
          <w:spacing w:val="-2"/>
          <w:sz w:val="24"/>
        </w:rPr>
        <w:t>Pueblo,</w:t>
      </w:r>
    </w:p>
    <w:p>
      <w:pPr>
        <w:spacing w:after="0"/>
        <w:jc w:val="both"/>
        <w:rPr>
          <w:sz w:val="24"/>
        </w:rPr>
        <w:sectPr>
          <w:footerReference w:type="default" r:id="rId5"/>
          <w:type w:val="continuous"/>
          <w:pgSz w:w="12240" w:h="15840"/>
          <w:pgMar w:header="0" w:footer="2128" w:top="1420" w:bottom="2320" w:left="1220" w:right="1320"/>
          <w:pgNumType w:start="1"/>
        </w:sectPr>
      </w:pPr>
    </w:p>
    <w:p>
      <w:pPr>
        <w:spacing w:before="72"/>
        <w:ind w:left="219" w:right="118" w:firstLine="720"/>
        <w:jc w:val="both"/>
        <w:rPr>
          <w:sz w:val="24"/>
        </w:rPr>
      </w:pPr>
      <w:r>
        <w:rPr>
          <w:sz w:val="24"/>
        </w:rPr>
        <w:t>The Motion claims that Applicant is entitled to foreclose the lien of the Deed of Trust because the covenants of said Deed of Trust have been violated as follows: Defaults have been made under said Deed of Trust which include, but are not limited to, the failure to timely make payments required under said Deed of Trust and the Note secured thereby, and, therefore, Applicant has elected to accelerate the entire indebtedness.</w:t>
      </w:r>
    </w:p>
    <w:p>
      <w:pPr>
        <w:pStyle w:val="BodyText"/>
        <w:jc w:val="left"/>
        <w:rPr>
          <w:sz w:val="24"/>
        </w:rPr>
      </w:pPr>
    </w:p>
    <w:p>
      <w:pPr>
        <w:spacing w:before="0"/>
        <w:ind w:left="219" w:right="120" w:firstLine="720"/>
        <w:jc w:val="both"/>
        <w:rPr>
          <w:sz w:val="24"/>
        </w:rPr>
      </w:pPr>
      <w:r>
        <w:rPr>
          <w:sz w:val="24"/>
        </w:rPr>
        <w:t>The Motion requests a Court Order authorizing the Public Trustee to sell the following real property in Pueblo County, Colorado:</w:t>
      </w:r>
    </w:p>
    <w:p>
      <w:pPr>
        <w:pStyle w:val="BodyText"/>
        <w:jc w:val="left"/>
        <w:rPr>
          <w:sz w:val="24"/>
        </w:rPr>
      </w:pPr>
    </w:p>
    <w:p>
      <w:pPr>
        <w:spacing w:before="0"/>
        <w:ind w:left="1659" w:right="113" w:firstLine="0"/>
        <w:jc w:val="both"/>
        <w:rPr>
          <w:sz w:val="24"/>
        </w:rPr>
      </w:pPr>
      <w:r>
        <w:rPr>
          <w:sz w:val="24"/>
        </w:rPr>
        <w:t>ALL THAT PARCEL OF LAND IN PUEBLO COUNTY, STATE OF COLORADO, AS DESCRIBED IN DEED DOC # 1503701, ID# 1502118005, BEING KNOWN AND DESIGNATED AS: LOT 9 TO 12, BROOKS PLACE, DOC# 64818, RECORDED 04/24/1893.</w:t>
      </w:r>
    </w:p>
    <w:p>
      <w:pPr>
        <w:pStyle w:val="BodyText"/>
        <w:jc w:val="left"/>
        <w:rPr>
          <w:sz w:val="24"/>
        </w:rPr>
      </w:pPr>
    </w:p>
    <w:p>
      <w:pPr>
        <w:spacing w:before="0"/>
        <w:ind w:left="219" w:right="0" w:firstLine="0"/>
        <w:jc w:val="both"/>
        <w:rPr>
          <w:sz w:val="24"/>
        </w:rPr>
      </w:pPr>
      <w:r>
        <w:rPr>
          <w:sz w:val="24"/>
        </w:rPr>
        <w:t>also</w:t>
      </w:r>
      <w:r>
        <w:rPr>
          <w:spacing w:val="-1"/>
          <w:sz w:val="24"/>
        </w:rPr>
        <w:t> </w:t>
      </w:r>
      <w:r>
        <w:rPr>
          <w:sz w:val="24"/>
        </w:rPr>
        <w:t>known by</w:t>
      </w:r>
      <w:r>
        <w:rPr>
          <w:spacing w:val="-6"/>
          <w:sz w:val="24"/>
        </w:rPr>
        <w:t> </w:t>
      </w:r>
      <w:r>
        <w:rPr>
          <w:sz w:val="24"/>
        </w:rPr>
        <w:t>street and</w:t>
      </w:r>
      <w:r>
        <w:rPr>
          <w:spacing w:val="1"/>
          <w:sz w:val="24"/>
        </w:rPr>
        <w:t> </w:t>
      </w:r>
      <w:r>
        <w:rPr>
          <w:sz w:val="24"/>
        </w:rPr>
        <w:t>number</w:t>
      </w:r>
      <w:r>
        <w:rPr>
          <w:spacing w:val="-1"/>
          <w:sz w:val="24"/>
        </w:rPr>
        <w:t> </w:t>
      </w:r>
      <w:r>
        <w:rPr>
          <w:sz w:val="24"/>
        </w:rPr>
        <w:t>as</w:t>
      </w:r>
      <w:r>
        <w:rPr>
          <w:spacing w:val="-1"/>
          <w:sz w:val="24"/>
        </w:rPr>
        <w:t> </w:t>
      </w:r>
      <w:r>
        <w:rPr>
          <w:sz w:val="24"/>
        </w:rPr>
        <w:t>219 E</w:t>
      </w:r>
      <w:r>
        <w:rPr>
          <w:spacing w:val="-2"/>
          <w:sz w:val="24"/>
        </w:rPr>
        <w:t> </w:t>
      </w:r>
      <w:r>
        <w:rPr>
          <w:sz w:val="24"/>
        </w:rPr>
        <w:t>Adams Ave,</w:t>
      </w:r>
      <w:r>
        <w:rPr>
          <w:spacing w:val="-1"/>
          <w:sz w:val="24"/>
        </w:rPr>
        <w:t> </w:t>
      </w:r>
      <w:r>
        <w:rPr>
          <w:sz w:val="24"/>
        </w:rPr>
        <w:t>Pueblo, CO</w:t>
      </w:r>
      <w:r>
        <w:rPr>
          <w:spacing w:val="1"/>
          <w:sz w:val="24"/>
        </w:rPr>
        <w:t> </w:t>
      </w:r>
      <w:r>
        <w:rPr>
          <w:sz w:val="24"/>
        </w:rPr>
        <w:t>81004-</w:t>
      </w:r>
      <w:r>
        <w:rPr>
          <w:spacing w:val="-2"/>
          <w:sz w:val="24"/>
        </w:rPr>
        <w:t>2124.</w:t>
      </w:r>
    </w:p>
    <w:p>
      <w:pPr>
        <w:pStyle w:val="BodyText"/>
        <w:jc w:val="left"/>
        <w:rPr>
          <w:sz w:val="24"/>
        </w:rPr>
      </w:pPr>
    </w:p>
    <w:p>
      <w:pPr>
        <w:spacing w:line="240" w:lineRule="auto" w:before="0"/>
        <w:ind w:left="219" w:right="115" w:firstLine="720"/>
        <w:jc w:val="both"/>
        <w:rPr>
          <w:sz w:val="24"/>
        </w:rPr>
      </w:pPr>
      <w:r>
        <w:rPr>
          <w:sz w:val="24"/>
        </w:rPr>
        <w:t>If</w:t>
      </w:r>
      <w:r>
        <w:rPr>
          <w:spacing w:val="21"/>
          <w:sz w:val="24"/>
        </w:rPr>
        <w:t> </w:t>
      </w:r>
      <w:r>
        <w:rPr>
          <w:sz w:val="24"/>
        </w:rPr>
        <w:t>you dispute the default or other facts claimed by Applicant to justify this foreclosure,</w:t>
      </w:r>
      <w:r>
        <w:rPr>
          <w:spacing w:val="40"/>
          <w:sz w:val="24"/>
        </w:rPr>
        <w:t> </w:t>
      </w:r>
      <w:r>
        <w:rPr>
          <w:sz w:val="24"/>
        </w:rPr>
        <w:t>or if you are entitled to protection against this foreclosure under the Soldiers' and Sailors' Civil Relief</w:t>
      </w:r>
      <w:r>
        <w:rPr>
          <w:spacing w:val="-1"/>
          <w:sz w:val="24"/>
        </w:rPr>
        <w:t> </w:t>
      </w:r>
      <w:r>
        <w:rPr>
          <w:sz w:val="24"/>
        </w:rPr>
        <w:t>Act of</w:t>
      </w:r>
      <w:r>
        <w:rPr>
          <w:spacing w:val="-3"/>
          <w:sz w:val="24"/>
        </w:rPr>
        <w:t> </w:t>
      </w:r>
      <w:r>
        <w:rPr>
          <w:sz w:val="24"/>
        </w:rPr>
        <w:t>1940, as amended and renamed the</w:t>
      </w:r>
      <w:r>
        <w:rPr>
          <w:spacing w:val="-1"/>
          <w:sz w:val="24"/>
        </w:rPr>
        <w:t> </w:t>
      </w:r>
      <w:r>
        <w:rPr>
          <w:sz w:val="24"/>
        </w:rPr>
        <w:t>Servicemembers</w:t>
      </w:r>
      <w:r>
        <w:rPr>
          <w:spacing w:val="-2"/>
          <w:sz w:val="24"/>
        </w:rPr>
        <w:t> </w:t>
      </w:r>
      <w:r>
        <w:rPr>
          <w:sz w:val="24"/>
        </w:rPr>
        <w:t>Civil Relief</w:t>
      </w:r>
      <w:r>
        <w:rPr>
          <w:spacing w:val="-1"/>
          <w:sz w:val="24"/>
        </w:rPr>
        <w:t> </w:t>
      </w:r>
      <w:r>
        <w:rPr>
          <w:sz w:val="24"/>
        </w:rPr>
        <w:t>Act (U.S.C. §501, et. seq.), you must make a written response to the Motion, stating the facts upon which you rely. You may attach copies of documents which support your position. Any interested party may file and serve a</w:t>
      </w:r>
      <w:r>
        <w:rPr>
          <w:spacing w:val="-1"/>
          <w:sz w:val="24"/>
        </w:rPr>
        <w:t> </w:t>
      </w:r>
      <w:r>
        <w:rPr>
          <w:sz w:val="24"/>
        </w:rPr>
        <w:t>response with the</w:t>
      </w:r>
      <w:r>
        <w:rPr>
          <w:spacing w:val="-1"/>
          <w:sz w:val="24"/>
        </w:rPr>
        <w:t> </w:t>
      </w:r>
      <w:r>
        <w:rPr>
          <w:sz w:val="24"/>
        </w:rPr>
        <w:t>Clerk of</w:t>
      </w:r>
      <w:r>
        <w:rPr>
          <w:spacing w:val="-3"/>
          <w:sz w:val="24"/>
        </w:rPr>
        <w:t> </w:t>
      </w:r>
      <w:r>
        <w:rPr>
          <w:sz w:val="24"/>
        </w:rPr>
        <w:t>this Court, at the</w:t>
      </w:r>
      <w:r>
        <w:rPr>
          <w:spacing w:val="-1"/>
          <w:sz w:val="24"/>
        </w:rPr>
        <w:t> </w:t>
      </w:r>
      <w:r>
        <w:rPr>
          <w:sz w:val="24"/>
        </w:rPr>
        <w:t>Office</w:t>
      </w:r>
      <w:r>
        <w:rPr>
          <w:spacing w:val="-1"/>
          <w:sz w:val="24"/>
        </w:rPr>
        <w:t> </w:t>
      </w:r>
      <w:r>
        <w:rPr>
          <w:sz w:val="24"/>
        </w:rPr>
        <w:t>of</w:t>
      </w:r>
      <w:r>
        <w:rPr>
          <w:spacing w:val="-1"/>
          <w:sz w:val="24"/>
        </w:rPr>
        <w:t> </w:t>
      </w:r>
      <w:r>
        <w:rPr>
          <w:sz w:val="24"/>
        </w:rPr>
        <w:t>the</w:t>
      </w:r>
      <w:r>
        <w:rPr>
          <w:spacing w:val="-1"/>
          <w:sz w:val="24"/>
        </w:rPr>
        <w:t> </w:t>
      </w:r>
      <w:r>
        <w:rPr>
          <w:sz w:val="24"/>
        </w:rPr>
        <w:t>Clerk of</w:t>
      </w:r>
      <w:r>
        <w:rPr>
          <w:spacing w:val="-1"/>
          <w:sz w:val="24"/>
        </w:rPr>
        <w:t> </w:t>
      </w:r>
      <w:r>
        <w:rPr>
          <w:sz w:val="24"/>
        </w:rPr>
        <w:t>the</w:t>
      </w:r>
      <w:r>
        <w:rPr>
          <w:spacing w:val="-1"/>
          <w:sz w:val="24"/>
        </w:rPr>
        <w:t> </w:t>
      </w:r>
      <w:r>
        <w:rPr>
          <w:sz w:val="24"/>
        </w:rPr>
        <w:t>Pueblo County District</w:t>
      </w:r>
      <w:r>
        <w:rPr>
          <w:spacing w:val="-2"/>
          <w:sz w:val="24"/>
        </w:rPr>
        <w:t> </w:t>
      </w:r>
      <w:r>
        <w:rPr>
          <w:sz w:val="24"/>
        </w:rPr>
        <w:t>Court,</w:t>
      </w:r>
      <w:r>
        <w:rPr>
          <w:spacing w:val="-2"/>
          <w:sz w:val="24"/>
        </w:rPr>
        <w:t> </w:t>
      </w:r>
      <w:r>
        <w:rPr>
          <w:sz w:val="24"/>
        </w:rPr>
        <w:t>501</w:t>
      </w:r>
      <w:r>
        <w:rPr>
          <w:spacing w:val="-2"/>
          <w:sz w:val="24"/>
        </w:rPr>
        <w:t> </w:t>
      </w:r>
      <w:r>
        <w:rPr>
          <w:sz w:val="24"/>
        </w:rPr>
        <w:t>N. Elizabeth</w:t>
      </w:r>
      <w:r>
        <w:rPr>
          <w:spacing w:val="-2"/>
          <w:sz w:val="24"/>
        </w:rPr>
        <w:t> </w:t>
      </w:r>
      <w:r>
        <w:rPr>
          <w:sz w:val="24"/>
        </w:rPr>
        <w:t>Street,</w:t>
      </w:r>
      <w:r>
        <w:rPr>
          <w:spacing w:val="-2"/>
          <w:sz w:val="24"/>
        </w:rPr>
        <w:t> </w:t>
      </w:r>
      <w:r>
        <w:rPr>
          <w:sz w:val="24"/>
        </w:rPr>
        <w:t>Pueblo,</w:t>
      </w:r>
      <w:r>
        <w:rPr>
          <w:spacing w:val="-2"/>
          <w:sz w:val="24"/>
        </w:rPr>
        <w:t> </w:t>
      </w:r>
      <w:r>
        <w:rPr>
          <w:sz w:val="24"/>
        </w:rPr>
        <w:t>CO,</w:t>
      </w:r>
      <w:r>
        <w:rPr>
          <w:spacing w:val="-2"/>
          <w:sz w:val="24"/>
        </w:rPr>
        <w:t> </w:t>
      </w:r>
      <w:r>
        <w:rPr>
          <w:sz w:val="24"/>
        </w:rPr>
        <w:t>81003,</w:t>
      </w:r>
      <w:r>
        <w:rPr>
          <w:spacing w:val="-2"/>
          <w:sz w:val="24"/>
        </w:rPr>
        <w:t> </w:t>
      </w:r>
      <w:r>
        <w:rPr>
          <w:sz w:val="24"/>
        </w:rPr>
        <w:t>not</w:t>
      </w:r>
      <w:r>
        <w:rPr>
          <w:spacing w:val="-2"/>
          <w:sz w:val="24"/>
        </w:rPr>
        <w:t> </w:t>
      </w:r>
      <w:r>
        <w:rPr>
          <w:sz w:val="24"/>
        </w:rPr>
        <w:t>later</w:t>
      </w:r>
      <w:r>
        <w:rPr>
          <w:spacing w:val="-3"/>
          <w:sz w:val="24"/>
        </w:rPr>
        <w:t> </w:t>
      </w:r>
      <w:r>
        <w:rPr>
          <w:sz w:val="24"/>
        </w:rPr>
        <w:t>than </w:t>
      </w:r>
      <w:r>
        <w:rPr>
          <w:b/>
          <w:sz w:val="24"/>
        </w:rPr>
        <w:t>November</w:t>
      </w:r>
      <w:r>
        <w:rPr>
          <w:b/>
          <w:spacing w:val="-1"/>
          <w:sz w:val="24"/>
        </w:rPr>
        <w:t> </w:t>
      </w:r>
      <w:r>
        <w:rPr>
          <w:b/>
          <w:sz w:val="24"/>
        </w:rPr>
        <w:t>4,</w:t>
      </w:r>
      <w:r>
        <w:rPr>
          <w:b/>
          <w:spacing w:val="-2"/>
          <w:sz w:val="24"/>
        </w:rPr>
        <w:t> </w:t>
      </w:r>
      <w:r>
        <w:rPr>
          <w:b/>
          <w:sz w:val="24"/>
        </w:rPr>
        <w:t>2026 </w:t>
      </w:r>
      <w:r>
        <w:rPr>
          <w:sz w:val="24"/>
        </w:rPr>
        <w:t>and shall be served upon Applicant by the same date pursuant to Rule 5(b) of the Colorado Rules of Civil Procedure at the office of McCarthy &amp; Holthus, LLP, 7700 E. Arapahoe Road, Suite 230, Centennial,</w:t>
      </w:r>
      <w:r>
        <w:rPr>
          <w:spacing w:val="9"/>
          <w:sz w:val="24"/>
        </w:rPr>
        <w:t> </w:t>
      </w:r>
      <w:r>
        <w:rPr>
          <w:sz w:val="24"/>
        </w:rPr>
        <w:t>CO</w:t>
      </w:r>
      <w:r>
        <w:rPr>
          <w:spacing w:val="11"/>
          <w:sz w:val="24"/>
        </w:rPr>
        <w:t> </w:t>
      </w:r>
      <w:r>
        <w:rPr>
          <w:sz w:val="24"/>
        </w:rPr>
        <w:t>80112.</w:t>
      </w:r>
      <w:r>
        <w:rPr>
          <w:spacing w:val="14"/>
          <w:sz w:val="24"/>
        </w:rPr>
        <w:t> </w:t>
      </w:r>
      <w:r>
        <w:rPr>
          <w:sz w:val="24"/>
        </w:rPr>
        <w:t>Any</w:t>
      </w:r>
      <w:r>
        <w:rPr>
          <w:spacing w:val="6"/>
          <w:sz w:val="24"/>
        </w:rPr>
        <w:t> </w:t>
      </w:r>
      <w:r>
        <w:rPr>
          <w:sz w:val="24"/>
        </w:rPr>
        <w:t>person</w:t>
      </w:r>
      <w:r>
        <w:rPr>
          <w:spacing w:val="12"/>
          <w:sz w:val="24"/>
        </w:rPr>
        <w:t> </w:t>
      </w:r>
      <w:r>
        <w:rPr>
          <w:sz w:val="24"/>
        </w:rPr>
        <w:t>who</w:t>
      </w:r>
      <w:r>
        <w:rPr>
          <w:spacing w:val="12"/>
          <w:sz w:val="24"/>
        </w:rPr>
        <w:t> </w:t>
      </w:r>
      <w:r>
        <w:rPr>
          <w:sz w:val="24"/>
        </w:rPr>
        <w:t>files</w:t>
      </w:r>
      <w:r>
        <w:rPr>
          <w:spacing w:val="11"/>
          <w:sz w:val="24"/>
        </w:rPr>
        <w:t> </w:t>
      </w:r>
      <w:r>
        <w:rPr>
          <w:sz w:val="24"/>
        </w:rPr>
        <w:t>a</w:t>
      </w:r>
      <w:r>
        <w:rPr>
          <w:spacing w:val="13"/>
          <w:sz w:val="24"/>
        </w:rPr>
        <w:t> </w:t>
      </w:r>
      <w:r>
        <w:rPr>
          <w:sz w:val="24"/>
        </w:rPr>
        <w:t>response</w:t>
      </w:r>
      <w:r>
        <w:rPr>
          <w:spacing w:val="11"/>
          <w:sz w:val="24"/>
        </w:rPr>
        <w:t> </w:t>
      </w:r>
      <w:r>
        <w:rPr>
          <w:sz w:val="24"/>
        </w:rPr>
        <w:t>may</w:t>
      </w:r>
      <w:r>
        <w:rPr>
          <w:spacing w:val="7"/>
          <w:sz w:val="24"/>
        </w:rPr>
        <w:t> </w:t>
      </w:r>
      <w:r>
        <w:rPr>
          <w:sz w:val="24"/>
        </w:rPr>
        <w:t>be</w:t>
      </w:r>
      <w:r>
        <w:rPr>
          <w:spacing w:val="12"/>
          <w:sz w:val="24"/>
        </w:rPr>
        <w:t> </w:t>
      </w:r>
      <w:r>
        <w:rPr>
          <w:sz w:val="24"/>
        </w:rPr>
        <w:t>required</w:t>
      </w:r>
      <w:r>
        <w:rPr>
          <w:spacing w:val="14"/>
          <w:sz w:val="24"/>
        </w:rPr>
        <w:t> </w:t>
      </w:r>
      <w:r>
        <w:rPr>
          <w:sz w:val="24"/>
        </w:rPr>
        <w:t>to</w:t>
      </w:r>
      <w:r>
        <w:rPr>
          <w:spacing w:val="12"/>
          <w:sz w:val="24"/>
        </w:rPr>
        <w:t> </w:t>
      </w:r>
      <w:r>
        <w:rPr>
          <w:sz w:val="24"/>
        </w:rPr>
        <w:t>pay</w:t>
      </w:r>
      <w:r>
        <w:rPr>
          <w:spacing w:val="8"/>
          <w:sz w:val="24"/>
        </w:rPr>
        <w:t> </w:t>
      </w:r>
      <w:r>
        <w:rPr>
          <w:sz w:val="24"/>
        </w:rPr>
        <w:t>a</w:t>
      </w:r>
      <w:r>
        <w:rPr>
          <w:spacing w:val="11"/>
          <w:sz w:val="24"/>
        </w:rPr>
        <w:t> </w:t>
      </w:r>
      <w:r>
        <w:rPr>
          <w:sz w:val="24"/>
        </w:rPr>
        <w:t>docket</w:t>
      </w:r>
      <w:r>
        <w:rPr>
          <w:spacing w:val="12"/>
          <w:sz w:val="24"/>
        </w:rPr>
        <w:t> </w:t>
      </w:r>
      <w:r>
        <w:rPr>
          <w:sz w:val="24"/>
        </w:rPr>
        <w:t>fee</w:t>
      </w:r>
      <w:r>
        <w:rPr>
          <w:spacing w:val="8"/>
          <w:sz w:val="24"/>
        </w:rPr>
        <w:t> </w:t>
      </w:r>
      <w:r>
        <w:rPr>
          <w:spacing w:val="-5"/>
          <w:sz w:val="24"/>
        </w:rPr>
        <w:t>of</w:t>
      </w:r>
    </w:p>
    <w:p>
      <w:pPr>
        <w:spacing w:before="3"/>
        <w:ind w:left="219" w:right="0" w:firstLine="0"/>
        <w:jc w:val="both"/>
        <w:rPr>
          <w:sz w:val="24"/>
        </w:rPr>
      </w:pPr>
      <w:r>
        <w:rPr>
          <w:sz w:val="24"/>
        </w:rPr>
        <w:t>$222.00</w:t>
      </w:r>
      <w:r>
        <w:rPr>
          <w:spacing w:val="-1"/>
          <w:sz w:val="24"/>
        </w:rPr>
        <w:t> </w:t>
      </w:r>
      <w:r>
        <w:rPr>
          <w:sz w:val="24"/>
        </w:rPr>
        <w:t>at the</w:t>
      </w:r>
      <w:r>
        <w:rPr>
          <w:spacing w:val="-1"/>
          <w:sz w:val="24"/>
        </w:rPr>
        <w:t> </w:t>
      </w:r>
      <w:r>
        <w:rPr>
          <w:sz w:val="24"/>
        </w:rPr>
        <w:t>time</w:t>
      </w:r>
      <w:r>
        <w:rPr>
          <w:spacing w:val="-1"/>
          <w:sz w:val="24"/>
        </w:rPr>
        <w:t> </w:t>
      </w:r>
      <w:r>
        <w:rPr>
          <w:sz w:val="24"/>
        </w:rPr>
        <w:t>of</w:t>
      </w:r>
      <w:r>
        <w:rPr>
          <w:spacing w:val="-1"/>
          <w:sz w:val="24"/>
        </w:rPr>
        <w:t> </w:t>
      </w:r>
      <w:r>
        <w:rPr>
          <w:sz w:val="24"/>
        </w:rPr>
        <w:t>the</w:t>
      </w:r>
      <w:r>
        <w:rPr>
          <w:spacing w:val="-1"/>
          <w:sz w:val="24"/>
        </w:rPr>
        <w:t> </w:t>
      </w:r>
      <w:r>
        <w:rPr>
          <w:spacing w:val="-2"/>
          <w:sz w:val="24"/>
        </w:rPr>
        <w:t>filing.</w:t>
      </w:r>
    </w:p>
    <w:p>
      <w:pPr>
        <w:spacing w:before="276"/>
        <w:ind w:left="219" w:right="117" w:firstLine="720"/>
        <w:jc w:val="both"/>
        <w:rPr>
          <w:sz w:val="24"/>
        </w:rPr>
      </w:pPr>
      <w:r>
        <w:rPr>
          <w:sz w:val="24"/>
        </w:rPr>
        <w:t>If a response is timely filed, the Court will review the response at which time the motion will be granted, denied or set for a hearing. IF NO RESPONSE IS FILED BY </w:t>
      </w:r>
      <w:r>
        <w:rPr>
          <w:b/>
          <w:sz w:val="24"/>
        </w:rPr>
        <w:t>November 4,</w:t>
      </w:r>
      <w:r>
        <w:rPr>
          <w:b/>
          <w:spacing w:val="40"/>
          <w:sz w:val="24"/>
        </w:rPr>
        <w:t> </w:t>
      </w:r>
      <w:r>
        <w:rPr>
          <w:b/>
          <w:sz w:val="24"/>
        </w:rPr>
        <w:t>2026 </w:t>
      </w:r>
      <w:r>
        <w:rPr>
          <w:sz w:val="24"/>
        </w:rPr>
        <w:t>THE COURT MAY, WITHOUT A HEARING AND WITHOUT FURTHER NOTICE, AUTHORIZE THE FORECLOSURE AND A PUBLIC TRUSTEE'S SALE.</w:t>
      </w:r>
    </w:p>
    <w:p>
      <w:pPr>
        <w:pStyle w:val="BodyText"/>
        <w:spacing w:before="4"/>
        <w:jc w:val="left"/>
        <w:rPr>
          <w:sz w:val="24"/>
        </w:rPr>
      </w:pPr>
    </w:p>
    <w:p>
      <w:pPr>
        <w:spacing w:before="1"/>
        <w:ind w:left="219" w:right="115" w:firstLine="0"/>
        <w:jc w:val="both"/>
        <w:rPr>
          <w:b/>
          <w:sz w:val="24"/>
        </w:rPr>
      </w:pPr>
      <w:r>
        <w:rPr>
          <w:b/>
          <w:sz w:val="24"/>
        </w:rPr>
        <w:t>NOTE: IF THIS CASE IS NOT FILED IN THE COUNTY WHERE YOUR PROPERTY OR A SUBSTANTIAL PART OF YOUR PROPERTY IS LOCATED, YOU HAVE THE RIGHT TO ASK THE COURT TO MOVE THE CASE TO THAT COUNTY. IF YOU FILE A RESPONSE AND THE COURT SETS A HEARING DATE, YOUR REQUEST TO MOVE THE CASE MUST BE FILED WITH THE COURT AT LEAST SEVEN</w:t>
      </w:r>
      <w:r>
        <w:rPr>
          <w:b/>
          <w:spacing w:val="40"/>
          <w:sz w:val="24"/>
        </w:rPr>
        <w:t> </w:t>
      </w:r>
      <w:r>
        <w:rPr>
          <w:b/>
          <w:sz w:val="24"/>
        </w:rPr>
        <w:t>DAYS BEFORE THE DATE OF THE HEARING UNLESS THE REQUEST WAS INCLUDED IN YOUR RESPONSE.</w:t>
      </w:r>
    </w:p>
    <w:p>
      <w:pPr>
        <w:pStyle w:val="BodyText"/>
        <w:jc w:val="left"/>
        <w:rPr>
          <w:b/>
          <w:sz w:val="24"/>
        </w:rPr>
      </w:pPr>
    </w:p>
    <w:p>
      <w:pPr>
        <w:spacing w:before="0"/>
        <w:ind w:left="219" w:right="122" w:firstLine="0"/>
        <w:jc w:val="both"/>
        <w:rPr>
          <w:b/>
          <w:sz w:val="24"/>
        </w:rPr>
      </w:pPr>
      <w:r>
        <w:rPr>
          <w:b/>
          <w:sz w:val="24"/>
        </w:rPr>
        <w:t>IF YOU BELIEVE THAT THE LENDER OR SERVICER OF THIS MORTGAGE HAS VIOLATED</w:t>
      </w:r>
      <w:r>
        <w:rPr>
          <w:b/>
          <w:spacing w:val="64"/>
          <w:w w:val="150"/>
          <w:sz w:val="24"/>
        </w:rPr>
        <w:t> </w:t>
      </w:r>
      <w:r>
        <w:rPr>
          <w:b/>
          <w:sz w:val="24"/>
        </w:rPr>
        <w:t>THE</w:t>
      </w:r>
      <w:r>
        <w:rPr>
          <w:b/>
          <w:spacing w:val="68"/>
          <w:w w:val="150"/>
          <w:sz w:val="24"/>
        </w:rPr>
        <w:t> </w:t>
      </w:r>
      <w:r>
        <w:rPr>
          <w:b/>
          <w:sz w:val="24"/>
        </w:rPr>
        <w:t>REQUIREMENTS</w:t>
      </w:r>
      <w:r>
        <w:rPr>
          <w:b/>
          <w:spacing w:val="68"/>
          <w:w w:val="150"/>
          <w:sz w:val="24"/>
        </w:rPr>
        <w:t> </w:t>
      </w:r>
      <w:r>
        <w:rPr>
          <w:b/>
          <w:sz w:val="24"/>
        </w:rPr>
        <w:t>FOR</w:t>
      </w:r>
      <w:r>
        <w:rPr>
          <w:b/>
          <w:spacing w:val="69"/>
          <w:w w:val="150"/>
          <w:sz w:val="24"/>
        </w:rPr>
        <w:t> </w:t>
      </w:r>
      <w:r>
        <w:rPr>
          <w:b/>
          <w:sz w:val="24"/>
        </w:rPr>
        <w:t>A</w:t>
      </w:r>
      <w:r>
        <w:rPr>
          <w:b/>
          <w:spacing w:val="67"/>
          <w:w w:val="150"/>
          <w:sz w:val="24"/>
        </w:rPr>
        <w:t> </w:t>
      </w:r>
      <w:r>
        <w:rPr>
          <w:b/>
          <w:sz w:val="24"/>
        </w:rPr>
        <w:t>SINGLE</w:t>
      </w:r>
      <w:r>
        <w:rPr>
          <w:b/>
          <w:spacing w:val="70"/>
          <w:w w:val="150"/>
          <w:sz w:val="24"/>
        </w:rPr>
        <w:t> </w:t>
      </w:r>
      <w:r>
        <w:rPr>
          <w:b/>
          <w:sz w:val="24"/>
        </w:rPr>
        <w:t>POINT</w:t>
      </w:r>
      <w:r>
        <w:rPr>
          <w:b/>
          <w:spacing w:val="70"/>
          <w:w w:val="150"/>
          <w:sz w:val="24"/>
        </w:rPr>
        <w:t> </w:t>
      </w:r>
      <w:r>
        <w:rPr>
          <w:b/>
          <w:sz w:val="24"/>
        </w:rPr>
        <w:t>OF</w:t>
      </w:r>
      <w:r>
        <w:rPr>
          <w:b/>
          <w:spacing w:val="67"/>
          <w:w w:val="150"/>
          <w:sz w:val="24"/>
        </w:rPr>
        <w:t> </w:t>
      </w:r>
      <w:r>
        <w:rPr>
          <w:b/>
          <w:sz w:val="24"/>
        </w:rPr>
        <w:t>CONTACT</w:t>
      </w:r>
      <w:r>
        <w:rPr>
          <w:b/>
          <w:spacing w:val="68"/>
          <w:w w:val="150"/>
          <w:sz w:val="24"/>
        </w:rPr>
        <w:t> </w:t>
      </w:r>
      <w:r>
        <w:rPr>
          <w:b/>
          <w:spacing w:val="-5"/>
          <w:sz w:val="24"/>
        </w:rPr>
        <w:t>IN</w:t>
      </w:r>
    </w:p>
    <w:p>
      <w:pPr>
        <w:spacing w:after="0"/>
        <w:jc w:val="both"/>
        <w:rPr>
          <w:sz w:val="24"/>
        </w:rPr>
        <w:sectPr>
          <w:pgSz w:w="12240" w:h="15840"/>
          <w:pgMar w:header="0" w:footer="2128" w:top="1360" w:bottom="2320" w:left="1220" w:right="1320"/>
        </w:sectPr>
      </w:pPr>
    </w:p>
    <w:p>
      <w:pPr>
        <w:spacing w:before="76"/>
        <w:ind w:left="219" w:right="112" w:firstLine="0"/>
        <w:jc w:val="both"/>
        <w:rPr>
          <w:b/>
          <w:sz w:val="24"/>
        </w:rPr>
      </w:pPr>
      <w:r>
        <w:rPr>
          <w:b/>
          <w:sz w:val="24"/>
        </w:rPr>
        <w:t>SECTION 38-38-103.1, COLORADO REVISED STATUTES, OR THE PROHIBITION ON DUAL TRACKING IN SECTION 38-38-103.2, COLORADO REVISED STATUTES, YOU MAY FILE A COMPLAINT WITH THE COLORADO ATTORNEY GENERAL, THE FEDERAL CONSUMER FINANCIAL PROTECTION BUREAU, OR BOTH AT:</w:t>
      </w:r>
    </w:p>
    <w:p>
      <w:pPr>
        <w:pStyle w:val="BodyText"/>
        <w:jc w:val="left"/>
        <w:rPr>
          <w:b/>
          <w:sz w:val="24"/>
        </w:rPr>
      </w:pPr>
    </w:p>
    <w:p>
      <w:pPr>
        <w:pStyle w:val="BodyText"/>
        <w:jc w:val="left"/>
        <w:rPr>
          <w:b/>
          <w:sz w:val="24"/>
        </w:rPr>
      </w:pPr>
    </w:p>
    <w:p>
      <w:pPr>
        <w:pStyle w:val="BodyText"/>
        <w:jc w:val="left"/>
        <w:rPr>
          <w:b/>
          <w:sz w:val="24"/>
        </w:rPr>
      </w:pPr>
    </w:p>
    <w:p>
      <w:pPr>
        <w:pStyle w:val="BodyText"/>
        <w:jc w:val="left"/>
        <w:rPr>
          <w:b/>
          <w:sz w:val="24"/>
        </w:rPr>
      </w:pPr>
    </w:p>
    <w:p>
      <w:pPr>
        <w:pStyle w:val="BodyText"/>
        <w:jc w:val="left"/>
        <w:rPr>
          <w:b/>
          <w:sz w:val="24"/>
        </w:rPr>
      </w:pPr>
    </w:p>
    <w:p>
      <w:pPr>
        <w:pStyle w:val="BodyText"/>
        <w:jc w:val="left"/>
        <w:rPr>
          <w:b/>
          <w:sz w:val="24"/>
        </w:rPr>
      </w:pPr>
    </w:p>
    <w:p>
      <w:pPr>
        <w:pStyle w:val="BodyText"/>
        <w:jc w:val="left"/>
        <w:rPr>
          <w:b/>
          <w:sz w:val="24"/>
        </w:rPr>
      </w:pPr>
    </w:p>
    <w:p>
      <w:pPr>
        <w:pStyle w:val="BodyText"/>
        <w:spacing w:before="1"/>
        <w:jc w:val="left"/>
        <w:rPr>
          <w:b/>
          <w:sz w:val="24"/>
        </w:rPr>
      </w:pPr>
    </w:p>
    <w:p>
      <w:pPr>
        <w:spacing w:line="274" w:lineRule="exact" w:before="0"/>
        <w:ind w:left="219" w:right="0" w:firstLine="0"/>
        <w:jc w:val="both"/>
        <w:rPr>
          <w:b/>
          <w:sz w:val="24"/>
        </w:rPr>
      </w:pPr>
      <w:r>
        <w:rPr>
          <w:b/>
          <w:sz w:val="24"/>
        </w:rPr>
        <w:t>COLORADO</w:t>
      </w:r>
      <w:r>
        <w:rPr>
          <w:b/>
          <w:spacing w:val="-4"/>
          <w:sz w:val="24"/>
        </w:rPr>
        <w:t> </w:t>
      </w:r>
      <w:r>
        <w:rPr>
          <w:b/>
          <w:sz w:val="24"/>
        </w:rPr>
        <w:t>ATTORNEY</w:t>
      </w:r>
      <w:r>
        <w:rPr>
          <w:b/>
          <w:spacing w:val="-4"/>
          <w:sz w:val="24"/>
        </w:rPr>
        <w:t> </w:t>
      </w:r>
      <w:r>
        <w:rPr>
          <w:b/>
          <w:spacing w:val="-2"/>
          <w:sz w:val="24"/>
        </w:rPr>
        <w:t>GENERAL:</w:t>
      </w:r>
    </w:p>
    <w:p>
      <w:pPr>
        <w:spacing w:line="274" w:lineRule="exact" w:before="0"/>
        <w:ind w:left="219" w:right="0" w:firstLine="0"/>
        <w:jc w:val="left"/>
        <w:rPr>
          <w:sz w:val="24"/>
        </w:rPr>
      </w:pPr>
      <w:r>
        <w:rPr>
          <w:sz w:val="24"/>
        </w:rPr>
        <w:t>Office</w:t>
      </w:r>
      <w:r>
        <w:rPr>
          <w:spacing w:val="-2"/>
          <w:sz w:val="24"/>
        </w:rPr>
        <w:t> </w:t>
      </w:r>
      <w:r>
        <w:rPr>
          <w:sz w:val="24"/>
        </w:rPr>
        <w:t>of</w:t>
      </w:r>
      <w:r>
        <w:rPr>
          <w:spacing w:val="-1"/>
          <w:sz w:val="24"/>
        </w:rPr>
        <w:t> </w:t>
      </w:r>
      <w:r>
        <w:rPr>
          <w:sz w:val="24"/>
        </w:rPr>
        <w:t>the</w:t>
      </w:r>
      <w:r>
        <w:rPr>
          <w:spacing w:val="-1"/>
          <w:sz w:val="24"/>
        </w:rPr>
        <w:t> </w:t>
      </w:r>
      <w:r>
        <w:rPr>
          <w:sz w:val="24"/>
        </w:rPr>
        <w:t>Attorney</w:t>
      </w:r>
      <w:r>
        <w:rPr>
          <w:spacing w:val="-3"/>
          <w:sz w:val="24"/>
        </w:rPr>
        <w:t> </w:t>
      </w:r>
      <w:r>
        <w:rPr>
          <w:spacing w:val="-2"/>
          <w:sz w:val="24"/>
        </w:rPr>
        <w:t>General</w:t>
      </w:r>
    </w:p>
    <w:p>
      <w:pPr>
        <w:spacing w:before="0"/>
        <w:ind w:left="219" w:right="5275" w:firstLine="0"/>
        <w:jc w:val="left"/>
        <w:rPr>
          <w:sz w:val="24"/>
        </w:rPr>
      </w:pPr>
      <w:r>
        <w:rPr>
          <w:sz w:val="24"/>
        </w:rPr>
        <w:t>Ralph</w:t>
      </w:r>
      <w:r>
        <w:rPr>
          <w:spacing w:val="-6"/>
          <w:sz w:val="24"/>
        </w:rPr>
        <w:t> </w:t>
      </w:r>
      <w:r>
        <w:rPr>
          <w:sz w:val="24"/>
        </w:rPr>
        <w:t>L.</w:t>
      </w:r>
      <w:r>
        <w:rPr>
          <w:spacing w:val="-8"/>
          <w:sz w:val="24"/>
        </w:rPr>
        <w:t> </w:t>
      </w:r>
      <w:r>
        <w:rPr>
          <w:sz w:val="24"/>
        </w:rPr>
        <w:t>Carr</w:t>
      </w:r>
      <w:r>
        <w:rPr>
          <w:spacing w:val="-9"/>
          <w:sz w:val="24"/>
        </w:rPr>
        <w:t> </w:t>
      </w:r>
      <w:r>
        <w:rPr>
          <w:sz w:val="24"/>
        </w:rPr>
        <w:t>Colorado</w:t>
      </w:r>
      <w:r>
        <w:rPr>
          <w:spacing w:val="-8"/>
          <w:sz w:val="24"/>
        </w:rPr>
        <w:t> </w:t>
      </w:r>
      <w:r>
        <w:rPr>
          <w:sz w:val="24"/>
        </w:rPr>
        <w:t>Judicial</w:t>
      </w:r>
      <w:r>
        <w:rPr>
          <w:spacing w:val="-9"/>
          <w:sz w:val="24"/>
        </w:rPr>
        <w:t> </w:t>
      </w:r>
      <w:r>
        <w:rPr>
          <w:sz w:val="24"/>
        </w:rPr>
        <w:t>Center 1300 Broadway, 10th Floor</w:t>
      </w:r>
    </w:p>
    <w:p>
      <w:pPr>
        <w:spacing w:before="0"/>
        <w:ind w:left="219" w:right="0" w:firstLine="0"/>
        <w:jc w:val="left"/>
        <w:rPr>
          <w:sz w:val="24"/>
        </w:rPr>
      </w:pPr>
      <w:r>
        <w:rPr>
          <w:sz w:val="24"/>
        </w:rPr>
        <w:t>Denver,</w:t>
      </w:r>
      <w:r>
        <w:rPr>
          <w:spacing w:val="-3"/>
          <w:sz w:val="24"/>
        </w:rPr>
        <w:t> </w:t>
      </w:r>
      <w:r>
        <w:rPr>
          <w:sz w:val="24"/>
        </w:rPr>
        <w:t>CO</w:t>
      </w:r>
      <w:r>
        <w:rPr>
          <w:spacing w:val="-2"/>
          <w:sz w:val="24"/>
        </w:rPr>
        <w:t> 80203</w:t>
      </w:r>
    </w:p>
    <w:p>
      <w:pPr>
        <w:spacing w:before="0"/>
        <w:ind w:left="219" w:right="4079" w:firstLine="0"/>
        <w:jc w:val="left"/>
        <w:rPr>
          <w:sz w:val="24"/>
        </w:rPr>
      </w:pPr>
      <w:r>
        <w:rPr>
          <w:sz w:val="24"/>
        </w:rPr>
        <w:t>800-222-4444</w:t>
      </w:r>
      <w:r>
        <w:rPr>
          <w:spacing w:val="-5"/>
          <w:sz w:val="24"/>
        </w:rPr>
        <w:t> </w:t>
      </w:r>
      <w:r>
        <w:rPr>
          <w:sz w:val="24"/>
        </w:rPr>
        <w:t>(if</w:t>
      </w:r>
      <w:r>
        <w:rPr>
          <w:spacing w:val="-6"/>
          <w:sz w:val="24"/>
        </w:rPr>
        <w:t> </w:t>
      </w:r>
      <w:r>
        <w:rPr>
          <w:sz w:val="24"/>
        </w:rPr>
        <w:t>outside</w:t>
      </w:r>
      <w:r>
        <w:rPr>
          <w:spacing w:val="-4"/>
          <w:sz w:val="24"/>
        </w:rPr>
        <w:t> </w:t>
      </w:r>
      <w:r>
        <w:rPr>
          <w:sz w:val="24"/>
        </w:rPr>
        <w:t>of</w:t>
      </w:r>
      <w:r>
        <w:rPr>
          <w:spacing w:val="-6"/>
          <w:sz w:val="24"/>
        </w:rPr>
        <w:t> </w:t>
      </w:r>
      <w:r>
        <w:rPr>
          <w:sz w:val="24"/>
        </w:rPr>
        <w:t>Denver</w:t>
      </w:r>
      <w:r>
        <w:rPr>
          <w:spacing w:val="-6"/>
          <w:sz w:val="24"/>
        </w:rPr>
        <w:t> </w:t>
      </w:r>
      <w:r>
        <w:rPr>
          <w:sz w:val="24"/>
        </w:rPr>
        <w:t>but</w:t>
      </w:r>
      <w:r>
        <w:rPr>
          <w:spacing w:val="-5"/>
          <w:sz w:val="24"/>
        </w:rPr>
        <w:t> </w:t>
      </w:r>
      <w:r>
        <w:rPr>
          <w:sz w:val="24"/>
        </w:rPr>
        <w:t>in</w:t>
      </w:r>
      <w:r>
        <w:rPr>
          <w:spacing w:val="-5"/>
          <w:sz w:val="24"/>
        </w:rPr>
        <w:t> </w:t>
      </w:r>
      <w:r>
        <w:rPr>
          <w:sz w:val="24"/>
        </w:rPr>
        <w:t>Colorado);</w:t>
      </w:r>
      <w:r>
        <w:rPr>
          <w:spacing w:val="-5"/>
          <w:sz w:val="24"/>
        </w:rPr>
        <w:t> </w:t>
      </w:r>
      <w:r>
        <w:rPr>
          <w:sz w:val="24"/>
        </w:rPr>
        <w:t>or 720-508-6006 (in Denver and out of state) </w:t>
      </w:r>
      <w:hyperlink r:id="rId8">
        <w:r>
          <w:rPr>
            <w:spacing w:val="-2"/>
            <w:sz w:val="24"/>
            <w:u w:val="single"/>
          </w:rPr>
          <w:t>attorney.general@coag.gov</w:t>
        </w:r>
      </w:hyperlink>
    </w:p>
    <w:p>
      <w:pPr>
        <w:pStyle w:val="BodyText"/>
        <w:spacing w:before="5"/>
        <w:jc w:val="left"/>
        <w:rPr>
          <w:sz w:val="24"/>
        </w:rPr>
      </w:pPr>
    </w:p>
    <w:p>
      <w:pPr>
        <w:spacing w:line="274" w:lineRule="exact" w:before="0"/>
        <w:ind w:left="219" w:right="0" w:firstLine="0"/>
        <w:jc w:val="left"/>
        <w:rPr>
          <w:b/>
          <w:sz w:val="24"/>
        </w:rPr>
      </w:pPr>
      <w:r>
        <w:rPr>
          <w:b/>
          <w:sz w:val="24"/>
        </w:rPr>
        <w:t>CONSUMER</w:t>
      </w:r>
      <w:r>
        <w:rPr>
          <w:b/>
          <w:spacing w:val="-8"/>
          <w:sz w:val="24"/>
        </w:rPr>
        <w:t> </w:t>
      </w:r>
      <w:r>
        <w:rPr>
          <w:b/>
          <w:sz w:val="24"/>
        </w:rPr>
        <w:t>FINANCIAL</w:t>
      </w:r>
      <w:r>
        <w:rPr>
          <w:b/>
          <w:spacing w:val="-5"/>
          <w:sz w:val="24"/>
        </w:rPr>
        <w:t> </w:t>
      </w:r>
      <w:r>
        <w:rPr>
          <w:b/>
          <w:sz w:val="24"/>
        </w:rPr>
        <w:t>PROTECTION</w:t>
      </w:r>
      <w:r>
        <w:rPr>
          <w:b/>
          <w:spacing w:val="-4"/>
          <w:sz w:val="24"/>
        </w:rPr>
        <w:t> </w:t>
      </w:r>
      <w:r>
        <w:rPr>
          <w:b/>
          <w:spacing w:val="-2"/>
          <w:sz w:val="24"/>
        </w:rPr>
        <w:t>BUREAU:</w:t>
      </w:r>
    </w:p>
    <w:p>
      <w:pPr>
        <w:spacing w:line="274" w:lineRule="exact" w:before="0"/>
        <w:ind w:left="219" w:right="0" w:firstLine="0"/>
        <w:jc w:val="left"/>
        <w:rPr>
          <w:sz w:val="24"/>
        </w:rPr>
      </w:pPr>
      <w:r>
        <w:rPr>
          <w:sz w:val="24"/>
        </w:rPr>
        <w:t>Consumer</w:t>
      </w:r>
      <w:r>
        <w:rPr>
          <w:spacing w:val="-4"/>
          <w:sz w:val="24"/>
        </w:rPr>
        <w:t> </w:t>
      </w:r>
      <w:r>
        <w:rPr>
          <w:sz w:val="24"/>
        </w:rPr>
        <w:t>Financial</w:t>
      </w:r>
      <w:r>
        <w:rPr>
          <w:spacing w:val="-2"/>
          <w:sz w:val="24"/>
        </w:rPr>
        <w:t> </w:t>
      </w:r>
      <w:r>
        <w:rPr>
          <w:sz w:val="24"/>
        </w:rPr>
        <w:t>Protection</w:t>
      </w:r>
      <w:r>
        <w:rPr>
          <w:spacing w:val="-2"/>
          <w:sz w:val="24"/>
        </w:rPr>
        <w:t> Bureau</w:t>
      </w:r>
    </w:p>
    <w:p>
      <w:pPr>
        <w:spacing w:before="0"/>
        <w:ind w:left="219" w:right="0" w:firstLine="0"/>
        <w:jc w:val="left"/>
        <w:rPr>
          <w:sz w:val="24"/>
        </w:rPr>
      </w:pPr>
      <w:r>
        <w:rPr>
          <w:sz w:val="24"/>
        </w:rPr>
        <w:t>P.O.</w:t>
      </w:r>
      <w:r>
        <w:rPr>
          <w:spacing w:val="-2"/>
          <w:sz w:val="24"/>
        </w:rPr>
        <w:t> </w:t>
      </w:r>
      <w:r>
        <w:rPr>
          <w:sz w:val="24"/>
        </w:rPr>
        <w:t>Box</w:t>
      </w:r>
      <w:r>
        <w:rPr>
          <w:spacing w:val="1"/>
          <w:sz w:val="24"/>
        </w:rPr>
        <w:t> </w:t>
      </w:r>
      <w:r>
        <w:rPr>
          <w:spacing w:val="-4"/>
          <w:sz w:val="24"/>
        </w:rPr>
        <w:t>4503</w:t>
      </w:r>
    </w:p>
    <w:p>
      <w:pPr>
        <w:spacing w:before="2"/>
        <w:ind w:left="219" w:right="0" w:firstLine="0"/>
        <w:jc w:val="left"/>
        <w:rPr>
          <w:sz w:val="24"/>
        </w:rPr>
      </w:pPr>
      <w:r>
        <w:rPr>
          <w:sz w:val="24"/>
        </w:rPr>
        <w:t>Iowa</w:t>
      </w:r>
      <w:r>
        <w:rPr>
          <w:spacing w:val="-5"/>
          <w:sz w:val="24"/>
        </w:rPr>
        <w:t> </w:t>
      </w:r>
      <w:r>
        <w:rPr>
          <w:sz w:val="24"/>
        </w:rPr>
        <w:t>City, Iowa</w:t>
      </w:r>
      <w:r>
        <w:rPr>
          <w:spacing w:val="-4"/>
          <w:sz w:val="24"/>
        </w:rPr>
        <w:t> </w:t>
      </w:r>
      <w:r>
        <w:rPr>
          <w:spacing w:val="-2"/>
          <w:sz w:val="24"/>
        </w:rPr>
        <w:t>52244</w:t>
      </w:r>
    </w:p>
    <w:p>
      <w:pPr>
        <w:spacing w:before="0"/>
        <w:ind w:left="219" w:right="2356" w:firstLine="0"/>
        <w:jc w:val="left"/>
        <w:rPr>
          <w:sz w:val="24"/>
        </w:rPr>
      </w:pPr>
      <w:r>
        <w:rPr>
          <w:sz w:val="24"/>
        </w:rPr>
        <w:t>(855)</w:t>
      </w:r>
      <w:r>
        <w:rPr>
          <w:spacing w:val="-7"/>
          <w:sz w:val="24"/>
        </w:rPr>
        <w:t> </w:t>
      </w:r>
      <w:r>
        <w:rPr>
          <w:sz w:val="24"/>
        </w:rPr>
        <w:t>411-2372;</w:t>
      </w:r>
      <w:r>
        <w:rPr>
          <w:spacing w:val="-6"/>
          <w:sz w:val="24"/>
        </w:rPr>
        <w:t> </w:t>
      </w:r>
      <w:r>
        <w:rPr>
          <w:sz w:val="24"/>
        </w:rPr>
        <w:t>8</w:t>
      </w:r>
      <w:r>
        <w:rPr>
          <w:spacing w:val="-6"/>
          <w:sz w:val="24"/>
        </w:rPr>
        <w:t> </w:t>
      </w:r>
      <w:r>
        <w:rPr>
          <w:sz w:val="24"/>
        </w:rPr>
        <w:t>a.m.</w:t>
      </w:r>
      <w:r>
        <w:rPr>
          <w:spacing w:val="-9"/>
          <w:sz w:val="24"/>
        </w:rPr>
        <w:t> </w:t>
      </w:r>
      <w:r>
        <w:rPr>
          <w:spacing w:val="-3"/>
          <w:position w:val="5"/>
          <w:sz w:val="24"/>
        </w:rPr>
        <w:drawing>
          <wp:inline distT="0" distB="0" distL="0" distR="0">
            <wp:extent cx="80772" cy="7619"/>
            <wp:effectExtent l="0" t="0" r="0" b="0"/>
            <wp:docPr id="12" name="Image 12"/>
            <wp:cNvGraphicFramePr>
              <a:graphicFrameLocks/>
            </wp:cNvGraphicFramePr>
            <a:graphic>
              <a:graphicData uri="http://schemas.openxmlformats.org/drawingml/2006/picture">
                <pic:pic>
                  <pic:nvPicPr>
                    <pic:cNvPr id="12" name="Image 12"/>
                    <pic:cNvPicPr/>
                  </pic:nvPicPr>
                  <pic:blipFill>
                    <a:blip r:embed="rId9" cstate="print"/>
                    <a:stretch>
                      <a:fillRect/>
                    </a:stretch>
                  </pic:blipFill>
                  <pic:spPr>
                    <a:xfrm>
                      <a:off x="0" y="0"/>
                      <a:ext cx="80772" cy="7619"/>
                    </a:xfrm>
                    <a:prstGeom prst="rect">
                      <a:avLst/>
                    </a:prstGeom>
                  </pic:spPr>
                </pic:pic>
              </a:graphicData>
            </a:graphic>
          </wp:inline>
        </w:drawing>
      </w:r>
      <w:r>
        <w:rPr>
          <w:spacing w:val="-3"/>
          <w:position w:val="5"/>
          <w:sz w:val="24"/>
        </w:rPr>
      </w:r>
      <w:r>
        <w:rPr>
          <w:spacing w:val="-6"/>
          <w:sz w:val="24"/>
        </w:rPr>
        <w:t> </w:t>
      </w:r>
      <w:r>
        <w:rPr>
          <w:sz w:val="24"/>
        </w:rPr>
        <w:t>8</w:t>
      </w:r>
      <w:r>
        <w:rPr>
          <w:spacing w:val="-6"/>
          <w:sz w:val="24"/>
        </w:rPr>
        <w:t> </w:t>
      </w:r>
      <w:r>
        <w:rPr>
          <w:sz w:val="24"/>
        </w:rPr>
        <w:t>p.m.</w:t>
      </w:r>
      <w:r>
        <w:rPr>
          <w:spacing w:val="-6"/>
          <w:sz w:val="24"/>
        </w:rPr>
        <w:t> </w:t>
      </w:r>
      <w:r>
        <w:rPr>
          <w:sz w:val="24"/>
        </w:rPr>
        <w:t>Eastern,</w:t>
      </w:r>
      <w:r>
        <w:rPr>
          <w:spacing w:val="-6"/>
          <w:sz w:val="24"/>
        </w:rPr>
        <w:t> </w:t>
      </w:r>
      <w:r>
        <w:rPr>
          <w:sz w:val="24"/>
        </w:rPr>
        <w:t>Monday</w:t>
      </w:r>
      <w:r>
        <w:rPr>
          <w:spacing w:val="-5"/>
          <w:position w:val="5"/>
          <w:sz w:val="24"/>
        </w:rPr>
        <w:drawing>
          <wp:inline distT="0" distB="0" distL="0" distR="0">
            <wp:extent cx="80771" cy="7619"/>
            <wp:effectExtent l="0" t="0" r="0" b="0"/>
            <wp:docPr id="13" name="Image 13"/>
            <wp:cNvGraphicFramePr>
              <a:graphicFrameLocks/>
            </wp:cNvGraphicFramePr>
            <a:graphic>
              <a:graphicData uri="http://schemas.openxmlformats.org/drawingml/2006/picture">
                <pic:pic>
                  <pic:nvPicPr>
                    <pic:cNvPr id="13" name="Image 13"/>
                    <pic:cNvPicPr/>
                  </pic:nvPicPr>
                  <pic:blipFill>
                    <a:blip r:embed="rId9" cstate="print"/>
                    <a:stretch>
                      <a:fillRect/>
                    </a:stretch>
                  </pic:blipFill>
                  <pic:spPr>
                    <a:xfrm>
                      <a:off x="0" y="0"/>
                      <a:ext cx="80771" cy="7619"/>
                    </a:xfrm>
                    <a:prstGeom prst="rect">
                      <a:avLst/>
                    </a:prstGeom>
                  </pic:spPr>
                </pic:pic>
              </a:graphicData>
            </a:graphic>
          </wp:inline>
        </w:drawing>
      </w:r>
      <w:r>
        <w:rPr>
          <w:spacing w:val="-5"/>
          <w:position w:val="5"/>
          <w:sz w:val="24"/>
        </w:rPr>
      </w:r>
      <w:r>
        <w:rPr>
          <w:sz w:val="24"/>
        </w:rPr>
        <w:t>Friday </w:t>
      </w:r>
      <w:hyperlink r:id="rId10">
        <w:r>
          <w:rPr>
            <w:spacing w:val="-2"/>
            <w:sz w:val="24"/>
            <w:u w:val="single"/>
          </w:rPr>
          <w:t>info@consumerfinance.gov</w:t>
        </w:r>
      </w:hyperlink>
    </w:p>
    <w:p>
      <w:pPr>
        <w:pStyle w:val="BodyText"/>
        <w:spacing w:before="5"/>
        <w:jc w:val="left"/>
        <w:rPr>
          <w:sz w:val="24"/>
        </w:rPr>
      </w:pPr>
    </w:p>
    <w:p>
      <w:pPr>
        <w:spacing w:before="0"/>
        <w:ind w:left="219" w:right="0" w:firstLine="0"/>
        <w:jc w:val="left"/>
        <w:rPr>
          <w:b/>
          <w:sz w:val="24"/>
        </w:rPr>
      </w:pPr>
      <w:r>
        <w:rPr>
          <w:b/>
          <w:sz w:val="24"/>
        </w:rPr>
        <w:t>THE</w:t>
      </w:r>
      <w:r>
        <w:rPr>
          <w:b/>
          <w:spacing w:val="-4"/>
          <w:sz w:val="24"/>
        </w:rPr>
        <w:t> </w:t>
      </w:r>
      <w:r>
        <w:rPr>
          <w:b/>
          <w:sz w:val="24"/>
        </w:rPr>
        <w:t>FILING</w:t>
      </w:r>
      <w:r>
        <w:rPr>
          <w:b/>
          <w:spacing w:val="-3"/>
          <w:sz w:val="24"/>
        </w:rPr>
        <w:t> </w:t>
      </w:r>
      <w:r>
        <w:rPr>
          <w:b/>
          <w:sz w:val="24"/>
        </w:rPr>
        <w:t>OF</w:t>
      </w:r>
      <w:r>
        <w:rPr>
          <w:b/>
          <w:spacing w:val="-5"/>
          <w:sz w:val="24"/>
        </w:rPr>
        <w:t> </w:t>
      </w:r>
      <w:r>
        <w:rPr>
          <w:b/>
          <w:sz w:val="24"/>
        </w:rPr>
        <w:t>A</w:t>
      </w:r>
      <w:r>
        <w:rPr>
          <w:b/>
          <w:spacing w:val="-2"/>
          <w:sz w:val="24"/>
        </w:rPr>
        <w:t> </w:t>
      </w:r>
      <w:r>
        <w:rPr>
          <w:b/>
          <w:sz w:val="24"/>
        </w:rPr>
        <w:t>COMPLAINT</w:t>
      </w:r>
      <w:r>
        <w:rPr>
          <w:b/>
          <w:spacing w:val="-2"/>
          <w:sz w:val="24"/>
        </w:rPr>
        <w:t> </w:t>
      </w:r>
      <w:r>
        <w:rPr>
          <w:b/>
          <w:sz w:val="24"/>
        </w:rPr>
        <w:t>WILL</w:t>
      </w:r>
      <w:r>
        <w:rPr>
          <w:b/>
          <w:spacing w:val="-3"/>
          <w:sz w:val="24"/>
        </w:rPr>
        <w:t> </w:t>
      </w:r>
      <w:r>
        <w:rPr>
          <w:b/>
          <w:sz w:val="24"/>
        </w:rPr>
        <w:t>NOT</w:t>
      </w:r>
      <w:r>
        <w:rPr>
          <w:b/>
          <w:spacing w:val="-2"/>
          <w:sz w:val="24"/>
        </w:rPr>
        <w:t> </w:t>
      </w:r>
      <w:r>
        <w:rPr>
          <w:b/>
          <w:sz w:val="24"/>
        </w:rPr>
        <w:t>STOP</w:t>
      </w:r>
      <w:r>
        <w:rPr>
          <w:b/>
          <w:spacing w:val="-4"/>
          <w:sz w:val="24"/>
        </w:rPr>
        <w:t> </w:t>
      </w:r>
      <w:r>
        <w:rPr>
          <w:b/>
          <w:sz w:val="24"/>
        </w:rPr>
        <w:t>THE</w:t>
      </w:r>
      <w:r>
        <w:rPr>
          <w:b/>
          <w:spacing w:val="-2"/>
          <w:sz w:val="24"/>
        </w:rPr>
        <w:t> </w:t>
      </w:r>
      <w:r>
        <w:rPr>
          <w:b/>
          <w:sz w:val="24"/>
        </w:rPr>
        <w:t>FORECLOSURE</w:t>
      </w:r>
      <w:r>
        <w:rPr>
          <w:b/>
          <w:spacing w:val="-1"/>
          <w:sz w:val="24"/>
        </w:rPr>
        <w:t> </w:t>
      </w:r>
      <w:r>
        <w:rPr>
          <w:b/>
          <w:spacing w:val="-2"/>
          <w:sz w:val="24"/>
        </w:rPr>
        <w:t>PROCESS.</w:t>
      </w:r>
    </w:p>
    <w:p>
      <w:pPr>
        <w:spacing w:after="0"/>
        <w:jc w:val="left"/>
        <w:rPr>
          <w:sz w:val="24"/>
        </w:rPr>
        <w:sectPr>
          <w:pgSz w:w="12240" w:h="15840"/>
          <w:pgMar w:header="0" w:footer="2128" w:top="1360" w:bottom="2320" w:left="1220" w:right="1320"/>
        </w:sectPr>
      </w:pPr>
    </w:p>
    <w:p>
      <w:pPr>
        <w:spacing w:before="164"/>
        <w:ind w:left="205" w:right="0" w:firstLine="0"/>
        <w:jc w:val="left"/>
        <w:rPr>
          <w:sz w:val="24"/>
        </w:rPr>
      </w:pPr>
      <w:r>
        <w:rPr>
          <w:sz w:val="24"/>
        </w:rPr>
        <w:t>Dated:</w:t>
      </w:r>
      <w:r>
        <w:rPr>
          <w:spacing w:val="28"/>
          <w:sz w:val="24"/>
        </w:rPr>
        <w:t>  </w:t>
      </w:r>
      <w:r>
        <w:rPr>
          <w:sz w:val="24"/>
        </w:rPr>
        <w:t>October</w:t>
      </w:r>
      <w:r>
        <w:rPr>
          <w:spacing w:val="-1"/>
          <w:sz w:val="24"/>
        </w:rPr>
        <w:t> </w:t>
      </w:r>
      <w:r>
        <w:rPr>
          <w:sz w:val="24"/>
        </w:rPr>
        <w:t>8, </w:t>
      </w:r>
      <w:r>
        <w:rPr>
          <w:spacing w:val="-4"/>
          <w:sz w:val="24"/>
        </w:rPr>
        <w:t>2026</w:t>
      </w:r>
    </w:p>
    <w:p>
      <w:pPr>
        <w:spacing w:line="550" w:lineRule="atLeast" w:before="2"/>
        <w:ind w:left="4467" w:right="2356" w:firstLine="0"/>
        <w:jc w:val="left"/>
        <w:rPr>
          <w:sz w:val="24"/>
        </w:rPr>
      </w:pPr>
      <w:r>
        <w:rPr/>
        <mc:AlternateContent>
          <mc:Choice Requires="wps">
            <w:drawing>
              <wp:anchor distT="0" distB="0" distL="0" distR="0" allowOverlap="1" layoutInCell="1" locked="0" behindDoc="1" simplePos="0" relativeHeight="487454720">
                <wp:simplePos x="0" y="0"/>
                <wp:positionH relativeFrom="page">
                  <wp:posOffset>3543300</wp:posOffset>
                </wp:positionH>
                <wp:positionV relativeFrom="paragraph">
                  <wp:posOffset>561354</wp:posOffset>
                </wp:positionV>
                <wp:extent cx="3248025" cy="152400"/>
                <wp:effectExtent l="0" t="0" r="0" b="0"/>
                <wp:wrapNone/>
                <wp:docPr id="14" name="Group 14"/>
                <wp:cNvGraphicFramePr>
                  <a:graphicFrameLocks/>
                </wp:cNvGraphicFramePr>
                <a:graphic>
                  <a:graphicData uri="http://schemas.microsoft.com/office/word/2010/wordprocessingGroup">
                    <wpg:wgp>
                      <wpg:cNvPr id="14" name="Group 14"/>
                      <wpg:cNvGrpSpPr/>
                      <wpg:grpSpPr>
                        <a:xfrm>
                          <a:off x="0" y="0"/>
                          <a:ext cx="3248025" cy="152400"/>
                          <a:chExt cx="3248025" cy="152400"/>
                        </a:xfrm>
                      </wpg:grpSpPr>
                      <pic:pic>
                        <pic:nvPicPr>
                          <pic:cNvPr id="15" name="Image 15"/>
                          <pic:cNvPicPr/>
                        </pic:nvPicPr>
                        <pic:blipFill>
                          <a:blip r:embed="rId11" cstate="print"/>
                          <a:stretch>
                            <a:fillRect/>
                          </a:stretch>
                        </pic:blipFill>
                        <pic:spPr>
                          <a:xfrm>
                            <a:off x="582168" y="0"/>
                            <a:ext cx="1046987" cy="138683"/>
                          </a:xfrm>
                          <a:prstGeom prst="rect">
                            <a:avLst/>
                          </a:prstGeom>
                        </pic:spPr>
                      </pic:pic>
                      <wps:wsp>
                        <wps:cNvPr id="16" name="Graphic 16"/>
                        <wps:cNvSpPr/>
                        <wps:spPr>
                          <a:xfrm>
                            <a:off x="0" y="144780"/>
                            <a:ext cx="3248025" cy="7620"/>
                          </a:xfrm>
                          <a:custGeom>
                            <a:avLst/>
                            <a:gdLst/>
                            <a:ahLst/>
                            <a:cxnLst/>
                            <a:rect l="l" t="t" r="r" b="b"/>
                            <a:pathLst>
                              <a:path w="3248025" h="7620">
                                <a:moveTo>
                                  <a:pt x="3247644" y="7620"/>
                                </a:moveTo>
                                <a:lnTo>
                                  <a:pt x="0" y="7620"/>
                                </a:lnTo>
                                <a:lnTo>
                                  <a:pt x="0" y="0"/>
                                </a:lnTo>
                                <a:lnTo>
                                  <a:pt x="3247644" y="0"/>
                                </a:lnTo>
                                <a:lnTo>
                                  <a:pt x="3247644" y="762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279pt;margin-top:44.201172pt;width:255.75pt;height:12pt;mso-position-horizontal-relative:page;mso-position-vertical-relative:paragraph;z-index:-15861760" id="docshapegroup11" coordorigin="5580,884" coordsize="5115,240">
                <v:shape style="position:absolute;left:6496;top:884;width:1649;height:219" type="#_x0000_t75" id="docshape12" stroked="false">
                  <v:imagedata r:id="rId11" o:title=""/>
                </v:shape>
                <v:rect style="position:absolute;left:5580;top:1112;width:5115;height:12" id="docshape13" filled="true" fillcolor="#000000" stroked="false">
                  <v:fill type="solid"/>
                </v:rect>
                <w10:wrap type="none"/>
              </v:group>
            </w:pict>
          </mc:Fallback>
        </mc:AlternateContent>
      </w:r>
      <w:r>
        <w:rPr>
          <w:sz w:val="24"/>
        </w:rPr>
        <w:t>McCarthy</w:t>
      </w:r>
      <w:r>
        <w:rPr>
          <w:spacing w:val="-15"/>
          <w:sz w:val="24"/>
        </w:rPr>
        <w:t> </w:t>
      </w:r>
      <w:r>
        <w:rPr>
          <w:sz w:val="24"/>
        </w:rPr>
        <w:t>&amp;</w:t>
      </w:r>
      <w:r>
        <w:rPr>
          <w:spacing w:val="-12"/>
          <w:sz w:val="24"/>
        </w:rPr>
        <w:t> </w:t>
      </w:r>
      <w:r>
        <w:rPr>
          <w:sz w:val="24"/>
        </w:rPr>
        <w:t>Holthus,</w:t>
      </w:r>
      <w:r>
        <w:rPr>
          <w:spacing w:val="-10"/>
          <w:sz w:val="24"/>
        </w:rPr>
        <w:t> </w:t>
      </w:r>
      <w:r>
        <w:rPr>
          <w:sz w:val="24"/>
        </w:rPr>
        <w:t>LLP By:</w:t>
      </w:r>
      <w:r>
        <w:rPr>
          <w:spacing w:val="80"/>
          <w:sz w:val="24"/>
        </w:rPr>
        <w:t> </w:t>
      </w:r>
      <w:r>
        <w:rPr>
          <w:sz w:val="24"/>
        </w:rPr>
        <w:t>/s/</w:t>
      </w:r>
    </w:p>
    <w:p>
      <w:pPr>
        <w:spacing w:before="11"/>
        <w:ind w:left="4467" w:right="0" w:firstLine="0"/>
        <w:jc w:val="left"/>
        <w:rPr>
          <w:sz w:val="24"/>
        </w:rPr>
      </w:pPr>
      <w:r>
        <w:rPr>
          <w:sz w:val="24"/>
        </w:rPr>
        <w:t>_</w:t>
      </w:r>
      <w:r>
        <w:rPr>
          <w:spacing w:val="-1"/>
          <w:sz w:val="24"/>
        </w:rPr>
        <w:t> </w:t>
      </w:r>
      <w:r>
        <w:rPr>
          <w:sz w:val="24"/>
        </w:rPr>
        <w:t>Holly</w:t>
      </w:r>
      <w:r>
        <w:rPr>
          <w:spacing w:val="-5"/>
          <w:sz w:val="24"/>
        </w:rPr>
        <w:t> </w:t>
      </w:r>
      <w:r>
        <w:rPr>
          <w:sz w:val="24"/>
        </w:rPr>
        <w:t>Shilliday</w:t>
      </w:r>
      <w:r>
        <w:rPr>
          <w:spacing w:val="-4"/>
          <w:sz w:val="24"/>
        </w:rPr>
        <w:t> </w:t>
      </w:r>
      <w:r>
        <w:rPr>
          <w:sz w:val="24"/>
        </w:rPr>
        <w:t>Attorney</w:t>
      </w:r>
      <w:r>
        <w:rPr>
          <w:spacing w:val="-3"/>
          <w:sz w:val="24"/>
        </w:rPr>
        <w:t> </w:t>
      </w:r>
      <w:r>
        <w:rPr>
          <w:sz w:val="24"/>
        </w:rPr>
        <w:t>Reg</w:t>
      </w:r>
      <w:r>
        <w:rPr>
          <w:spacing w:val="-4"/>
          <w:sz w:val="24"/>
        </w:rPr>
        <w:t> </w:t>
      </w:r>
      <w:r>
        <w:rPr>
          <w:sz w:val="24"/>
        </w:rPr>
        <w:t>No. </w:t>
      </w:r>
      <w:r>
        <w:rPr>
          <w:spacing w:val="-2"/>
          <w:sz w:val="24"/>
        </w:rPr>
        <w:t>24423</w:t>
      </w:r>
    </w:p>
    <w:p>
      <w:pPr>
        <w:spacing w:before="0"/>
        <w:ind w:left="4468" w:right="0" w:firstLine="0"/>
        <w:jc w:val="left"/>
        <w:rPr>
          <w:sz w:val="24"/>
        </w:rPr>
      </w:pPr>
      <w:r>
        <w:rPr>
          <w:sz w:val="24"/>
        </w:rPr>
        <w:t>_ Ilene</w:t>
      </w:r>
      <w:r>
        <w:rPr>
          <w:spacing w:val="-3"/>
          <w:sz w:val="24"/>
        </w:rPr>
        <w:t> </w:t>
      </w:r>
      <w:r>
        <w:rPr>
          <w:sz w:val="24"/>
        </w:rPr>
        <w:t>Dell'Acqua</w:t>
      </w:r>
      <w:r>
        <w:rPr>
          <w:spacing w:val="-2"/>
          <w:sz w:val="24"/>
        </w:rPr>
        <w:t> </w:t>
      </w:r>
      <w:r>
        <w:rPr>
          <w:sz w:val="24"/>
        </w:rPr>
        <w:t>Attorney</w:t>
      </w:r>
      <w:r>
        <w:rPr>
          <w:spacing w:val="-6"/>
          <w:sz w:val="24"/>
        </w:rPr>
        <w:t> </w:t>
      </w:r>
      <w:r>
        <w:rPr>
          <w:sz w:val="24"/>
        </w:rPr>
        <w:t>Reg</w:t>
      </w:r>
      <w:r>
        <w:rPr>
          <w:spacing w:val="-2"/>
          <w:sz w:val="24"/>
        </w:rPr>
        <w:t> </w:t>
      </w:r>
      <w:r>
        <w:rPr>
          <w:sz w:val="24"/>
        </w:rPr>
        <w:t>No.</w:t>
      </w:r>
      <w:r>
        <w:rPr>
          <w:spacing w:val="-1"/>
          <w:sz w:val="24"/>
        </w:rPr>
        <w:t> </w:t>
      </w:r>
      <w:r>
        <w:rPr>
          <w:spacing w:val="-2"/>
          <w:sz w:val="24"/>
        </w:rPr>
        <w:t>31755</w:t>
      </w:r>
    </w:p>
    <w:p>
      <w:pPr>
        <w:spacing w:before="0"/>
        <w:ind w:left="4468" w:right="0" w:firstLine="0"/>
        <w:jc w:val="left"/>
        <w:rPr>
          <w:sz w:val="24"/>
        </w:rPr>
      </w:pPr>
      <w:r>
        <w:rPr>
          <w:sz w:val="24"/>
        </w:rPr>
        <w:t>_ Donna Bakalor</w:t>
      </w:r>
      <w:r>
        <w:rPr>
          <w:spacing w:val="-1"/>
          <w:sz w:val="24"/>
        </w:rPr>
        <w:t> </w:t>
      </w:r>
      <w:r>
        <w:rPr>
          <w:sz w:val="24"/>
        </w:rPr>
        <w:t>Attorney</w:t>
      </w:r>
      <w:r>
        <w:rPr>
          <w:spacing w:val="-4"/>
          <w:sz w:val="24"/>
        </w:rPr>
        <w:t> </w:t>
      </w:r>
      <w:r>
        <w:rPr>
          <w:sz w:val="24"/>
        </w:rPr>
        <w:t>Reg</w:t>
      </w:r>
      <w:r>
        <w:rPr>
          <w:spacing w:val="-3"/>
          <w:sz w:val="24"/>
        </w:rPr>
        <w:t> </w:t>
      </w:r>
      <w:r>
        <w:rPr>
          <w:sz w:val="24"/>
        </w:rPr>
        <w:t>No.</w:t>
      </w:r>
      <w:r>
        <w:rPr>
          <w:spacing w:val="1"/>
          <w:sz w:val="24"/>
        </w:rPr>
        <w:t> </w:t>
      </w:r>
      <w:r>
        <w:rPr>
          <w:spacing w:val="-2"/>
          <w:sz w:val="24"/>
        </w:rPr>
        <w:t>38854</w:t>
      </w:r>
    </w:p>
    <w:p>
      <w:pPr>
        <w:spacing w:before="0"/>
        <w:ind w:left="4468" w:right="729" w:firstLine="0"/>
        <w:jc w:val="left"/>
        <w:rPr>
          <w:sz w:val="24"/>
        </w:rPr>
      </w:pPr>
      <w:r>
        <w:rPr>
          <w:sz w:val="24"/>
        </w:rPr>
        <w:t>_</w:t>
      </w:r>
      <w:r>
        <w:rPr>
          <w:spacing w:val="-6"/>
          <w:sz w:val="24"/>
        </w:rPr>
        <w:t> </w:t>
      </w:r>
      <w:r>
        <w:rPr>
          <w:sz w:val="24"/>
        </w:rPr>
        <w:t>Steven</w:t>
      </w:r>
      <w:r>
        <w:rPr>
          <w:spacing w:val="-6"/>
          <w:sz w:val="24"/>
        </w:rPr>
        <w:t> </w:t>
      </w:r>
      <w:r>
        <w:rPr>
          <w:sz w:val="24"/>
        </w:rPr>
        <w:t>Bellanti</w:t>
      </w:r>
      <w:r>
        <w:rPr>
          <w:spacing w:val="-6"/>
          <w:sz w:val="24"/>
        </w:rPr>
        <w:t> </w:t>
      </w:r>
      <w:r>
        <w:rPr>
          <w:sz w:val="24"/>
        </w:rPr>
        <w:t>Attorney</w:t>
      </w:r>
      <w:r>
        <w:rPr>
          <w:spacing w:val="-11"/>
          <w:sz w:val="24"/>
        </w:rPr>
        <w:t> </w:t>
      </w:r>
      <w:r>
        <w:rPr>
          <w:sz w:val="24"/>
        </w:rPr>
        <w:t>Reg</w:t>
      </w:r>
      <w:r>
        <w:rPr>
          <w:spacing w:val="-9"/>
          <w:sz w:val="24"/>
        </w:rPr>
        <w:t> </w:t>
      </w:r>
      <w:r>
        <w:rPr>
          <w:sz w:val="24"/>
        </w:rPr>
        <w:t>No.</w:t>
      </w:r>
      <w:r>
        <w:rPr>
          <w:spacing w:val="-6"/>
          <w:sz w:val="24"/>
        </w:rPr>
        <w:t> </w:t>
      </w:r>
      <w:r>
        <w:rPr>
          <w:sz w:val="24"/>
        </w:rPr>
        <w:t>48306 7700 E. Arapahoe Road, Suite 230</w:t>
      </w:r>
    </w:p>
    <w:p>
      <w:pPr>
        <w:spacing w:before="0"/>
        <w:ind w:left="4468" w:right="0" w:firstLine="0"/>
        <w:jc w:val="left"/>
        <w:rPr>
          <w:sz w:val="24"/>
        </w:rPr>
      </w:pPr>
      <w:r>
        <w:rPr>
          <w:sz w:val="24"/>
        </w:rPr>
        <w:t>Centennial,</w:t>
      </w:r>
      <w:r>
        <w:rPr>
          <w:spacing w:val="-4"/>
          <w:sz w:val="24"/>
        </w:rPr>
        <w:t> </w:t>
      </w:r>
      <w:r>
        <w:rPr>
          <w:sz w:val="24"/>
        </w:rPr>
        <w:t>CO</w:t>
      </w:r>
      <w:r>
        <w:rPr>
          <w:spacing w:val="-2"/>
          <w:sz w:val="24"/>
        </w:rPr>
        <w:t> 80112</w:t>
      </w:r>
    </w:p>
    <w:p>
      <w:pPr>
        <w:spacing w:before="0"/>
        <w:ind w:left="4468" w:right="2356" w:firstLine="0"/>
        <w:jc w:val="left"/>
        <w:rPr>
          <w:sz w:val="24"/>
        </w:rPr>
      </w:pPr>
      <w:r>
        <w:rPr>
          <w:sz w:val="24"/>
        </w:rPr>
        <w:t>Telephone:</w:t>
      </w:r>
      <w:r>
        <w:rPr>
          <w:spacing w:val="-15"/>
          <w:sz w:val="24"/>
        </w:rPr>
        <w:t> </w:t>
      </w:r>
      <w:r>
        <w:rPr>
          <w:sz w:val="24"/>
        </w:rPr>
        <w:t>(877)</w:t>
      </w:r>
      <w:r>
        <w:rPr>
          <w:spacing w:val="-15"/>
          <w:sz w:val="24"/>
        </w:rPr>
        <w:t> </w:t>
      </w:r>
      <w:r>
        <w:rPr>
          <w:sz w:val="24"/>
        </w:rPr>
        <w:t>369-</w:t>
      </w:r>
      <w:r>
        <w:rPr>
          <w:sz w:val="24"/>
        </w:rPr>
        <w:t>6122 Attorney for Applicant</w:t>
      </w:r>
    </w:p>
    <w:p>
      <w:pPr>
        <w:pStyle w:val="BodyText"/>
        <w:spacing w:before="5"/>
        <w:jc w:val="left"/>
        <w:rPr>
          <w:sz w:val="24"/>
        </w:rPr>
      </w:pPr>
    </w:p>
    <w:p>
      <w:pPr>
        <w:spacing w:before="0"/>
        <w:ind w:left="219" w:right="117" w:firstLine="0"/>
        <w:jc w:val="both"/>
        <w:rPr>
          <w:b/>
          <w:sz w:val="24"/>
        </w:rPr>
      </w:pPr>
      <w:r>
        <w:rPr>
          <w:b/>
          <w:sz w:val="24"/>
        </w:rPr>
        <w:t>NOTE: MCCARTHY &amp; HOLTHUS, LLP MAY BE CONSIDERED A DEBT COLLECTOR ATTEMPTING TO COLLECT A DEBT AND ANY INFORMATION OBTAINED WILL BE USED FOR THAT PURPOSE.</w:t>
      </w:r>
    </w:p>
    <w:p>
      <w:pPr>
        <w:pStyle w:val="BodyText"/>
        <w:jc w:val="left"/>
        <w:rPr>
          <w:b/>
          <w:sz w:val="24"/>
        </w:rPr>
      </w:pPr>
    </w:p>
    <w:p>
      <w:pPr>
        <w:spacing w:before="0"/>
        <w:ind w:left="219" w:right="120" w:firstLine="0"/>
        <w:jc w:val="both"/>
        <w:rPr>
          <w:b/>
          <w:sz w:val="24"/>
        </w:rPr>
      </w:pPr>
      <w:r>
        <w:rPr>
          <w:b/>
          <w:sz w:val="24"/>
        </w:rPr>
        <w:t>IMPORTANT NOTICE: THE NOTICE AND MOTION IN THIS MATTER ARE BEING FILED SIMULTANEOUSLY WITH THE MAILING OF THIS NOTICE. YOU MAY OBTAIN THE COURT'S CASE/CIVIL ACTION NUMBER BY CONTACTING THE COURT OR OUR OFFICE.</w:t>
      </w:r>
    </w:p>
    <w:p>
      <w:pPr>
        <w:pStyle w:val="BodyText"/>
        <w:jc w:val="left"/>
        <w:rPr>
          <w:b/>
          <w:sz w:val="24"/>
        </w:rPr>
      </w:pPr>
    </w:p>
    <w:p>
      <w:pPr>
        <w:pStyle w:val="BodyText"/>
        <w:jc w:val="left"/>
        <w:rPr>
          <w:b/>
          <w:sz w:val="24"/>
        </w:rPr>
      </w:pPr>
    </w:p>
    <w:p>
      <w:pPr>
        <w:pStyle w:val="BodyText"/>
        <w:jc w:val="left"/>
        <w:rPr>
          <w:b/>
          <w:sz w:val="24"/>
        </w:rPr>
      </w:pPr>
    </w:p>
    <w:p>
      <w:pPr>
        <w:pStyle w:val="BodyText"/>
        <w:spacing w:before="3"/>
        <w:jc w:val="left"/>
        <w:rPr>
          <w:b/>
          <w:sz w:val="24"/>
        </w:rPr>
      </w:pPr>
    </w:p>
    <w:p>
      <w:pPr>
        <w:spacing w:before="0"/>
        <w:ind w:left="219" w:right="114" w:firstLine="0"/>
        <w:jc w:val="both"/>
        <w:rPr>
          <w:b/>
          <w:sz w:val="24"/>
        </w:rPr>
      </w:pPr>
      <w:r>
        <w:rPr/>
        <mc:AlternateContent>
          <mc:Choice Requires="wps">
            <w:drawing>
              <wp:anchor distT="0" distB="0" distL="0" distR="0" allowOverlap="1" layoutInCell="1" locked="0" behindDoc="1" simplePos="0" relativeHeight="487589376">
                <wp:simplePos x="0" y="0"/>
                <wp:positionH relativeFrom="page">
                  <wp:posOffset>917448</wp:posOffset>
                </wp:positionH>
                <wp:positionV relativeFrom="paragraph">
                  <wp:posOffset>915120</wp:posOffset>
                </wp:positionV>
                <wp:extent cx="584200" cy="105410"/>
                <wp:effectExtent l="0" t="0" r="0" b="0"/>
                <wp:wrapTopAndBottom/>
                <wp:docPr id="17" name="Graphic 17"/>
                <wp:cNvGraphicFramePr>
                  <a:graphicFrameLocks/>
                </wp:cNvGraphicFramePr>
                <a:graphic>
                  <a:graphicData uri="http://schemas.microsoft.com/office/word/2010/wordprocessingShape">
                    <wps:wsp>
                      <wps:cNvPr id="17" name="Graphic 17"/>
                      <wps:cNvSpPr/>
                      <wps:spPr>
                        <a:xfrm>
                          <a:off x="0" y="0"/>
                          <a:ext cx="584200" cy="105410"/>
                        </a:xfrm>
                        <a:custGeom>
                          <a:avLst/>
                          <a:gdLst/>
                          <a:ahLst/>
                          <a:cxnLst/>
                          <a:rect l="l" t="t" r="r" b="b"/>
                          <a:pathLst>
                            <a:path w="584200" h="105410">
                              <a:moveTo>
                                <a:pt x="83820" y="19812"/>
                              </a:moveTo>
                              <a:lnTo>
                                <a:pt x="80772" y="13716"/>
                              </a:lnTo>
                              <a:lnTo>
                                <a:pt x="74676" y="9144"/>
                              </a:lnTo>
                              <a:lnTo>
                                <a:pt x="70294" y="6096"/>
                              </a:lnTo>
                              <a:lnTo>
                                <a:pt x="69265" y="5372"/>
                              </a:lnTo>
                              <a:lnTo>
                                <a:pt x="62293" y="3048"/>
                              </a:lnTo>
                              <a:lnTo>
                                <a:pt x="59436" y="2654"/>
                              </a:lnTo>
                              <a:lnTo>
                                <a:pt x="59436" y="19812"/>
                              </a:lnTo>
                              <a:lnTo>
                                <a:pt x="59436" y="36576"/>
                              </a:lnTo>
                              <a:lnTo>
                                <a:pt x="57912" y="42672"/>
                              </a:lnTo>
                              <a:lnTo>
                                <a:pt x="51816" y="48768"/>
                              </a:lnTo>
                              <a:lnTo>
                                <a:pt x="47244" y="51816"/>
                              </a:lnTo>
                              <a:lnTo>
                                <a:pt x="36576" y="51816"/>
                              </a:lnTo>
                              <a:lnTo>
                                <a:pt x="36576" y="6096"/>
                              </a:lnTo>
                              <a:lnTo>
                                <a:pt x="47244" y="6096"/>
                              </a:lnTo>
                              <a:lnTo>
                                <a:pt x="51816" y="7620"/>
                              </a:lnTo>
                              <a:lnTo>
                                <a:pt x="54864" y="10668"/>
                              </a:lnTo>
                              <a:lnTo>
                                <a:pt x="57912" y="15240"/>
                              </a:lnTo>
                              <a:lnTo>
                                <a:pt x="59436" y="19812"/>
                              </a:lnTo>
                              <a:lnTo>
                                <a:pt x="59436" y="2654"/>
                              </a:lnTo>
                              <a:lnTo>
                                <a:pt x="53886" y="1854"/>
                              </a:lnTo>
                              <a:lnTo>
                                <a:pt x="44196" y="1524"/>
                              </a:lnTo>
                              <a:lnTo>
                                <a:pt x="0" y="1524"/>
                              </a:lnTo>
                              <a:lnTo>
                                <a:pt x="0" y="4572"/>
                              </a:lnTo>
                              <a:lnTo>
                                <a:pt x="9144" y="4572"/>
                              </a:lnTo>
                              <a:lnTo>
                                <a:pt x="12192" y="7620"/>
                              </a:lnTo>
                              <a:lnTo>
                                <a:pt x="13716" y="7620"/>
                              </a:lnTo>
                              <a:lnTo>
                                <a:pt x="13716" y="96012"/>
                              </a:lnTo>
                              <a:lnTo>
                                <a:pt x="12192" y="97536"/>
                              </a:lnTo>
                              <a:lnTo>
                                <a:pt x="10668" y="97536"/>
                              </a:lnTo>
                              <a:lnTo>
                                <a:pt x="9144" y="99060"/>
                              </a:lnTo>
                              <a:lnTo>
                                <a:pt x="7620" y="99060"/>
                              </a:lnTo>
                              <a:lnTo>
                                <a:pt x="4572" y="100584"/>
                              </a:lnTo>
                              <a:lnTo>
                                <a:pt x="0" y="100584"/>
                              </a:lnTo>
                              <a:lnTo>
                                <a:pt x="0" y="103632"/>
                              </a:lnTo>
                              <a:lnTo>
                                <a:pt x="50292" y="103632"/>
                              </a:lnTo>
                              <a:lnTo>
                                <a:pt x="50292" y="100584"/>
                              </a:lnTo>
                              <a:lnTo>
                                <a:pt x="45720" y="100584"/>
                              </a:lnTo>
                              <a:lnTo>
                                <a:pt x="42672" y="99060"/>
                              </a:lnTo>
                              <a:lnTo>
                                <a:pt x="41148" y="99060"/>
                              </a:lnTo>
                              <a:lnTo>
                                <a:pt x="39624" y="97536"/>
                              </a:lnTo>
                              <a:lnTo>
                                <a:pt x="38100" y="97536"/>
                              </a:lnTo>
                              <a:lnTo>
                                <a:pt x="38100" y="96012"/>
                              </a:lnTo>
                              <a:lnTo>
                                <a:pt x="36576" y="94488"/>
                              </a:lnTo>
                              <a:lnTo>
                                <a:pt x="36576" y="56388"/>
                              </a:lnTo>
                              <a:lnTo>
                                <a:pt x="48768" y="56388"/>
                              </a:lnTo>
                              <a:lnTo>
                                <a:pt x="56388" y="54864"/>
                              </a:lnTo>
                              <a:lnTo>
                                <a:pt x="60960" y="53340"/>
                              </a:lnTo>
                              <a:lnTo>
                                <a:pt x="68580" y="51816"/>
                              </a:lnTo>
                              <a:lnTo>
                                <a:pt x="74676" y="48768"/>
                              </a:lnTo>
                              <a:lnTo>
                                <a:pt x="77724" y="44196"/>
                              </a:lnTo>
                              <a:lnTo>
                                <a:pt x="82296" y="39624"/>
                              </a:lnTo>
                              <a:lnTo>
                                <a:pt x="83820" y="35052"/>
                              </a:lnTo>
                              <a:lnTo>
                                <a:pt x="83820" y="19812"/>
                              </a:lnTo>
                              <a:close/>
                            </a:path>
                            <a:path w="584200" h="105410">
                              <a:moveTo>
                                <a:pt x="184404" y="67056"/>
                              </a:moveTo>
                              <a:lnTo>
                                <a:pt x="181356" y="67056"/>
                              </a:lnTo>
                              <a:lnTo>
                                <a:pt x="179832" y="74676"/>
                              </a:lnTo>
                              <a:lnTo>
                                <a:pt x="176784" y="80772"/>
                              </a:lnTo>
                              <a:lnTo>
                                <a:pt x="173736" y="85344"/>
                              </a:lnTo>
                              <a:lnTo>
                                <a:pt x="172212" y="88392"/>
                              </a:lnTo>
                              <a:lnTo>
                                <a:pt x="169164" y="91440"/>
                              </a:lnTo>
                              <a:lnTo>
                                <a:pt x="164592" y="94488"/>
                              </a:lnTo>
                              <a:lnTo>
                                <a:pt x="161544" y="96012"/>
                              </a:lnTo>
                              <a:lnTo>
                                <a:pt x="156972" y="97536"/>
                              </a:lnTo>
                              <a:lnTo>
                                <a:pt x="138684" y="97536"/>
                              </a:lnTo>
                              <a:lnTo>
                                <a:pt x="135636" y="96012"/>
                              </a:lnTo>
                              <a:lnTo>
                                <a:pt x="132588" y="96012"/>
                              </a:lnTo>
                              <a:lnTo>
                                <a:pt x="131064" y="94488"/>
                              </a:lnTo>
                              <a:lnTo>
                                <a:pt x="131064" y="92964"/>
                              </a:lnTo>
                              <a:lnTo>
                                <a:pt x="129540" y="91440"/>
                              </a:lnTo>
                              <a:lnTo>
                                <a:pt x="129540" y="10668"/>
                              </a:lnTo>
                              <a:lnTo>
                                <a:pt x="131064" y="9144"/>
                              </a:lnTo>
                              <a:lnTo>
                                <a:pt x="131064" y="7620"/>
                              </a:lnTo>
                              <a:lnTo>
                                <a:pt x="132588" y="6096"/>
                              </a:lnTo>
                              <a:lnTo>
                                <a:pt x="135636" y="4572"/>
                              </a:lnTo>
                              <a:lnTo>
                                <a:pt x="143256" y="4572"/>
                              </a:lnTo>
                              <a:lnTo>
                                <a:pt x="143256" y="1524"/>
                              </a:lnTo>
                              <a:lnTo>
                                <a:pt x="91440" y="1524"/>
                              </a:lnTo>
                              <a:lnTo>
                                <a:pt x="91440" y="4572"/>
                              </a:lnTo>
                              <a:lnTo>
                                <a:pt x="102108" y="4572"/>
                              </a:lnTo>
                              <a:lnTo>
                                <a:pt x="103632" y="6096"/>
                              </a:lnTo>
                              <a:lnTo>
                                <a:pt x="103632" y="7620"/>
                              </a:lnTo>
                              <a:lnTo>
                                <a:pt x="105156" y="9144"/>
                              </a:lnTo>
                              <a:lnTo>
                                <a:pt x="105156" y="94488"/>
                              </a:lnTo>
                              <a:lnTo>
                                <a:pt x="103632" y="96012"/>
                              </a:lnTo>
                              <a:lnTo>
                                <a:pt x="103632" y="97536"/>
                              </a:lnTo>
                              <a:lnTo>
                                <a:pt x="102108" y="99060"/>
                              </a:lnTo>
                              <a:lnTo>
                                <a:pt x="100584" y="99060"/>
                              </a:lnTo>
                              <a:lnTo>
                                <a:pt x="97536" y="100584"/>
                              </a:lnTo>
                              <a:lnTo>
                                <a:pt x="91440" y="100584"/>
                              </a:lnTo>
                              <a:lnTo>
                                <a:pt x="91440" y="103632"/>
                              </a:lnTo>
                              <a:lnTo>
                                <a:pt x="181356" y="103632"/>
                              </a:lnTo>
                              <a:lnTo>
                                <a:pt x="181864" y="97536"/>
                              </a:lnTo>
                              <a:lnTo>
                                <a:pt x="184404" y="67056"/>
                              </a:lnTo>
                              <a:close/>
                            </a:path>
                            <a:path w="584200" h="105410">
                              <a:moveTo>
                                <a:pt x="286499" y="71628"/>
                              </a:moveTo>
                              <a:lnTo>
                                <a:pt x="283451" y="71628"/>
                              </a:lnTo>
                              <a:lnTo>
                                <a:pt x="281927" y="79248"/>
                              </a:lnTo>
                              <a:lnTo>
                                <a:pt x="277355" y="86868"/>
                              </a:lnTo>
                              <a:lnTo>
                                <a:pt x="265163" y="96012"/>
                              </a:lnTo>
                              <a:lnTo>
                                <a:pt x="257543" y="99060"/>
                              </a:lnTo>
                              <a:lnTo>
                                <a:pt x="239255" y="99060"/>
                              </a:lnTo>
                              <a:lnTo>
                                <a:pt x="236207" y="97536"/>
                              </a:lnTo>
                              <a:lnTo>
                                <a:pt x="234683" y="97536"/>
                              </a:lnTo>
                              <a:lnTo>
                                <a:pt x="233159" y="96012"/>
                              </a:lnTo>
                              <a:lnTo>
                                <a:pt x="233159" y="94488"/>
                              </a:lnTo>
                              <a:lnTo>
                                <a:pt x="231635" y="92964"/>
                              </a:lnTo>
                              <a:lnTo>
                                <a:pt x="231635" y="54864"/>
                              </a:lnTo>
                              <a:lnTo>
                                <a:pt x="240779" y="54864"/>
                              </a:lnTo>
                              <a:lnTo>
                                <a:pt x="242303" y="56388"/>
                              </a:lnTo>
                              <a:lnTo>
                                <a:pt x="245351" y="57912"/>
                              </a:lnTo>
                              <a:lnTo>
                                <a:pt x="246875" y="59436"/>
                              </a:lnTo>
                              <a:lnTo>
                                <a:pt x="249923" y="64008"/>
                              </a:lnTo>
                              <a:lnTo>
                                <a:pt x="251447" y="67056"/>
                              </a:lnTo>
                              <a:lnTo>
                                <a:pt x="252971" y="73152"/>
                              </a:lnTo>
                              <a:lnTo>
                                <a:pt x="252971" y="79248"/>
                              </a:lnTo>
                              <a:lnTo>
                                <a:pt x="256019" y="79248"/>
                              </a:lnTo>
                              <a:lnTo>
                                <a:pt x="256019" y="54864"/>
                              </a:lnTo>
                              <a:lnTo>
                                <a:pt x="256019" y="50292"/>
                              </a:lnTo>
                              <a:lnTo>
                                <a:pt x="256019" y="25908"/>
                              </a:lnTo>
                              <a:lnTo>
                                <a:pt x="252971" y="25908"/>
                              </a:lnTo>
                              <a:lnTo>
                                <a:pt x="252971" y="33528"/>
                              </a:lnTo>
                              <a:lnTo>
                                <a:pt x="249923" y="39624"/>
                              </a:lnTo>
                              <a:lnTo>
                                <a:pt x="246875" y="44196"/>
                              </a:lnTo>
                              <a:lnTo>
                                <a:pt x="245351" y="47244"/>
                              </a:lnTo>
                              <a:lnTo>
                                <a:pt x="240779" y="50292"/>
                              </a:lnTo>
                              <a:lnTo>
                                <a:pt x="231635" y="50292"/>
                              </a:lnTo>
                              <a:lnTo>
                                <a:pt x="231635" y="7620"/>
                              </a:lnTo>
                              <a:lnTo>
                                <a:pt x="259067" y="7620"/>
                              </a:lnTo>
                              <a:lnTo>
                                <a:pt x="263639" y="9144"/>
                              </a:lnTo>
                              <a:lnTo>
                                <a:pt x="268211" y="12192"/>
                              </a:lnTo>
                              <a:lnTo>
                                <a:pt x="269735" y="15240"/>
                              </a:lnTo>
                              <a:lnTo>
                                <a:pt x="272783" y="18288"/>
                              </a:lnTo>
                              <a:lnTo>
                                <a:pt x="274307" y="24384"/>
                              </a:lnTo>
                              <a:lnTo>
                                <a:pt x="275831" y="32004"/>
                              </a:lnTo>
                              <a:lnTo>
                                <a:pt x="278879" y="32004"/>
                              </a:lnTo>
                              <a:lnTo>
                                <a:pt x="278879" y="7620"/>
                              </a:lnTo>
                              <a:lnTo>
                                <a:pt x="278879" y="1524"/>
                              </a:lnTo>
                              <a:lnTo>
                                <a:pt x="193535" y="1524"/>
                              </a:lnTo>
                              <a:lnTo>
                                <a:pt x="193535" y="4572"/>
                              </a:lnTo>
                              <a:lnTo>
                                <a:pt x="202679" y="4572"/>
                              </a:lnTo>
                              <a:lnTo>
                                <a:pt x="204203" y="6096"/>
                              </a:lnTo>
                              <a:lnTo>
                                <a:pt x="205727" y="6096"/>
                              </a:lnTo>
                              <a:lnTo>
                                <a:pt x="207251" y="7620"/>
                              </a:lnTo>
                              <a:lnTo>
                                <a:pt x="207251" y="94488"/>
                              </a:lnTo>
                              <a:lnTo>
                                <a:pt x="205727" y="96012"/>
                              </a:lnTo>
                              <a:lnTo>
                                <a:pt x="205727" y="97536"/>
                              </a:lnTo>
                              <a:lnTo>
                                <a:pt x="204203" y="99060"/>
                              </a:lnTo>
                              <a:lnTo>
                                <a:pt x="202679" y="99060"/>
                              </a:lnTo>
                              <a:lnTo>
                                <a:pt x="199631" y="100584"/>
                              </a:lnTo>
                              <a:lnTo>
                                <a:pt x="193535" y="100584"/>
                              </a:lnTo>
                              <a:lnTo>
                                <a:pt x="193535" y="103632"/>
                              </a:lnTo>
                              <a:lnTo>
                                <a:pt x="281927" y="103632"/>
                              </a:lnTo>
                              <a:lnTo>
                                <a:pt x="286499" y="71628"/>
                              </a:lnTo>
                              <a:close/>
                            </a:path>
                            <a:path w="584200" h="105410">
                              <a:moveTo>
                                <a:pt x="400799" y="100584"/>
                              </a:moveTo>
                              <a:lnTo>
                                <a:pt x="397751" y="99060"/>
                              </a:lnTo>
                              <a:lnTo>
                                <a:pt x="396227" y="99060"/>
                              </a:lnTo>
                              <a:lnTo>
                                <a:pt x="393179" y="97536"/>
                              </a:lnTo>
                              <a:lnTo>
                                <a:pt x="391655" y="96012"/>
                              </a:lnTo>
                              <a:lnTo>
                                <a:pt x="388607" y="89916"/>
                              </a:lnTo>
                              <a:lnTo>
                                <a:pt x="385559" y="82296"/>
                              </a:lnTo>
                              <a:lnTo>
                                <a:pt x="382181" y="74676"/>
                              </a:lnTo>
                              <a:lnTo>
                                <a:pt x="379463" y="68580"/>
                              </a:lnTo>
                              <a:lnTo>
                                <a:pt x="363893" y="33528"/>
                              </a:lnTo>
                              <a:lnTo>
                                <a:pt x="353555" y="10287"/>
                              </a:lnTo>
                              <a:lnTo>
                                <a:pt x="353555" y="68580"/>
                              </a:lnTo>
                              <a:lnTo>
                                <a:pt x="324599" y="68580"/>
                              </a:lnTo>
                              <a:lnTo>
                                <a:pt x="339839" y="33528"/>
                              </a:lnTo>
                              <a:lnTo>
                                <a:pt x="353555" y="68580"/>
                              </a:lnTo>
                              <a:lnTo>
                                <a:pt x="353555" y="10287"/>
                              </a:lnTo>
                              <a:lnTo>
                                <a:pt x="348983" y="0"/>
                              </a:lnTo>
                              <a:lnTo>
                                <a:pt x="347459" y="0"/>
                              </a:lnTo>
                              <a:lnTo>
                                <a:pt x="312407" y="80772"/>
                              </a:lnTo>
                              <a:lnTo>
                                <a:pt x="307835" y="88392"/>
                              </a:lnTo>
                              <a:lnTo>
                                <a:pt x="304787" y="92964"/>
                              </a:lnTo>
                              <a:lnTo>
                                <a:pt x="303263" y="96012"/>
                              </a:lnTo>
                              <a:lnTo>
                                <a:pt x="294119" y="100584"/>
                              </a:lnTo>
                              <a:lnTo>
                                <a:pt x="294119" y="103632"/>
                              </a:lnTo>
                              <a:lnTo>
                                <a:pt x="327647" y="103632"/>
                              </a:lnTo>
                              <a:lnTo>
                                <a:pt x="327647" y="100584"/>
                              </a:lnTo>
                              <a:lnTo>
                                <a:pt x="323075" y="99060"/>
                              </a:lnTo>
                              <a:lnTo>
                                <a:pt x="320027" y="99060"/>
                              </a:lnTo>
                              <a:lnTo>
                                <a:pt x="318503" y="97536"/>
                              </a:lnTo>
                              <a:lnTo>
                                <a:pt x="315455" y="97536"/>
                              </a:lnTo>
                              <a:lnTo>
                                <a:pt x="313931" y="94488"/>
                              </a:lnTo>
                              <a:lnTo>
                                <a:pt x="313931" y="89916"/>
                              </a:lnTo>
                              <a:lnTo>
                                <a:pt x="321551" y="74676"/>
                              </a:lnTo>
                              <a:lnTo>
                                <a:pt x="356603" y="74676"/>
                              </a:lnTo>
                              <a:lnTo>
                                <a:pt x="364223" y="89916"/>
                              </a:lnTo>
                              <a:lnTo>
                                <a:pt x="364223" y="97536"/>
                              </a:lnTo>
                              <a:lnTo>
                                <a:pt x="362699" y="99060"/>
                              </a:lnTo>
                              <a:lnTo>
                                <a:pt x="361175" y="99060"/>
                              </a:lnTo>
                              <a:lnTo>
                                <a:pt x="359651" y="100584"/>
                              </a:lnTo>
                              <a:lnTo>
                                <a:pt x="353555" y="100584"/>
                              </a:lnTo>
                              <a:lnTo>
                                <a:pt x="353555" y="103632"/>
                              </a:lnTo>
                              <a:lnTo>
                                <a:pt x="400799" y="103632"/>
                              </a:lnTo>
                              <a:lnTo>
                                <a:pt x="400799" y="100584"/>
                              </a:lnTo>
                              <a:close/>
                            </a:path>
                            <a:path w="584200" h="105410">
                              <a:moveTo>
                                <a:pt x="481571" y="67056"/>
                              </a:moveTo>
                              <a:lnTo>
                                <a:pt x="480047" y="60960"/>
                              </a:lnTo>
                              <a:lnTo>
                                <a:pt x="475475" y="56388"/>
                              </a:lnTo>
                              <a:lnTo>
                                <a:pt x="472122" y="52044"/>
                              </a:lnTo>
                              <a:lnTo>
                                <a:pt x="466902" y="48006"/>
                              </a:lnTo>
                              <a:lnTo>
                                <a:pt x="460260" y="43954"/>
                              </a:lnTo>
                              <a:lnTo>
                                <a:pt x="452615" y="39624"/>
                              </a:lnTo>
                              <a:lnTo>
                                <a:pt x="437375" y="32004"/>
                              </a:lnTo>
                              <a:lnTo>
                                <a:pt x="435851" y="30480"/>
                              </a:lnTo>
                              <a:lnTo>
                                <a:pt x="432803" y="28956"/>
                              </a:lnTo>
                              <a:lnTo>
                                <a:pt x="429755" y="25908"/>
                              </a:lnTo>
                              <a:lnTo>
                                <a:pt x="428231" y="22860"/>
                              </a:lnTo>
                              <a:lnTo>
                                <a:pt x="428231" y="21336"/>
                              </a:lnTo>
                              <a:lnTo>
                                <a:pt x="426707" y="19812"/>
                              </a:lnTo>
                              <a:lnTo>
                                <a:pt x="426707" y="13716"/>
                              </a:lnTo>
                              <a:lnTo>
                                <a:pt x="428231" y="10668"/>
                              </a:lnTo>
                              <a:lnTo>
                                <a:pt x="434327" y="4572"/>
                              </a:lnTo>
                              <a:lnTo>
                                <a:pt x="449567" y="4572"/>
                              </a:lnTo>
                              <a:lnTo>
                                <a:pt x="455663" y="6096"/>
                              </a:lnTo>
                              <a:lnTo>
                                <a:pt x="461759" y="12192"/>
                              </a:lnTo>
                              <a:lnTo>
                                <a:pt x="467855" y="16764"/>
                              </a:lnTo>
                              <a:lnTo>
                                <a:pt x="470903" y="24384"/>
                              </a:lnTo>
                              <a:lnTo>
                                <a:pt x="472427" y="33528"/>
                              </a:lnTo>
                              <a:lnTo>
                                <a:pt x="475475" y="33528"/>
                              </a:lnTo>
                              <a:lnTo>
                                <a:pt x="475475" y="0"/>
                              </a:lnTo>
                              <a:lnTo>
                                <a:pt x="472427" y="0"/>
                              </a:lnTo>
                              <a:lnTo>
                                <a:pt x="472427" y="3048"/>
                              </a:lnTo>
                              <a:lnTo>
                                <a:pt x="470903" y="4572"/>
                              </a:lnTo>
                              <a:lnTo>
                                <a:pt x="470903" y="6096"/>
                              </a:lnTo>
                              <a:lnTo>
                                <a:pt x="469379" y="6096"/>
                              </a:lnTo>
                              <a:lnTo>
                                <a:pt x="469379" y="7620"/>
                              </a:lnTo>
                              <a:lnTo>
                                <a:pt x="466331" y="7620"/>
                              </a:lnTo>
                              <a:lnTo>
                                <a:pt x="451091" y="0"/>
                              </a:lnTo>
                              <a:lnTo>
                                <a:pt x="432803" y="0"/>
                              </a:lnTo>
                              <a:lnTo>
                                <a:pt x="425183" y="1524"/>
                              </a:lnTo>
                              <a:lnTo>
                                <a:pt x="412991" y="13716"/>
                              </a:lnTo>
                              <a:lnTo>
                                <a:pt x="409943" y="19812"/>
                              </a:lnTo>
                              <a:lnTo>
                                <a:pt x="409943" y="33528"/>
                              </a:lnTo>
                              <a:lnTo>
                                <a:pt x="411467" y="36576"/>
                              </a:lnTo>
                              <a:lnTo>
                                <a:pt x="412991" y="41148"/>
                              </a:lnTo>
                              <a:lnTo>
                                <a:pt x="416039" y="45720"/>
                              </a:lnTo>
                              <a:lnTo>
                                <a:pt x="419087" y="48768"/>
                              </a:lnTo>
                              <a:lnTo>
                                <a:pt x="423659" y="51816"/>
                              </a:lnTo>
                              <a:lnTo>
                                <a:pt x="426707" y="54864"/>
                              </a:lnTo>
                              <a:lnTo>
                                <a:pt x="434327" y="59436"/>
                              </a:lnTo>
                              <a:lnTo>
                                <a:pt x="449567" y="67056"/>
                              </a:lnTo>
                              <a:lnTo>
                                <a:pt x="454139" y="68580"/>
                              </a:lnTo>
                              <a:lnTo>
                                <a:pt x="457187" y="71628"/>
                              </a:lnTo>
                              <a:lnTo>
                                <a:pt x="460235" y="73152"/>
                              </a:lnTo>
                              <a:lnTo>
                                <a:pt x="461759" y="74676"/>
                              </a:lnTo>
                              <a:lnTo>
                                <a:pt x="463283" y="77724"/>
                              </a:lnTo>
                              <a:lnTo>
                                <a:pt x="464807" y="79248"/>
                              </a:lnTo>
                              <a:lnTo>
                                <a:pt x="464807" y="88392"/>
                              </a:lnTo>
                              <a:lnTo>
                                <a:pt x="463283" y="92964"/>
                              </a:lnTo>
                              <a:lnTo>
                                <a:pt x="457187" y="99060"/>
                              </a:lnTo>
                              <a:lnTo>
                                <a:pt x="452615" y="100584"/>
                              </a:lnTo>
                              <a:lnTo>
                                <a:pt x="438899" y="100584"/>
                              </a:lnTo>
                              <a:lnTo>
                                <a:pt x="412991" y="67056"/>
                              </a:lnTo>
                              <a:lnTo>
                                <a:pt x="409943" y="67056"/>
                              </a:lnTo>
                              <a:lnTo>
                                <a:pt x="409943" y="105156"/>
                              </a:lnTo>
                              <a:lnTo>
                                <a:pt x="412991" y="105156"/>
                              </a:lnTo>
                              <a:lnTo>
                                <a:pt x="414515" y="102108"/>
                              </a:lnTo>
                              <a:lnTo>
                                <a:pt x="417563" y="99060"/>
                              </a:lnTo>
                              <a:lnTo>
                                <a:pt x="417563" y="97536"/>
                              </a:lnTo>
                              <a:lnTo>
                                <a:pt x="425183" y="97536"/>
                              </a:lnTo>
                              <a:lnTo>
                                <a:pt x="426707" y="99060"/>
                              </a:lnTo>
                              <a:lnTo>
                                <a:pt x="431279" y="100584"/>
                              </a:lnTo>
                              <a:lnTo>
                                <a:pt x="437375" y="103632"/>
                              </a:lnTo>
                              <a:lnTo>
                                <a:pt x="440423" y="103632"/>
                              </a:lnTo>
                              <a:lnTo>
                                <a:pt x="443471" y="105156"/>
                              </a:lnTo>
                              <a:lnTo>
                                <a:pt x="446519" y="105156"/>
                              </a:lnTo>
                              <a:lnTo>
                                <a:pt x="453999" y="104584"/>
                              </a:lnTo>
                              <a:lnTo>
                                <a:pt x="481571" y="82296"/>
                              </a:lnTo>
                              <a:lnTo>
                                <a:pt x="481571" y="67056"/>
                              </a:lnTo>
                              <a:close/>
                            </a:path>
                            <a:path w="584200" h="105410">
                              <a:moveTo>
                                <a:pt x="583679" y="71628"/>
                              </a:moveTo>
                              <a:lnTo>
                                <a:pt x="580631" y="71628"/>
                              </a:lnTo>
                              <a:lnTo>
                                <a:pt x="577583" y="79248"/>
                              </a:lnTo>
                              <a:lnTo>
                                <a:pt x="573011" y="86868"/>
                              </a:lnTo>
                              <a:lnTo>
                                <a:pt x="544055" y="99060"/>
                              </a:lnTo>
                              <a:lnTo>
                                <a:pt x="534911" y="99060"/>
                              </a:lnTo>
                              <a:lnTo>
                                <a:pt x="533387" y="97536"/>
                              </a:lnTo>
                              <a:lnTo>
                                <a:pt x="531863" y="97536"/>
                              </a:lnTo>
                              <a:lnTo>
                                <a:pt x="528815" y="94488"/>
                              </a:lnTo>
                              <a:lnTo>
                                <a:pt x="528815" y="54864"/>
                              </a:lnTo>
                              <a:lnTo>
                                <a:pt x="536435" y="54864"/>
                              </a:lnTo>
                              <a:lnTo>
                                <a:pt x="542531" y="57912"/>
                              </a:lnTo>
                              <a:lnTo>
                                <a:pt x="544055" y="59436"/>
                              </a:lnTo>
                              <a:lnTo>
                                <a:pt x="545579" y="64008"/>
                              </a:lnTo>
                              <a:lnTo>
                                <a:pt x="548627" y="67056"/>
                              </a:lnTo>
                              <a:lnTo>
                                <a:pt x="548627" y="73152"/>
                              </a:lnTo>
                              <a:lnTo>
                                <a:pt x="550151" y="79248"/>
                              </a:lnTo>
                              <a:lnTo>
                                <a:pt x="553199" y="79248"/>
                              </a:lnTo>
                              <a:lnTo>
                                <a:pt x="553199" y="54864"/>
                              </a:lnTo>
                              <a:lnTo>
                                <a:pt x="553199" y="50292"/>
                              </a:lnTo>
                              <a:lnTo>
                                <a:pt x="553199" y="25908"/>
                              </a:lnTo>
                              <a:lnTo>
                                <a:pt x="550151" y="25908"/>
                              </a:lnTo>
                              <a:lnTo>
                                <a:pt x="548627" y="33528"/>
                              </a:lnTo>
                              <a:lnTo>
                                <a:pt x="547103" y="39624"/>
                              </a:lnTo>
                              <a:lnTo>
                                <a:pt x="544055" y="44196"/>
                              </a:lnTo>
                              <a:lnTo>
                                <a:pt x="541007" y="47244"/>
                              </a:lnTo>
                              <a:lnTo>
                                <a:pt x="536435" y="50292"/>
                              </a:lnTo>
                              <a:lnTo>
                                <a:pt x="528815" y="50292"/>
                              </a:lnTo>
                              <a:lnTo>
                                <a:pt x="528815" y="7620"/>
                              </a:lnTo>
                              <a:lnTo>
                                <a:pt x="556247" y="7620"/>
                              </a:lnTo>
                              <a:lnTo>
                                <a:pt x="560819" y="9144"/>
                              </a:lnTo>
                              <a:lnTo>
                                <a:pt x="569963" y="18288"/>
                              </a:lnTo>
                              <a:lnTo>
                                <a:pt x="571487" y="24384"/>
                              </a:lnTo>
                              <a:lnTo>
                                <a:pt x="573011" y="32004"/>
                              </a:lnTo>
                              <a:lnTo>
                                <a:pt x="576059" y="32004"/>
                              </a:lnTo>
                              <a:lnTo>
                                <a:pt x="576059" y="7620"/>
                              </a:lnTo>
                              <a:lnTo>
                                <a:pt x="576059" y="1524"/>
                              </a:lnTo>
                              <a:lnTo>
                                <a:pt x="490715" y="1524"/>
                              </a:lnTo>
                              <a:lnTo>
                                <a:pt x="490715" y="4572"/>
                              </a:lnTo>
                              <a:lnTo>
                                <a:pt x="499859" y="4572"/>
                              </a:lnTo>
                              <a:lnTo>
                                <a:pt x="501383" y="6096"/>
                              </a:lnTo>
                              <a:lnTo>
                                <a:pt x="502907" y="6096"/>
                              </a:lnTo>
                              <a:lnTo>
                                <a:pt x="502907" y="7620"/>
                              </a:lnTo>
                              <a:lnTo>
                                <a:pt x="504431" y="9144"/>
                              </a:lnTo>
                              <a:lnTo>
                                <a:pt x="504431" y="94488"/>
                              </a:lnTo>
                              <a:lnTo>
                                <a:pt x="502907" y="94488"/>
                              </a:lnTo>
                              <a:lnTo>
                                <a:pt x="502907" y="96012"/>
                              </a:lnTo>
                              <a:lnTo>
                                <a:pt x="499859" y="99060"/>
                              </a:lnTo>
                              <a:lnTo>
                                <a:pt x="498335" y="99060"/>
                              </a:lnTo>
                              <a:lnTo>
                                <a:pt x="496811" y="100584"/>
                              </a:lnTo>
                              <a:lnTo>
                                <a:pt x="490715" y="100584"/>
                              </a:lnTo>
                              <a:lnTo>
                                <a:pt x="490715" y="103632"/>
                              </a:lnTo>
                              <a:lnTo>
                                <a:pt x="579107" y="103632"/>
                              </a:lnTo>
                              <a:lnTo>
                                <a:pt x="583679" y="71628"/>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72.240005pt;margin-top:72.05677pt;width:46pt;height:8.3pt;mso-position-horizontal-relative:page;mso-position-vertical-relative:paragraph;z-index:-15727104;mso-wrap-distance-left:0;mso-wrap-distance-right:0" id="docshape14" coordorigin="1445,1441" coordsize="920,166" path="m1577,1472l1572,1463,1562,1456,1556,1451,1554,1450,1543,1446,1538,1445,1538,1472,1538,1499,1536,1508,1526,1518,1519,1523,1502,1523,1502,1451,1519,1451,1526,1453,1531,1458,1536,1465,1538,1472,1538,1445,1530,1444,1514,1444,1445,1444,1445,1448,1459,1448,1464,1453,1466,1453,1466,1592,1464,1595,1462,1595,1459,1597,1457,1597,1452,1600,1445,1600,1445,1604,1524,1604,1524,1600,1517,1600,1512,1597,1510,1597,1507,1595,1505,1595,1505,1592,1502,1590,1502,1530,1522,1530,1534,1528,1541,1525,1553,1523,1562,1518,1567,1511,1574,1504,1577,1496,1577,1472xm1735,1547l1730,1547,1728,1559,1723,1568,1718,1576,1716,1580,1711,1585,1704,1590,1699,1592,1692,1595,1663,1595,1658,1592,1654,1592,1651,1590,1651,1588,1649,1585,1649,1458,1651,1456,1651,1453,1654,1451,1658,1448,1670,1448,1670,1444,1589,1444,1589,1448,1606,1448,1608,1451,1608,1453,1610,1456,1610,1590,1608,1592,1608,1595,1606,1597,1603,1597,1598,1600,1589,1600,1589,1604,1730,1604,1731,1595,1735,1547xm1896,1554l1891,1554,1889,1566,1882,1578,1862,1592,1850,1597,1822,1597,1817,1595,1814,1595,1812,1592,1812,1590,1810,1588,1810,1528,1824,1528,1826,1530,1831,1532,1834,1535,1838,1542,1841,1547,1843,1556,1843,1566,1848,1566,1848,1528,1848,1520,1848,1482,1843,1482,1843,1494,1838,1504,1834,1511,1831,1516,1824,1520,1810,1520,1810,1453,1853,1453,1860,1456,1867,1460,1870,1465,1874,1470,1877,1480,1879,1492,1884,1492,1884,1453,1884,1444,1750,1444,1750,1448,1764,1448,1766,1451,1769,1451,1771,1453,1771,1590,1769,1592,1769,1595,1766,1597,1764,1597,1759,1600,1750,1600,1750,1604,1889,1604,1896,1554xm2076,1600l2071,1597,2069,1597,2064,1595,2062,1592,2057,1583,2052,1571,2047,1559,2042,1549,2018,1494,2002,1457,2002,1549,1956,1549,1980,1494,2002,1549,2002,1457,1994,1441,1992,1441,1937,1568,1930,1580,1925,1588,1922,1592,1908,1600,1908,1604,1961,1604,1961,1600,1954,1597,1949,1597,1946,1595,1942,1595,1939,1590,1939,1583,1951,1559,2006,1559,2018,1583,2018,1595,2016,1597,2014,1597,2011,1600,2002,1600,2002,1604,2076,1604,2076,1600xm2203,1547l2201,1537,2194,1530,2188,1523,2180,1517,2170,1510,2158,1504,2134,1492,2131,1489,2126,1487,2122,1482,2119,1477,2119,1475,2117,1472,2117,1463,2119,1458,2129,1448,2153,1448,2162,1451,2172,1460,2182,1468,2186,1480,2189,1494,2194,1494,2194,1441,2189,1441,2189,1446,2186,1448,2186,1451,2184,1451,2184,1453,2179,1453,2155,1441,2126,1441,2114,1444,2095,1463,2090,1472,2090,1494,2093,1499,2095,1506,2100,1513,2105,1518,2112,1523,2117,1528,2129,1535,2153,1547,2160,1549,2165,1554,2170,1556,2172,1559,2174,1564,2177,1566,2177,1580,2174,1588,2165,1597,2158,1600,2136,1600,2126,1595,2109,1577,2103,1569,2099,1558,2095,1547,2090,1547,2090,1607,2095,1607,2098,1602,2102,1597,2102,1595,2114,1595,2117,1597,2124,1600,2134,1604,2138,1604,2143,1607,2148,1607,2160,1606,2170,1603,2180,1599,2189,1592,2198,1583,2203,1571,2203,1547xm2364,1554l2359,1554,2354,1566,2347,1578,2340,1585,2332,1590,2323,1594,2313,1596,2302,1597,2287,1597,2285,1595,2282,1595,2278,1590,2278,1528,2290,1528,2299,1532,2302,1535,2304,1542,2309,1547,2309,1556,2311,1566,2316,1566,2316,1528,2316,1520,2316,1482,2311,1482,2309,1494,2306,1504,2302,1511,2297,1516,2290,1520,2278,1520,2278,1453,2321,1453,2328,1456,2342,1470,2345,1480,2347,1492,2352,1492,2352,1453,2352,1444,2218,1444,2218,1448,2232,1448,2234,1451,2237,1451,2237,1453,2239,1456,2239,1590,2237,1590,2237,1592,2232,1597,2230,1597,2227,1600,2218,1600,2218,1604,2357,1604,2364,1554xe" filled="true" fillcolor="#000000" stroked="false">
                <v:path arrowok="t"/>
                <v:fill type="solid"/>
                <w10:wrap type="topAndBottom"/>
              </v:shape>
            </w:pict>
          </mc:Fallback>
        </mc:AlternateContent>
      </w:r>
      <w:r>
        <w:rPr/>
        <mc:AlternateContent>
          <mc:Choice Requires="wps">
            <w:drawing>
              <wp:anchor distT="0" distB="0" distL="0" distR="0" allowOverlap="1" layoutInCell="1" locked="0" behindDoc="1" simplePos="0" relativeHeight="487589888">
                <wp:simplePos x="0" y="0"/>
                <wp:positionH relativeFrom="page">
                  <wp:posOffset>1655064</wp:posOffset>
                </wp:positionH>
                <wp:positionV relativeFrom="paragraph">
                  <wp:posOffset>915120</wp:posOffset>
                </wp:positionV>
                <wp:extent cx="692150" cy="105410"/>
                <wp:effectExtent l="0" t="0" r="0" b="0"/>
                <wp:wrapTopAndBottom/>
                <wp:docPr id="18" name="Graphic 18"/>
                <wp:cNvGraphicFramePr>
                  <a:graphicFrameLocks/>
                </wp:cNvGraphicFramePr>
                <a:graphic>
                  <a:graphicData uri="http://schemas.microsoft.com/office/word/2010/wordprocessingShape">
                    <wps:wsp>
                      <wps:cNvPr id="18" name="Graphic 18"/>
                      <wps:cNvSpPr/>
                      <wps:spPr>
                        <a:xfrm>
                          <a:off x="0" y="0"/>
                          <a:ext cx="692150" cy="105410"/>
                        </a:xfrm>
                        <a:custGeom>
                          <a:avLst/>
                          <a:gdLst/>
                          <a:ahLst/>
                          <a:cxnLst/>
                          <a:rect l="l" t="t" r="r" b="b"/>
                          <a:pathLst>
                            <a:path w="692150" h="105410">
                              <a:moveTo>
                                <a:pt x="83820" y="19812"/>
                              </a:moveTo>
                              <a:lnTo>
                                <a:pt x="80772" y="13716"/>
                              </a:lnTo>
                              <a:lnTo>
                                <a:pt x="74676" y="9144"/>
                              </a:lnTo>
                              <a:lnTo>
                                <a:pt x="70269" y="6096"/>
                              </a:lnTo>
                              <a:lnTo>
                                <a:pt x="69240" y="5372"/>
                              </a:lnTo>
                              <a:lnTo>
                                <a:pt x="62103" y="3048"/>
                              </a:lnTo>
                              <a:lnTo>
                                <a:pt x="59436" y="2692"/>
                              </a:lnTo>
                              <a:lnTo>
                                <a:pt x="59436" y="19812"/>
                              </a:lnTo>
                              <a:lnTo>
                                <a:pt x="59436" y="36576"/>
                              </a:lnTo>
                              <a:lnTo>
                                <a:pt x="57912" y="42672"/>
                              </a:lnTo>
                              <a:lnTo>
                                <a:pt x="54864" y="45720"/>
                              </a:lnTo>
                              <a:lnTo>
                                <a:pt x="45720" y="51816"/>
                              </a:lnTo>
                              <a:lnTo>
                                <a:pt x="36576" y="51816"/>
                              </a:lnTo>
                              <a:lnTo>
                                <a:pt x="36576" y="6096"/>
                              </a:lnTo>
                              <a:lnTo>
                                <a:pt x="45720" y="6096"/>
                              </a:lnTo>
                              <a:lnTo>
                                <a:pt x="50292" y="7620"/>
                              </a:lnTo>
                              <a:lnTo>
                                <a:pt x="54864" y="10668"/>
                              </a:lnTo>
                              <a:lnTo>
                                <a:pt x="57912" y="15240"/>
                              </a:lnTo>
                              <a:lnTo>
                                <a:pt x="59436" y="19812"/>
                              </a:lnTo>
                              <a:lnTo>
                                <a:pt x="59436" y="2692"/>
                              </a:lnTo>
                              <a:lnTo>
                                <a:pt x="53238" y="1854"/>
                              </a:lnTo>
                              <a:lnTo>
                                <a:pt x="42672" y="1524"/>
                              </a:lnTo>
                              <a:lnTo>
                                <a:pt x="0" y="1524"/>
                              </a:lnTo>
                              <a:lnTo>
                                <a:pt x="0" y="4572"/>
                              </a:lnTo>
                              <a:lnTo>
                                <a:pt x="9144" y="4572"/>
                              </a:lnTo>
                              <a:lnTo>
                                <a:pt x="13716" y="9144"/>
                              </a:lnTo>
                              <a:lnTo>
                                <a:pt x="13716" y="94488"/>
                              </a:lnTo>
                              <a:lnTo>
                                <a:pt x="12192" y="96012"/>
                              </a:lnTo>
                              <a:lnTo>
                                <a:pt x="12192" y="97536"/>
                              </a:lnTo>
                              <a:lnTo>
                                <a:pt x="10668" y="97536"/>
                              </a:lnTo>
                              <a:lnTo>
                                <a:pt x="9144" y="99060"/>
                              </a:lnTo>
                              <a:lnTo>
                                <a:pt x="7620" y="99060"/>
                              </a:lnTo>
                              <a:lnTo>
                                <a:pt x="4572" y="100584"/>
                              </a:lnTo>
                              <a:lnTo>
                                <a:pt x="0" y="100584"/>
                              </a:lnTo>
                              <a:lnTo>
                                <a:pt x="0" y="103632"/>
                              </a:lnTo>
                              <a:lnTo>
                                <a:pt x="50292" y="103632"/>
                              </a:lnTo>
                              <a:lnTo>
                                <a:pt x="50292" y="100584"/>
                              </a:lnTo>
                              <a:lnTo>
                                <a:pt x="45720" y="100584"/>
                              </a:lnTo>
                              <a:lnTo>
                                <a:pt x="42672" y="99060"/>
                              </a:lnTo>
                              <a:lnTo>
                                <a:pt x="41148" y="99060"/>
                              </a:lnTo>
                              <a:lnTo>
                                <a:pt x="39624" y="97536"/>
                              </a:lnTo>
                              <a:lnTo>
                                <a:pt x="38100" y="97536"/>
                              </a:lnTo>
                              <a:lnTo>
                                <a:pt x="36576" y="96012"/>
                              </a:lnTo>
                              <a:lnTo>
                                <a:pt x="36576" y="56388"/>
                              </a:lnTo>
                              <a:lnTo>
                                <a:pt x="47244" y="56388"/>
                              </a:lnTo>
                              <a:lnTo>
                                <a:pt x="56388" y="54864"/>
                              </a:lnTo>
                              <a:lnTo>
                                <a:pt x="60960" y="53340"/>
                              </a:lnTo>
                              <a:lnTo>
                                <a:pt x="67056" y="51816"/>
                              </a:lnTo>
                              <a:lnTo>
                                <a:pt x="73152" y="48768"/>
                              </a:lnTo>
                              <a:lnTo>
                                <a:pt x="77724" y="44196"/>
                              </a:lnTo>
                              <a:lnTo>
                                <a:pt x="83820" y="35052"/>
                              </a:lnTo>
                              <a:lnTo>
                                <a:pt x="83820" y="19812"/>
                              </a:lnTo>
                              <a:close/>
                            </a:path>
                            <a:path w="692150" h="105410">
                              <a:moveTo>
                                <a:pt x="199631" y="100584"/>
                              </a:moveTo>
                              <a:lnTo>
                                <a:pt x="196583" y="99060"/>
                              </a:lnTo>
                              <a:lnTo>
                                <a:pt x="195059" y="99060"/>
                              </a:lnTo>
                              <a:lnTo>
                                <a:pt x="192011" y="97536"/>
                              </a:lnTo>
                              <a:lnTo>
                                <a:pt x="190487" y="96012"/>
                              </a:lnTo>
                              <a:lnTo>
                                <a:pt x="188963" y="92964"/>
                              </a:lnTo>
                              <a:lnTo>
                                <a:pt x="185915" y="88392"/>
                              </a:lnTo>
                              <a:lnTo>
                                <a:pt x="162648" y="56388"/>
                              </a:lnTo>
                              <a:lnTo>
                                <a:pt x="161531" y="54864"/>
                              </a:lnTo>
                              <a:lnTo>
                                <a:pt x="167627" y="53340"/>
                              </a:lnTo>
                              <a:lnTo>
                                <a:pt x="169913" y="51816"/>
                              </a:lnTo>
                              <a:lnTo>
                                <a:pt x="172199" y="50292"/>
                              </a:lnTo>
                              <a:lnTo>
                                <a:pt x="175247" y="47244"/>
                              </a:lnTo>
                              <a:lnTo>
                                <a:pt x="181343" y="42672"/>
                              </a:lnTo>
                              <a:lnTo>
                                <a:pt x="184391" y="36576"/>
                              </a:lnTo>
                              <a:lnTo>
                                <a:pt x="184391" y="22860"/>
                              </a:lnTo>
                              <a:lnTo>
                                <a:pt x="182867" y="16764"/>
                              </a:lnTo>
                              <a:lnTo>
                                <a:pt x="178295" y="12192"/>
                              </a:lnTo>
                              <a:lnTo>
                                <a:pt x="175247" y="7620"/>
                              </a:lnTo>
                              <a:lnTo>
                                <a:pt x="172961" y="6096"/>
                              </a:lnTo>
                              <a:lnTo>
                                <a:pt x="170675" y="4572"/>
                              </a:lnTo>
                              <a:lnTo>
                                <a:pt x="164579" y="3048"/>
                              </a:lnTo>
                              <a:lnTo>
                                <a:pt x="160007" y="2222"/>
                              </a:lnTo>
                              <a:lnTo>
                                <a:pt x="160007" y="21336"/>
                              </a:lnTo>
                              <a:lnTo>
                                <a:pt x="160007" y="33528"/>
                              </a:lnTo>
                              <a:lnTo>
                                <a:pt x="156959" y="42672"/>
                              </a:lnTo>
                              <a:lnTo>
                                <a:pt x="152387" y="47244"/>
                              </a:lnTo>
                              <a:lnTo>
                                <a:pt x="147815" y="48768"/>
                              </a:lnTo>
                              <a:lnTo>
                                <a:pt x="144767" y="50292"/>
                              </a:lnTo>
                              <a:lnTo>
                                <a:pt x="138671" y="51816"/>
                              </a:lnTo>
                              <a:lnTo>
                                <a:pt x="128003" y="51816"/>
                              </a:lnTo>
                              <a:lnTo>
                                <a:pt x="128003" y="6096"/>
                              </a:lnTo>
                              <a:lnTo>
                                <a:pt x="144767" y="6096"/>
                              </a:lnTo>
                              <a:lnTo>
                                <a:pt x="150863" y="7620"/>
                              </a:lnTo>
                              <a:lnTo>
                                <a:pt x="158483" y="15240"/>
                              </a:lnTo>
                              <a:lnTo>
                                <a:pt x="160007" y="21336"/>
                              </a:lnTo>
                              <a:lnTo>
                                <a:pt x="160007" y="2222"/>
                              </a:lnTo>
                              <a:lnTo>
                                <a:pt x="159677" y="2159"/>
                              </a:lnTo>
                              <a:lnTo>
                                <a:pt x="153911" y="1714"/>
                              </a:lnTo>
                              <a:lnTo>
                                <a:pt x="146024" y="1524"/>
                              </a:lnTo>
                              <a:lnTo>
                                <a:pt x="91427" y="1524"/>
                              </a:lnTo>
                              <a:lnTo>
                                <a:pt x="91427" y="4572"/>
                              </a:lnTo>
                              <a:lnTo>
                                <a:pt x="100571" y="4572"/>
                              </a:lnTo>
                              <a:lnTo>
                                <a:pt x="103619" y="7620"/>
                              </a:lnTo>
                              <a:lnTo>
                                <a:pt x="103619" y="9144"/>
                              </a:lnTo>
                              <a:lnTo>
                                <a:pt x="105143" y="10668"/>
                              </a:lnTo>
                              <a:lnTo>
                                <a:pt x="105143" y="94488"/>
                              </a:lnTo>
                              <a:lnTo>
                                <a:pt x="103619" y="94488"/>
                              </a:lnTo>
                              <a:lnTo>
                                <a:pt x="103619" y="96012"/>
                              </a:lnTo>
                              <a:lnTo>
                                <a:pt x="100571" y="99060"/>
                              </a:lnTo>
                              <a:lnTo>
                                <a:pt x="99047" y="99060"/>
                              </a:lnTo>
                              <a:lnTo>
                                <a:pt x="95999" y="100584"/>
                              </a:lnTo>
                              <a:lnTo>
                                <a:pt x="91427" y="100584"/>
                              </a:lnTo>
                              <a:lnTo>
                                <a:pt x="91427" y="103632"/>
                              </a:lnTo>
                              <a:lnTo>
                                <a:pt x="141719" y="103632"/>
                              </a:lnTo>
                              <a:lnTo>
                                <a:pt x="141719" y="100584"/>
                              </a:lnTo>
                              <a:lnTo>
                                <a:pt x="137147" y="100584"/>
                              </a:lnTo>
                              <a:lnTo>
                                <a:pt x="134099" y="99060"/>
                              </a:lnTo>
                              <a:lnTo>
                                <a:pt x="132575" y="99060"/>
                              </a:lnTo>
                              <a:lnTo>
                                <a:pt x="128003" y="94488"/>
                              </a:lnTo>
                              <a:lnTo>
                                <a:pt x="128003" y="56388"/>
                              </a:lnTo>
                              <a:lnTo>
                                <a:pt x="134099" y="56388"/>
                              </a:lnTo>
                              <a:lnTo>
                                <a:pt x="167627" y="103632"/>
                              </a:lnTo>
                              <a:lnTo>
                                <a:pt x="199631" y="103632"/>
                              </a:lnTo>
                              <a:lnTo>
                                <a:pt x="199631" y="100584"/>
                              </a:lnTo>
                              <a:close/>
                            </a:path>
                            <a:path w="692150" h="105410">
                              <a:moveTo>
                                <a:pt x="310896" y="51816"/>
                              </a:moveTo>
                              <a:lnTo>
                                <a:pt x="295656" y="13716"/>
                              </a:lnTo>
                              <a:lnTo>
                                <a:pt x="283464" y="4597"/>
                              </a:lnTo>
                              <a:lnTo>
                                <a:pt x="283464" y="53340"/>
                              </a:lnTo>
                              <a:lnTo>
                                <a:pt x="283197" y="61048"/>
                              </a:lnTo>
                              <a:lnTo>
                                <a:pt x="269748" y="96012"/>
                              </a:lnTo>
                              <a:lnTo>
                                <a:pt x="266700" y="99060"/>
                              </a:lnTo>
                              <a:lnTo>
                                <a:pt x="262128" y="100584"/>
                              </a:lnTo>
                              <a:lnTo>
                                <a:pt x="249936" y="100584"/>
                              </a:lnTo>
                              <a:lnTo>
                                <a:pt x="243840" y="97536"/>
                              </a:lnTo>
                              <a:lnTo>
                                <a:pt x="240792" y="91440"/>
                              </a:lnTo>
                              <a:lnTo>
                                <a:pt x="236791" y="83959"/>
                              </a:lnTo>
                              <a:lnTo>
                                <a:pt x="233934" y="75057"/>
                              </a:lnTo>
                              <a:lnTo>
                                <a:pt x="233883" y="74764"/>
                              </a:lnTo>
                              <a:lnTo>
                                <a:pt x="232219" y="64427"/>
                              </a:lnTo>
                              <a:lnTo>
                                <a:pt x="231648" y="51816"/>
                              </a:lnTo>
                              <a:lnTo>
                                <a:pt x="231952" y="41859"/>
                              </a:lnTo>
                              <a:lnTo>
                                <a:pt x="248412" y="4572"/>
                              </a:lnTo>
                              <a:lnTo>
                                <a:pt x="262128" y="4572"/>
                              </a:lnTo>
                              <a:lnTo>
                                <a:pt x="283197" y="43637"/>
                              </a:lnTo>
                              <a:lnTo>
                                <a:pt x="283464" y="53340"/>
                              </a:lnTo>
                              <a:lnTo>
                                <a:pt x="283464" y="4597"/>
                              </a:lnTo>
                              <a:lnTo>
                                <a:pt x="278892" y="2286"/>
                              </a:lnTo>
                              <a:lnTo>
                                <a:pt x="268643" y="0"/>
                              </a:lnTo>
                              <a:lnTo>
                                <a:pt x="246672" y="0"/>
                              </a:lnTo>
                              <a:lnTo>
                                <a:pt x="212572" y="21374"/>
                              </a:lnTo>
                              <a:lnTo>
                                <a:pt x="205003" y="41859"/>
                              </a:lnTo>
                              <a:lnTo>
                                <a:pt x="204216" y="51816"/>
                              </a:lnTo>
                              <a:lnTo>
                                <a:pt x="224116" y="94221"/>
                              </a:lnTo>
                              <a:lnTo>
                                <a:pt x="257556" y="105156"/>
                              </a:lnTo>
                              <a:lnTo>
                                <a:pt x="270433" y="103771"/>
                              </a:lnTo>
                              <a:lnTo>
                                <a:pt x="279565" y="100584"/>
                              </a:lnTo>
                              <a:lnTo>
                                <a:pt x="281749" y="99822"/>
                              </a:lnTo>
                              <a:lnTo>
                                <a:pt x="308419" y="69151"/>
                              </a:lnTo>
                              <a:lnTo>
                                <a:pt x="310299" y="60693"/>
                              </a:lnTo>
                              <a:lnTo>
                                <a:pt x="310896" y="51816"/>
                              </a:lnTo>
                              <a:close/>
                            </a:path>
                            <a:path w="692150" h="105410">
                              <a:moveTo>
                                <a:pt x="425196" y="1511"/>
                              </a:moveTo>
                              <a:lnTo>
                                <a:pt x="391668" y="1511"/>
                              </a:lnTo>
                              <a:lnTo>
                                <a:pt x="391668" y="4572"/>
                              </a:lnTo>
                              <a:lnTo>
                                <a:pt x="400812" y="4572"/>
                              </a:lnTo>
                              <a:lnTo>
                                <a:pt x="405384" y="9144"/>
                              </a:lnTo>
                              <a:lnTo>
                                <a:pt x="405384" y="13716"/>
                              </a:lnTo>
                              <a:lnTo>
                                <a:pt x="403860" y="16764"/>
                              </a:lnTo>
                              <a:lnTo>
                                <a:pt x="403860" y="18288"/>
                              </a:lnTo>
                              <a:lnTo>
                                <a:pt x="399288" y="27432"/>
                              </a:lnTo>
                              <a:lnTo>
                                <a:pt x="379476" y="71628"/>
                              </a:lnTo>
                              <a:lnTo>
                                <a:pt x="359664" y="22860"/>
                              </a:lnTo>
                              <a:lnTo>
                                <a:pt x="355092" y="13716"/>
                              </a:lnTo>
                              <a:lnTo>
                                <a:pt x="355092" y="12192"/>
                              </a:lnTo>
                              <a:lnTo>
                                <a:pt x="353568" y="10668"/>
                              </a:lnTo>
                              <a:lnTo>
                                <a:pt x="353568" y="7620"/>
                              </a:lnTo>
                              <a:lnTo>
                                <a:pt x="356616" y="4572"/>
                              </a:lnTo>
                              <a:lnTo>
                                <a:pt x="365760" y="4572"/>
                              </a:lnTo>
                              <a:lnTo>
                                <a:pt x="365760" y="1511"/>
                              </a:lnTo>
                              <a:lnTo>
                                <a:pt x="318516" y="1511"/>
                              </a:lnTo>
                              <a:lnTo>
                                <a:pt x="318516" y="4572"/>
                              </a:lnTo>
                              <a:lnTo>
                                <a:pt x="323088" y="4572"/>
                              </a:lnTo>
                              <a:lnTo>
                                <a:pt x="327660" y="9144"/>
                              </a:lnTo>
                              <a:lnTo>
                                <a:pt x="330708" y="13716"/>
                              </a:lnTo>
                              <a:lnTo>
                                <a:pt x="335280" y="24384"/>
                              </a:lnTo>
                              <a:lnTo>
                                <a:pt x="368808" y="105156"/>
                              </a:lnTo>
                              <a:lnTo>
                                <a:pt x="371856" y="105156"/>
                              </a:lnTo>
                              <a:lnTo>
                                <a:pt x="386969" y="71628"/>
                              </a:lnTo>
                              <a:lnTo>
                                <a:pt x="406908" y="27432"/>
                              </a:lnTo>
                              <a:lnTo>
                                <a:pt x="409956" y="18288"/>
                              </a:lnTo>
                              <a:lnTo>
                                <a:pt x="413004" y="12192"/>
                              </a:lnTo>
                              <a:lnTo>
                                <a:pt x="419100" y="6096"/>
                              </a:lnTo>
                              <a:lnTo>
                                <a:pt x="422148" y="4572"/>
                              </a:lnTo>
                              <a:lnTo>
                                <a:pt x="425196" y="4572"/>
                              </a:lnTo>
                              <a:lnTo>
                                <a:pt x="425196" y="1511"/>
                              </a:lnTo>
                              <a:close/>
                            </a:path>
                            <a:path w="692150" h="105410">
                              <a:moveTo>
                                <a:pt x="481584" y="1524"/>
                              </a:moveTo>
                              <a:lnTo>
                                <a:pt x="429755" y="1524"/>
                              </a:lnTo>
                              <a:lnTo>
                                <a:pt x="429755" y="4572"/>
                              </a:lnTo>
                              <a:lnTo>
                                <a:pt x="438899" y="4572"/>
                              </a:lnTo>
                              <a:lnTo>
                                <a:pt x="441947" y="7620"/>
                              </a:lnTo>
                              <a:lnTo>
                                <a:pt x="441947" y="9144"/>
                              </a:lnTo>
                              <a:lnTo>
                                <a:pt x="443471" y="9144"/>
                              </a:lnTo>
                              <a:lnTo>
                                <a:pt x="443471" y="94488"/>
                              </a:lnTo>
                              <a:lnTo>
                                <a:pt x="441947" y="94488"/>
                              </a:lnTo>
                              <a:lnTo>
                                <a:pt x="441947" y="96012"/>
                              </a:lnTo>
                              <a:lnTo>
                                <a:pt x="440423" y="97536"/>
                              </a:lnTo>
                              <a:lnTo>
                                <a:pt x="440423" y="99060"/>
                              </a:lnTo>
                              <a:lnTo>
                                <a:pt x="437375" y="99060"/>
                              </a:lnTo>
                              <a:lnTo>
                                <a:pt x="435851" y="100584"/>
                              </a:lnTo>
                              <a:lnTo>
                                <a:pt x="429755" y="100584"/>
                              </a:lnTo>
                              <a:lnTo>
                                <a:pt x="429755" y="103632"/>
                              </a:lnTo>
                              <a:lnTo>
                                <a:pt x="481584" y="103632"/>
                              </a:lnTo>
                              <a:lnTo>
                                <a:pt x="481584" y="100584"/>
                              </a:lnTo>
                              <a:lnTo>
                                <a:pt x="475475" y="100584"/>
                              </a:lnTo>
                              <a:lnTo>
                                <a:pt x="473951" y="99060"/>
                              </a:lnTo>
                              <a:lnTo>
                                <a:pt x="472427" y="99060"/>
                              </a:lnTo>
                              <a:lnTo>
                                <a:pt x="467855" y="94488"/>
                              </a:lnTo>
                              <a:lnTo>
                                <a:pt x="467855" y="10668"/>
                              </a:lnTo>
                              <a:lnTo>
                                <a:pt x="469379" y="9144"/>
                              </a:lnTo>
                              <a:lnTo>
                                <a:pt x="469379" y="7620"/>
                              </a:lnTo>
                              <a:lnTo>
                                <a:pt x="470903" y="6096"/>
                              </a:lnTo>
                              <a:lnTo>
                                <a:pt x="473951" y="4572"/>
                              </a:lnTo>
                              <a:lnTo>
                                <a:pt x="481584" y="4572"/>
                              </a:lnTo>
                              <a:lnTo>
                                <a:pt x="481584" y="1524"/>
                              </a:lnTo>
                              <a:close/>
                            </a:path>
                            <a:path w="692150" h="105410">
                              <a:moveTo>
                                <a:pt x="589775" y="51803"/>
                              </a:moveTo>
                              <a:lnTo>
                                <a:pt x="573963" y="14084"/>
                              </a:lnTo>
                              <a:lnTo>
                                <a:pt x="562343" y="6083"/>
                              </a:lnTo>
                              <a:lnTo>
                                <a:pt x="562343" y="53327"/>
                              </a:lnTo>
                              <a:lnTo>
                                <a:pt x="561771" y="65049"/>
                              </a:lnTo>
                              <a:lnTo>
                                <a:pt x="542531" y="99047"/>
                              </a:lnTo>
                              <a:lnTo>
                                <a:pt x="533387" y="99047"/>
                              </a:lnTo>
                              <a:lnTo>
                                <a:pt x="530339" y="97523"/>
                              </a:lnTo>
                              <a:lnTo>
                                <a:pt x="527291" y="94475"/>
                              </a:lnTo>
                              <a:lnTo>
                                <a:pt x="527291" y="6083"/>
                              </a:lnTo>
                              <a:lnTo>
                                <a:pt x="541007" y="6083"/>
                              </a:lnTo>
                              <a:lnTo>
                                <a:pt x="544055" y="7607"/>
                              </a:lnTo>
                              <a:lnTo>
                                <a:pt x="553199" y="13703"/>
                              </a:lnTo>
                              <a:lnTo>
                                <a:pt x="556247" y="21323"/>
                              </a:lnTo>
                              <a:lnTo>
                                <a:pt x="559130" y="27609"/>
                              </a:lnTo>
                              <a:lnTo>
                                <a:pt x="561009" y="35039"/>
                              </a:lnTo>
                              <a:lnTo>
                                <a:pt x="562038" y="43611"/>
                              </a:lnTo>
                              <a:lnTo>
                                <a:pt x="562051" y="44094"/>
                              </a:lnTo>
                              <a:lnTo>
                                <a:pt x="562343" y="53327"/>
                              </a:lnTo>
                              <a:lnTo>
                                <a:pt x="562343" y="6083"/>
                              </a:lnTo>
                              <a:lnTo>
                                <a:pt x="556323" y="4089"/>
                              </a:lnTo>
                              <a:lnTo>
                                <a:pt x="549579" y="2654"/>
                              </a:lnTo>
                              <a:lnTo>
                                <a:pt x="541985" y="1803"/>
                              </a:lnTo>
                              <a:lnTo>
                                <a:pt x="533387" y="1511"/>
                              </a:lnTo>
                              <a:lnTo>
                                <a:pt x="489191" y="1511"/>
                              </a:lnTo>
                              <a:lnTo>
                                <a:pt x="489191" y="4559"/>
                              </a:lnTo>
                              <a:lnTo>
                                <a:pt x="498335" y="4559"/>
                              </a:lnTo>
                              <a:lnTo>
                                <a:pt x="501383" y="7607"/>
                              </a:lnTo>
                              <a:lnTo>
                                <a:pt x="501383" y="9131"/>
                              </a:lnTo>
                              <a:lnTo>
                                <a:pt x="502907" y="9131"/>
                              </a:lnTo>
                              <a:lnTo>
                                <a:pt x="502907" y="94475"/>
                              </a:lnTo>
                              <a:lnTo>
                                <a:pt x="501383" y="94475"/>
                              </a:lnTo>
                              <a:lnTo>
                                <a:pt x="501383" y="95999"/>
                              </a:lnTo>
                              <a:lnTo>
                                <a:pt x="498335" y="99047"/>
                              </a:lnTo>
                              <a:lnTo>
                                <a:pt x="496811" y="99047"/>
                              </a:lnTo>
                              <a:lnTo>
                                <a:pt x="495287" y="100571"/>
                              </a:lnTo>
                              <a:lnTo>
                                <a:pt x="489191" y="100571"/>
                              </a:lnTo>
                              <a:lnTo>
                                <a:pt x="489191" y="103619"/>
                              </a:lnTo>
                              <a:lnTo>
                                <a:pt x="539483" y="103619"/>
                              </a:lnTo>
                              <a:lnTo>
                                <a:pt x="545579" y="102095"/>
                              </a:lnTo>
                              <a:lnTo>
                                <a:pt x="548627" y="102095"/>
                              </a:lnTo>
                              <a:lnTo>
                                <a:pt x="560819" y="99047"/>
                              </a:lnTo>
                              <a:lnTo>
                                <a:pt x="565391" y="95999"/>
                              </a:lnTo>
                              <a:lnTo>
                                <a:pt x="569963" y="94475"/>
                              </a:lnTo>
                              <a:lnTo>
                                <a:pt x="574535" y="91427"/>
                              </a:lnTo>
                              <a:lnTo>
                                <a:pt x="577583" y="86855"/>
                              </a:lnTo>
                              <a:lnTo>
                                <a:pt x="580631" y="83807"/>
                              </a:lnTo>
                              <a:lnTo>
                                <a:pt x="586727" y="71615"/>
                              </a:lnTo>
                              <a:lnTo>
                                <a:pt x="589775" y="59423"/>
                              </a:lnTo>
                              <a:lnTo>
                                <a:pt x="589775" y="51803"/>
                              </a:lnTo>
                              <a:close/>
                            </a:path>
                            <a:path w="692150" h="105410">
                              <a:moveTo>
                                <a:pt x="691883" y="71628"/>
                              </a:moveTo>
                              <a:lnTo>
                                <a:pt x="688835" y="71628"/>
                              </a:lnTo>
                              <a:lnTo>
                                <a:pt x="685787" y="79248"/>
                              </a:lnTo>
                              <a:lnTo>
                                <a:pt x="681215" y="86868"/>
                              </a:lnTo>
                              <a:lnTo>
                                <a:pt x="652259" y="99060"/>
                              </a:lnTo>
                              <a:lnTo>
                                <a:pt x="643115" y="99060"/>
                              </a:lnTo>
                              <a:lnTo>
                                <a:pt x="641591" y="97536"/>
                              </a:lnTo>
                              <a:lnTo>
                                <a:pt x="640067" y="97536"/>
                              </a:lnTo>
                              <a:lnTo>
                                <a:pt x="637019" y="94488"/>
                              </a:lnTo>
                              <a:lnTo>
                                <a:pt x="637019" y="54864"/>
                              </a:lnTo>
                              <a:lnTo>
                                <a:pt x="644639" y="54864"/>
                              </a:lnTo>
                              <a:lnTo>
                                <a:pt x="650735" y="57912"/>
                              </a:lnTo>
                              <a:lnTo>
                                <a:pt x="652259" y="59436"/>
                              </a:lnTo>
                              <a:lnTo>
                                <a:pt x="653783" y="64008"/>
                              </a:lnTo>
                              <a:lnTo>
                                <a:pt x="656831" y="67056"/>
                              </a:lnTo>
                              <a:lnTo>
                                <a:pt x="656831" y="73152"/>
                              </a:lnTo>
                              <a:lnTo>
                                <a:pt x="658355" y="79248"/>
                              </a:lnTo>
                              <a:lnTo>
                                <a:pt x="661403" y="79248"/>
                              </a:lnTo>
                              <a:lnTo>
                                <a:pt x="661403" y="54864"/>
                              </a:lnTo>
                              <a:lnTo>
                                <a:pt x="661403" y="50292"/>
                              </a:lnTo>
                              <a:lnTo>
                                <a:pt x="661403" y="25908"/>
                              </a:lnTo>
                              <a:lnTo>
                                <a:pt x="658355" y="25908"/>
                              </a:lnTo>
                              <a:lnTo>
                                <a:pt x="656831" y="33528"/>
                              </a:lnTo>
                              <a:lnTo>
                                <a:pt x="655307" y="39624"/>
                              </a:lnTo>
                              <a:lnTo>
                                <a:pt x="652259" y="44196"/>
                              </a:lnTo>
                              <a:lnTo>
                                <a:pt x="649211" y="47244"/>
                              </a:lnTo>
                              <a:lnTo>
                                <a:pt x="644639" y="50292"/>
                              </a:lnTo>
                              <a:lnTo>
                                <a:pt x="637019" y="50292"/>
                              </a:lnTo>
                              <a:lnTo>
                                <a:pt x="637019" y="7620"/>
                              </a:lnTo>
                              <a:lnTo>
                                <a:pt x="664451" y="7620"/>
                              </a:lnTo>
                              <a:lnTo>
                                <a:pt x="669023" y="9144"/>
                              </a:lnTo>
                              <a:lnTo>
                                <a:pt x="678167" y="18288"/>
                              </a:lnTo>
                              <a:lnTo>
                                <a:pt x="679691" y="24384"/>
                              </a:lnTo>
                              <a:lnTo>
                                <a:pt x="681215" y="32004"/>
                              </a:lnTo>
                              <a:lnTo>
                                <a:pt x="684263" y="32004"/>
                              </a:lnTo>
                              <a:lnTo>
                                <a:pt x="684263" y="7620"/>
                              </a:lnTo>
                              <a:lnTo>
                                <a:pt x="684263" y="1524"/>
                              </a:lnTo>
                              <a:lnTo>
                                <a:pt x="598919" y="1524"/>
                              </a:lnTo>
                              <a:lnTo>
                                <a:pt x="598919" y="4572"/>
                              </a:lnTo>
                              <a:lnTo>
                                <a:pt x="608063" y="4572"/>
                              </a:lnTo>
                              <a:lnTo>
                                <a:pt x="609587" y="6096"/>
                              </a:lnTo>
                              <a:lnTo>
                                <a:pt x="611111" y="6096"/>
                              </a:lnTo>
                              <a:lnTo>
                                <a:pt x="611111" y="7620"/>
                              </a:lnTo>
                              <a:lnTo>
                                <a:pt x="612635" y="9144"/>
                              </a:lnTo>
                              <a:lnTo>
                                <a:pt x="612635" y="94488"/>
                              </a:lnTo>
                              <a:lnTo>
                                <a:pt x="611111" y="94488"/>
                              </a:lnTo>
                              <a:lnTo>
                                <a:pt x="611111" y="96012"/>
                              </a:lnTo>
                              <a:lnTo>
                                <a:pt x="608063" y="99060"/>
                              </a:lnTo>
                              <a:lnTo>
                                <a:pt x="606539" y="99060"/>
                              </a:lnTo>
                              <a:lnTo>
                                <a:pt x="605015" y="100584"/>
                              </a:lnTo>
                              <a:lnTo>
                                <a:pt x="598919" y="100584"/>
                              </a:lnTo>
                              <a:lnTo>
                                <a:pt x="598919" y="103632"/>
                              </a:lnTo>
                              <a:lnTo>
                                <a:pt x="687311" y="103632"/>
                              </a:lnTo>
                              <a:lnTo>
                                <a:pt x="691883" y="71628"/>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130.320007pt;margin-top:72.05677pt;width:54.5pt;height:8.3pt;mso-position-horizontal-relative:page;mso-position-vertical-relative:paragraph;z-index:-15726592;mso-wrap-distance-left:0;mso-wrap-distance-right:0" id="docshape15" coordorigin="2606,1441" coordsize="1090,166" path="m2738,1472l2734,1463,2724,1456,2717,1451,2715,1450,2704,1446,2700,1445,2700,1472,2700,1499,2698,1508,2693,1513,2678,1523,2664,1523,2664,1451,2678,1451,2686,1453,2693,1458,2698,1465,2700,1472,2700,1445,2690,1444,2674,1444,2606,1444,2606,1448,2621,1448,2628,1456,2628,1590,2626,1592,2626,1595,2623,1595,2621,1597,2618,1597,2614,1600,2606,1600,2606,1604,2686,1604,2686,1600,2678,1600,2674,1597,2671,1597,2669,1595,2666,1595,2664,1592,2664,1530,2681,1530,2695,1528,2702,1525,2712,1523,2722,1518,2729,1511,2738,1496,2738,1472xm2921,1600l2916,1597,2914,1597,2909,1595,2906,1592,2904,1588,2899,1580,2863,1530,2861,1528,2870,1525,2874,1523,2878,1520,2882,1516,2892,1508,2897,1499,2897,1477,2894,1468,2887,1460,2882,1453,2879,1451,2875,1448,2866,1446,2858,1445,2858,1475,2858,1494,2854,1508,2846,1516,2839,1518,2834,1520,2825,1523,2808,1523,2808,1451,2834,1451,2844,1453,2856,1465,2858,1475,2858,1445,2858,1445,2849,1444,2836,1444,2750,1444,2750,1448,2765,1448,2770,1453,2770,1456,2772,1458,2772,1590,2770,1590,2770,1592,2765,1597,2762,1597,2758,1600,2750,1600,2750,1604,2830,1604,2830,1600,2822,1600,2818,1597,2815,1597,2808,1590,2808,1530,2818,1530,2870,1604,2921,1604,2921,1600xm3096,1523l3095,1505,3090,1489,3083,1475,3072,1463,3060,1452,3053,1448,3053,1525,3052,1537,3051,1549,3050,1559,3048,1568,3043,1580,3038,1588,3031,1592,3026,1597,3019,1600,3000,1600,2990,1595,2986,1585,2979,1573,2975,1559,2975,1559,2972,1543,2971,1523,2972,1507,2973,1493,2976,1480,2981,1470,2988,1456,2998,1448,3019,1448,3034,1453,3038,1458,3043,1465,3048,1477,3050,1486,3051,1497,3052,1510,3053,1525,3053,1448,3053,1448,3046,1445,3029,1441,2995,1441,2979,1445,2965,1452,2952,1463,2941,1475,2934,1489,2929,1505,2929,1507,2928,1523,2929,1537,2929,1537,2933,1551,2939,1564,2947,1576,2959,1590,2974,1599,2992,1605,3012,1607,3032,1605,3047,1600,3050,1598,3066,1588,3079,1576,3087,1563,3092,1550,3095,1537,3096,1523xm3276,1444l3223,1444,3223,1448,3238,1448,3245,1456,3245,1463,3242,1468,3242,1470,3235,1484,3204,1554,3173,1477,3166,1463,3166,1460,3163,1458,3163,1453,3168,1448,3182,1448,3182,1444,3108,1444,3108,1448,3115,1448,3122,1456,3127,1463,3134,1480,3187,1607,3192,1607,3216,1554,3247,1484,3252,1470,3257,1460,3266,1451,3271,1448,3276,1448,3276,1444xm3365,1444l3283,1444,3283,1448,3298,1448,3302,1453,3302,1456,3305,1456,3305,1590,3302,1590,3302,1592,3300,1595,3300,1597,3295,1597,3293,1600,3283,1600,3283,1604,3365,1604,3365,1600,3355,1600,3353,1597,3350,1597,3343,1590,3343,1458,3346,1456,3346,1453,3348,1451,3353,1448,3365,1448,3365,1444xm3535,1523l3534,1511,3534,1510,3532,1499,3528,1489,3523,1480,3517,1471,3510,1463,3502,1457,3492,1451,3492,1525,3491,1544,3488,1559,3484,1572,3478,1583,3470,1592,3461,1597,3446,1597,3442,1595,3437,1590,3437,1451,3458,1451,3463,1453,3478,1463,3482,1475,3487,1485,3490,1496,3492,1510,3492,1511,3492,1525,3492,1451,3483,1448,3472,1445,3460,1444,3446,1444,3377,1444,3377,1448,3391,1448,3396,1453,3396,1456,3398,1456,3398,1590,3396,1590,3396,1592,3391,1597,3389,1597,3386,1600,3377,1600,3377,1604,3456,1604,3466,1602,3470,1602,3490,1597,3497,1592,3504,1590,3511,1585,3516,1578,3521,1573,3530,1554,3535,1535,3535,1523xm3696,1554l3691,1554,3686,1566,3679,1578,3672,1585,3664,1590,3655,1594,3645,1596,3634,1597,3619,1597,3617,1595,3614,1595,3610,1590,3610,1528,3622,1528,3631,1532,3634,1535,3636,1542,3641,1547,3641,1556,3643,1566,3648,1566,3648,1528,3648,1520,3648,1482,3643,1482,3641,1494,3638,1504,3634,1511,3629,1516,3622,1520,3610,1520,3610,1453,3653,1453,3660,1456,3674,1470,3677,1480,3679,1492,3684,1492,3684,1453,3684,1444,3550,1444,3550,1448,3564,1448,3566,1451,3569,1451,3569,1453,3571,1456,3571,1590,3569,1590,3569,1592,3564,1597,3562,1597,3559,1600,3550,1600,3550,1604,3689,1604,3696,1554xe" filled="true" fillcolor="#000000" stroked="false">
                <v:path arrowok="t"/>
                <v:fill type="solid"/>
                <w10:wrap type="topAndBottom"/>
              </v:shape>
            </w:pict>
          </mc:Fallback>
        </mc:AlternateContent>
      </w:r>
      <w:r>
        <w:rPr/>
        <w:drawing>
          <wp:anchor distT="0" distB="0" distL="0" distR="0" allowOverlap="1" layoutInCell="1" locked="0" behindDoc="1" simplePos="0" relativeHeight="487590400">
            <wp:simplePos x="0" y="0"/>
            <wp:positionH relativeFrom="page">
              <wp:posOffset>2502407</wp:posOffset>
            </wp:positionH>
            <wp:positionV relativeFrom="paragraph">
              <wp:posOffset>915108</wp:posOffset>
            </wp:positionV>
            <wp:extent cx="185254" cy="104775"/>
            <wp:effectExtent l="0" t="0" r="0" b="0"/>
            <wp:wrapTopAndBottom/>
            <wp:docPr id="19" name="Image 19"/>
            <wp:cNvGraphicFramePr>
              <a:graphicFrameLocks/>
            </wp:cNvGraphicFramePr>
            <a:graphic>
              <a:graphicData uri="http://schemas.openxmlformats.org/drawingml/2006/picture">
                <pic:pic>
                  <pic:nvPicPr>
                    <pic:cNvPr id="19" name="Image 19"/>
                    <pic:cNvPicPr/>
                  </pic:nvPicPr>
                  <pic:blipFill>
                    <a:blip r:embed="rId12" cstate="print"/>
                    <a:stretch>
                      <a:fillRect/>
                    </a:stretch>
                  </pic:blipFill>
                  <pic:spPr>
                    <a:xfrm>
                      <a:off x="0" y="0"/>
                      <a:ext cx="185254" cy="104775"/>
                    </a:xfrm>
                    <a:prstGeom prst="rect">
                      <a:avLst/>
                    </a:prstGeom>
                  </pic:spPr>
                </pic:pic>
              </a:graphicData>
            </a:graphic>
          </wp:anchor>
        </w:drawing>
      </w:r>
      <w:r>
        <w:rPr/>
        <w:drawing>
          <wp:anchor distT="0" distB="0" distL="0" distR="0" allowOverlap="1" layoutInCell="1" locked="0" behindDoc="1" simplePos="0" relativeHeight="487590912">
            <wp:simplePos x="0" y="0"/>
            <wp:positionH relativeFrom="page">
              <wp:posOffset>2840736</wp:posOffset>
            </wp:positionH>
            <wp:positionV relativeFrom="paragraph">
              <wp:posOffset>916632</wp:posOffset>
            </wp:positionV>
            <wp:extent cx="422796" cy="102679"/>
            <wp:effectExtent l="0" t="0" r="0" b="0"/>
            <wp:wrapTopAndBottom/>
            <wp:docPr id="20" name="Image 20"/>
            <wp:cNvGraphicFramePr>
              <a:graphicFrameLocks/>
            </wp:cNvGraphicFramePr>
            <a:graphic>
              <a:graphicData uri="http://schemas.openxmlformats.org/drawingml/2006/picture">
                <pic:pic>
                  <pic:nvPicPr>
                    <pic:cNvPr id="20" name="Image 20"/>
                    <pic:cNvPicPr/>
                  </pic:nvPicPr>
                  <pic:blipFill>
                    <a:blip r:embed="rId13" cstate="print"/>
                    <a:stretch>
                      <a:fillRect/>
                    </a:stretch>
                  </pic:blipFill>
                  <pic:spPr>
                    <a:xfrm>
                      <a:off x="0" y="0"/>
                      <a:ext cx="422796" cy="102679"/>
                    </a:xfrm>
                    <a:prstGeom prst="rect">
                      <a:avLst/>
                    </a:prstGeom>
                  </pic:spPr>
                </pic:pic>
              </a:graphicData>
            </a:graphic>
          </wp:anchor>
        </w:drawing>
      </w:r>
      <w:r>
        <w:rPr/>
        <w:drawing>
          <wp:anchor distT="0" distB="0" distL="0" distR="0" allowOverlap="1" layoutInCell="1" locked="0" behindDoc="1" simplePos="0" relativeHeight="487591424">
            <wp:simplePos x="0" y="0"/>
            <wp:positionH relativeFrom="page">
              <wp:posOffset>3418332</wp:posOffset>
            </wp:positionH>
            <wp:positionV relativeFrom="paragraph">
              <wp:posOffset>916632</wp:posOffset>
            </wp:positionV>
            <wp:extent cx="312127" cy="102012"/>
            <wp:effectExtent l="0" t="0" r="0" b="0"/>
            <wp:wrapTopAndBottom/>
            <wp:docPr id="21" name="Image 21"/>
            <wp:cNvGraphicFramePr>
              <a:graphicFrameLocks/>
            </wp:cNvGraphicFramePr>
            <a:graphic>
              <a:graphicData uri="http://schemas.openxmlformats.org/drawingml/2006/picture">
                <pic:pic>
                  <pic:nvPicPr>
                    <pic:cNvPr id="21" name="Image 21"/>
                    <pic:cNvPicPr/>
                  </pic:nvPicPr>
                  <pic:blipFill>
                    <a:blip r:embed="rId14" cstate="print"/>
                    <a:stretch>
                      <a:fillRect/>
                    </a:stretch>
                  </pic:blipFill>
                  <pic:spPr>
                    <a:xfrm>
                      <a:off x="0" y="0"/>
                      <a:ext cx="312127" cy="102012"/>
                    </a:xfrm>
                    <a:prstGeom prst="rect">
                      <a:avLst/>
                    </a:prstGeom>
                  </pic:spPr>
                </pic:pic>
              </a:graphicData>
            </a:graphic>
          </wp:anchor>
        </w:drawing>
      </w:r>
      <w:r>
        <w:rPr/>
        <w:drawing>
          <wp:anchor distT="0" distB="0" distL="0" distR="0" allowOverlap="1" layoutInCell="1" locked="0" behindDoc="1" simplePos="0" relativeHeight="487591936">
            <wp:simplePos x="0" y="0"/>
            <wp:positionH relativeFrom="page">
              <wp:posOffset>3880103</wp:posOffset>
            </wp:positionH>
            <wp:positionV relativeFrom="paragraph">
              <wp:posOffset>915108</wp:posOffset>
            </wp:positionV>
            <wp:extent cx="988528" cy="104775"/>
            <wp:effectExtent l="0" t="0" r="0" b="0"/>
            <wp:wrapTopAndBottom/>
            <wp:docPr id="22" name="Image 22"/>
            <wp:cNvGraphicFramePr>
              <a:graphicFrameLocks/>
            </wp:cNvGraphicFramePr>
            <a:graphic>
              <a:graphicData uri="http://schemas.openxmlformats.org/drawingml/2006/picture">
                <pic:pic>
                  <pic:nvPicPr>
                    <pic:cNvPr id="22" name="Image 22"/>
                    <pic:cNvPicPr/>
                  </pic:nvPicPr>
                  <pic:blipFill>
                    <a:blip r:embed="rId15" cstate="print"/>
                    <a:stretch>
                      <a:fillRect/>
                    </a:stretch>
                  </pic:blipFill>
                  <pic:spPr>
                    <a:xfrm>
                      <a:off x="0" y="0"/>
                      <a:ext cx="988528" cy="104775"/>
                    </a:xfrm>
                    <a:prstGeom prst="rect">
                      <a:avLst/>
                    </a:prstGeom>
                  </pic:spPr>
                </pic:pic>
              </a:graphicData>
            </a:graphic>
          </wp:anchor>
        </w:drawing>
      </w:r>
      <w:r>
        <w:rPr/>
        <w:drawing>
          <wp:anchor distT="0" distB="0" distL="0" distR="0" allowOverlap="1" layoutInCell="1" locked="0" behindDoc="1" simplePos="0" relativeHeight="487592448">
            <wp:simplePos x="0" y="0"/>
            <wp:positionH relativeFrom="page">
              <wp:posOffset>5024628</wp:posOffset>
            </wp:positionH>
            <wp:positionV relativeFrom="paragraph">
              <wp:posOffset>915108</wp:posOffset>
            </wp:positionV>
            <wp:extent cx="493172" cy="128587"/>
            <wp:effectExtent l="0" t="0" r="0" b="0"/>
            <wp:wrapTopAndBottom/>
            <wp:docPr id="23" name="Image 23"/>
            <wp:cNvGraphicFramePr>
              <a:graphicFrameLocks/>
            </wp:cNvGraphicFramePr>
            <a:graphic>
              <a:graphicData uri="http://schemas.openxmlformats.org/drawingml/2006/picture">
                <pic:pic>
                  <pic:nvPicPr>
                    <pic:cNvPr id="23" name="Image 23"/>
                    <pic:cNvPicPr/>
                  </pic:nvPicPr>
                  <pic:blipFill>
                    <a:blip r:embed="rId16" cstate="print"/>
                    <a:stretch>
                      <a:fillRect/>
                    </a:stretch>
                  </pic:blipFill>
                  <pic:spPr>
                    <a:xfrm>
                      <a:off x="0" y="0"/>
                      <a:ext cx="493172" cy="128587"/>
                    </a:xfrm>
                    <a:prstGeom prst="rect">
                      <a:avLst/>
                    </a:prstGeom>
                  </pic:spPr>
                </pic:pic>
              </a:graphicData>
            </a:graphic>
          </wp:anchor>
        </w:drawing>
      </w:r>
      <w:r>
        <w:rPr/>
        <w:drawing>
          <wp:anchor distT="0" distB="0" distL="0" distR="0" allowOverlap="1" layoutInCell="1" locked="0" behindDoc="1" simplePos="0" relativeHeight="487592960">
            <wp:simplePos x="0" y="0"/>
            <wp:positionH relativeFrom="page">
              <wp:posOffset>5672327</wp:posOffset>
            </wp:positionH>
            <wp:positionV relativeFrom="paragraph">
              <wp:posOffset>915108</wp:posOffset>
            </wp:positionV>
            <wp:extent cx="700018" cy="104775"/>
            <wp:effectExtent l="0" t="0" r="0" b="0"/>
            <wp:wrapTopAndBottom/>
            <wp:docPr id="24" name="Image 24"/>
            <wp:cNvGraphicFramePr>
              <a:graphicFrameLocks/>
            </wp:cNvGraphicFramePr>
            <a:graphic>
              <a:graphicData uri="http://schemas.openxmlformats.org/drawingml/2006/picture">
                <pic:pic>
                  <pic:nvPicPr>
                    <pic:cNvPr id="24" name="Image 24"/>
                    <pic:cNvPicPr/>
                  </pic:nvPicPr>
                  <pic:blipFill>
                    <a:blip r:embed="rId17" cstate="print"/>
                    <a:stretch>
                      <a:fillRect/>
                    </a:stretch>
                  </pic:blipFill>
                  <pic:spPr>
                    <a:xfrm>
                      <a:off x="0" y="0"/>
                      <a:ext cx="700018" cy="104775"/>
                    </a:xfrm>
                    <a:prstGeom prst="rect">
                      <a:avLst/>
                    </a:prstGeom>
                  </pic:spPr>
                </pic:pic>
              </a:graphicData>
            </a:graphic>
          </wp:anchor>
        </w:drawing>
      </w:r>
      <w:r>
        <w:rPr/>
        <w:drawing>
          <wp:anchor distT="0" distB="0" distL="0" distR="0" allowOverlap="1" layoutInCell="1" locked="0" behindDoc="1" simplePos="0" relativeHeight="487593472">
            <wp:simplePos x="0" y="0"/>
            <wp:positionH relativeFrom="page">
              <wp:posOffset>6527291</wp:posOffset>
            </wp:positionH>
            <wp:positionV relativeFrom="paragraph">
              <wp:posOffset>915108</wp:posOffset>
            </wp:positionV>
            <wp:extent cx="320400" cy="104775"/>
            <wp:effectExtent l="0" t="0" r="0" b="0"/>
            <wp:wrapTopAndBottom/>
            <wp:docPr id="25" name="Image 25"/>
            <wp:cNvGraphicFramePr>
              <a:graphicFrameLocks/>
            </wp:cNvGraphicFramePr>
            <a:graphic>
              <a:graphicData uri="http://schemas.openxmlformats.org/drawingml/2006/picture">
                <pic:pic>
                  <pic:nvPicPr>
                    <pic:cNvPr id="25" name="Image 25"/>
                    <pic:cNvPicPr/>
                  </pic:nvPicPr>
                  <pic:blipFill>
                    <a:blip r:embed="rId18" cstate="print"/>
                    <a:stretch>
                      <a:fillRect/>
                    </a:stretch>
                  </pic:blipFill>
                  <pic:spPr>
                    <a:xfrm>
                      <a:off x="0" y="0"/>
                      <a:ext cx="320400" cy="104775"/>
                    </a:xfrm>
                    <a:prstGeom prst="rect">
                      <a:avLst/>
                    </a:prstGeom>
                  </pic:spPr>
                </pic:pic>
              </a:graphicData>
            </a:graphic>
          </wp:anchor>
        </w:drawing>
      </w:r>
      <w:r>
        <w:rPr>
          <w:b/>
          <w:sz w:val="24"/>
        </w:rPr>
        <w:t>TO THE EXTENT YOUR OBLIGATION HAS BEEN DISCHARGED OR IS SUBJECT TO THE AUTOMATIC STAY IN A BANKRUPTCY PROCEEDING, THIS NOTICE IS FOR INFORMATIONAL PURPOSES ONLY AND DOES NOT CONSTITUTE A DEMAND FOR PAYMENT OR AN ATTEMPT TO COLLECT INDEBTEDNESS AS YOUR</w:t>
      </w:r>
      <w:r>
        <w:rPr>
          <w:b/>
          <w:spacing w:val="-4"/>
          <w:sz w:val="24"/>
        </w:rPr>
        <w:t> </w:t>
      </w:r>
      <w:r>
        <w:rPr>
          <w:b/>
          <w:sz w:val="24"/>
        </w:rPr>
        <w:t>PERSONAL OBLIGATION.</w:t>
      </w:r>
      <w:r>
        <w:rPr>
          <w:b/>
          <w:spacing w:val="-1"/>
          <w:sz w:val="24"/>
        </w:rPr>
        <w:t> </w:t>
      </w:r>
      <w:r>
        <w:rPr>
          <w:b/>
          <w:sz w:val="24"/>
        </w:rPr>
        <w:t>IF</w:t>
      </w:r>
      <w:r>
        <w:rPr>
          <w:b/>
          <w:spacing w:val="-3"/>
          <w:sz w:val="24"/>
        </w:rPr>
        <w:t> </w:t>
      </w:r>
      <w:r>
        <w:rPr>
          <w:b/>
          <w:sz w:val="24"/>
        </w:rPr>
        <w:t>YOU</w:t>
      </w:r>
      <w:r>
        <w:rPr>
          <w:b/>
          <w:spacing w:val="1"/>
          <w:sz w:val="24"/>
        </w:rPr>
        <w:t> </w:t>
      </w:r>
      <w:r>
        <w:rPr>
          <w:b/>
          <w:sz w:val="24"/>
        </w:rPr>
        <w:t>ARE REPRESENTED</w:t>
      </w:r>
      <w:r>
        <w:rPr>
          <w:b/>
          <w:spacing w:val="-1"/>
          <w:sz w:val="24"/>
        </w:rPr>
        <w:t> </w:t>
      </w:r>
      <w:r>
        <w:rPr>
          <w:b/>
          <w:sz w:val="24"/>
        </w:rPr>
        <w:t>BY</w:t>
      </w:r>
      <w:r>
        <w:rPr>
          <w:b/>
          <w:spacing w:val="-2"/>
          <w:sz w:val="24"/>
        </w:rPr>
        <w:t> </w:t>
      </w:r>
      <w:r>
        <w:rPr>
          <w:b/>
          <w:sz w:val="24"/>
        </w:rPr>
        <w:t>AN</w:t>
      </w:r>
      <w:r>
        <w:rPr>
          <w:b/>
          <w:spacing w:val="-1"/>
          <w:sz w:val="24"/>
        </w:rPr>
        <w:t> </w:t>
      </w:r>
      <w:r>
        <w:rPr>
          <w:b/>
          <w:spacing w:val="-2"/>
          <w:sz w:val="24"/>
        </w:rPr>
        <w:t>ATTORNEY,</w:t>
      </w:r>
    </w:p>
    <w:p>
      <w:pPr>
        <w:spacing w:before="12"/>
        <w:ind w:left="219" w:right="0" w:firstLine="0"/>
        <w:jc w:val="both"/>
        <w:rPr>
          <w:b/>
          <w:sz w:val="24"/>
        </w:rPr>
      </w:pPr>
      <w:r>
        <w:rPr>
          <w:b/>
          <w:sz w:val="24"/>
        </w:rPr>
        <w:t>TELEPHONE</w:t>
      </w:r>
      <w:r>
        <w:rPr>
          <w:b/>
          <w:spacing w:val="-6"/>
          <w:sz w:val="24"/>
        </w:rPr>
        <w:t> </w:t>
      </w:r>
      <w:r>
        <w:rPr>
          <w:b/>
          <w:spacing w:val="-2"/>
          <w:sz w:val="24"/>
        </w:rPr>
        <w:t>NUMBER.</w:t>
      </w:r>
    </w:p>
    <w:p>
      <w:pPr>
        <w:spacing w:after="0"/>
        <w:jc w:val="both"/>
        <w:rPr>
          <w:sz w:val="24"/>
        </w:rPr>
        <w:sectPr>
          <w:pgSz w:w="12240" w:h="15840"/>
          <w:pgMar w:header="0" w:footer="2128" w:top="1820" w:bottom="2320" w:left="1220" w:right="1320"/>
        </w:sectPr>
      </w:pPr>
    </w:p>
    <w:p>
      <w:pPr>
        <w:spacing w:before="72"/>
        <w:ind w:left="219" w:right="0" w:firstLine="0"/>
        <w:jc w:val="left"/>
        <w:rPr>
          <w:sz w:val="24"/>
        </w:rPr>
      </w:pPr>
      <w:r>
        <w:rPr>
          <w:sz w:val="24"/>
          <w:u w:val="single"/>
        </w:rPr>
        <w:t>Address</w:t>
      </w:r>
      <w:r>
        <w:rPr>
          <w:spacing w:val="-2"/>
          <w:sz w:val="24"/>
          <w:u w:val="single"/>
        </w:rPr>
        <w:t> </w:t>
      </w:r>
      <w:r>
        <w:rPr>
          <w:sz w:val="24"/>
          <w:u w:val="single"/>
        </w:rPr>
        <w:t>of</w:t>
      </w:r>
      <w:r>
        <w:rPr>
          <w:spacing w:val="-2"/>
          <w:sz w:val="24"/>
          <w:u w:val="single"/>
        </w:rPr>
        <w:t> Applicant</w:t>
      </w:r>
    </w:p>
    <w:p>
      <w:pPr>
        <w:pStyle w:val="BodyText"/>
        <w:jc w:val="left"/>
        <w:rPr>
          <w:sz w:val="24"/>
        </w:rPr>
      </w:pPr>
    </w:p>
    <w:p>
      <w:pPr>
        <w:spacing w:before="0"/>
        <w:ind w:left="219" w:right="4345" w:firstLine="0"/>
        <w:jc w:val="left"/>
        <w:rPr>
          <w:sz w:val="24"/>
        </w:rPr>
      </w:pPr>
      <w:r>
        <w:rPr>
          <w:sz w:val="24"/>
        </w:rPr>
        <w:t>NewRez</w:t>
      </w:r>
      <w:r>
        <w:rPr>
          <w:spacing w:val="-6"/>
          <w:sz w:val="24"/>
        </w:rPr>
        <w:t> </w:t>
      </w:r>
      <w:r>
        <w:rPr>
          <w:sz w:val="24"/>
        </w:rPr>
        <w:t>LLC,</w:t>
      </w:r>
      <w:r>
        <w:rPr>
          <w:spacing w:val="-9"/>
          <w:sz w:val="24"/>
        </w:rPr>
        <w:t> </w:t>
      </w:r>
      <w:r>
        <w:rPr>
          <w:sz w:val="24"/>
        </w:rPr>
        <w:t>d/b/a</w:t>
      </w:r>
      <w:r>
        <w:rPr>
          <w:spacing w:val="-10"/>
          <w:sz w:val="24"/>
        </w:rPr>
        <w:t> </w:t>
      </w:r>
      <w:r>
        <w:rPr>
          <w:sz w:val="24"/>
        </w:rPr>
        <w:t>Shellpoint</w:t>
      </w:r>
      <w:r>
        <w:rPr>
          <w:spacing w:val="-9"/>
          <w:sz w:val="24"/>
        </w:rPr>
        <w:t> </w:t>
      </w:r>
      <w:r>
        <w:rPr>
          <w:sz w:val="24"/>
        </w:rPr>
        <w:t>Mortgage</w:t>
      </w:r>
      <w:r>
        <w:rPr>
          <w:spacing w:val="-10"/>
          <w:sz w:val="24"/>
        </w:rPr>
        <w:t> </w:t>
      </w:r>
      <w:r>
        <w:rPr>
          <w:sz w:val="24"/>
        </w:rPr>
        <w:t>Servicing 75 Beattie Place</w:t>
      </w:r>
    </w:p>
    <w:p>
      <w:pPr>
        <w:spacing w:before="0"/>
        <w:ind w:left="219" w:right="0" w:firstLine="0"/>
        <w:jc w:val="left"/>
        <w:rPr>
          <w:sz w:val="24"/>
        </w:rPr>
      </w:pPr>
      <w:r>
        <w:rPr>
          <w:sz w:val="24"/>
        </w:rPr>
        <w:t>Suite</w:t>
      </w:r>
      <w:r>
        <w:rPr>
          <w:spacing w:val="-1"/>
          <w:sz w:val="24"/>
        </w:rPr>
        <w:t> </w:t>
      </w:r>
      <w:r>
        <w:rPr>
          <w:spacing w:val="-5"/>
          <w:sz w:val="24"/>
        </w:rPr>
        <w:t>300</w:t>
      </w:r>
    </w:p>
    <w:p>
      <w:pPr>
        <w:spacing w:before="0"/>
        <w:ind w:left="219" w:right="0" w:firstLine="0"/>
        <w:jc w:val="left"/>
        <w:rPr>
          <w:sz w:val="24"/>
        </w:rPr>
      </w:pPr>
      <w:r>
        <w:rPr>
          <w:sz w:val="24"/>
        </w:rPr>
        <w:t>Greenville,</w:t>
      </w:r>
      <w:r>
        <w:rPr>
          <w:spacing w:val="-3"/>
          <w:sz w:val="24"/>
        </w:rPr>
        <w:t> </w:t>
      </w:r>
      <w:r>
        <w:rPr>
          <w:sz w:val="24"/>
        </w:rPr>
        <w:t>SC</w:t>
      </w:r>
      <w:r>
        <w:rPr>
          <w:spacing w:val="-2"/>
          <w:sz w:val="24"/>
        </w:rPr>
        <w:t> 29601</w:t>
      </w:r>
    </w:p>
    <w:p>
      <w:pPr>
        <w:pStyle w:val="Heading1"/>
        <w:spacing w:before="258"/>
        <w:ind w:firstLine="0"/>
      </w:pPr>
      <w:r>
        <w:rPr/>
        <w:t>Rule</w:t>
      </w:r>
      <w:r>
        <w:rPr>
          <w:spacing w:val="-5"/>
        </w:rPr>
        <w:t> </w:t>
      </w:r>
      <w:r>
        <w:rPr/>
        <w:t>120.</w:t>
      </w:r>
      <w:r>
        <w:rPr>
          <w:spacing w:val="-6"/>
        </w:rPr>
        <w:t> </w:t>
      </w:r>
      <w:r>
        <w:rPr/>
        <w:t>Orders</w:t>
      </w:r>
      <w:r>
        <w:rPr>
          <w:spacing w:val="-6"/>
        </w:rPr>
        <w:t> </w:t>
      </w:r>
      <w:r>
        <w:rPr/>
        <w:t>Authorizing</w:t>
      </w:r>
      <w:r>
        <w:rPr>
          <w:spacing w:val="-6"/>
        </w:rPr>
        <w:t> </w:t>
      </w:r>
      <w:r>
        <w:rPr/>
        <w:t>Foreclosure</w:t>
      </w:r>
      <w:r>
        <w:rPr>
          <w:spacing w:val="-6"/>
        </w:rPr>
        <w:t> </w:t>
      </w:r>
      <w:r>
        <w:rPr/>
        <w:t>Sale</w:t>
      </w:r>
      <w:r>
        <w:rPr>
          <w:spacing w:val="-4"/>
        </w:rPr>
        <w:t> </w:t>
      </w:r>
      <w:r>
        <w:rPr/>
        <w:t>Under</w:t>
      </w:r>
      <w:r>
        <w:rPr>
          <w:spacing w:val="-4"/>
        </w:rPr>
        <w:t> </w:t>
      </w:r>
      <w:r>
        <w:rPr/>
        <w:t>Power</w:t>
      </w:r>
      <w:r>
        <w:rPr>
          <w:spacing w:val="-5"/>
        </w:rPr>
        <w:t> </w:t>
      </w:r>
      <w:r>
        <w:rPr/>
        <w:t>in</w:t>
      </w:r>
      <w:r>
        <w:rPr>
          <w:spacing w:val="-7"/>
        </w:rPr>
        <w:t> </w:t>
      </w:r>
      <w:r>
        <w:rPr/>
        <w:t>a</w:t>
      </w:r>
      <w:r>
        <w:rPr>
          <w:spacing w:val="-4"/>
        </w:rPr>
        <w:t> </w:t>
      </w:r>
      <w:r>
        <w:rPr/>
        <w:t>Deed</w:t>
      </w:r>
      <w:r>
        <w:rPr>
          <w:spacing w:val="-5"/>
        </w:rPr>
        <w:t> </w:t>
      </w:r>
      <w:r>
        <w:rPr/>
        <w:t>of</w:t>
      </w:r>
      <w:r>
        <w:rPr>
          <w:spacing w:val="-6"/>
        </w:rPr>
        <w:t> </w:t>
      </w:r>
      <w:r>
        <w:rPr/>
        <w:t>Trust</w:t>
      </w:r>
      <w:r>
        <w:rPr>
          <w:spacing w:val="-3"/>
        </w:rPr>
        <w:t> </w:t>
      </w:r>
      <w:r>
        <w:rPr/>
        <w:t>to</w:t>
      </w:r>
      <w:r>
        <w:rPr>
          <w:spacing w:val="-4"/>
        </w:rPr>
        <w:t> </w:t>
      </w:r>
      <w:r>
        <w:rPr/>
        <w:t>the</w:t>
      </w:r>
      <w:r>
        <w:rPr>
          <w:spacing w:val="-4"/>
        </w:rPr>
        <w:t> </w:t>
      </w:r>
      <w:r>
        <w:rPr/>
        <w:t>Public</w:t>
      </w:r>
      <w:r>
        <w:rPr>
          <w:spacing w:val="-6"/>
        </w:rPr>
        <w:t> </w:t>
      </w:r>
      <w:r>
        <w:rPr>
          <w:spacing w:val="-2"/>
        </w:rPr>
        <w:t>Trustee</w:t>
      </w:r>
    </w:p>
    <w:p>
      <w:pPr>
        <w:pStyle w:val="ListParagraph"/>
        <w:numPr>
          <w:ilvl w:val="0"/>
          <w:numId w:val="1"/>
        </w:numPr>
        <w:tabs>
          <w:tab w:pos="939" w:val="left" w:leader="none"/>
        </w:tabs>
        <w:spacing w:line="240" w:lineRule="auto" w:before="226" w:after="0"/>
        <w:ind w:left="939" w:right="121" w:hanging="360"/>
        <w:jc w:val="both"/>
        <w:rPr>
          <w:sz w:val="20"/>
        </w:rPr>
      </w:pPr>
      <w:r>
        <w:rPr>
          <w:b/>
          <w:sz w:val="20"/>
        </w:rPr>
        <w:t>Motion for Order Authorizing Sale</w:t>
      </w:r>
      <w:r>
        <w:rPr>
          <w:sz w:val="20"/>
        </w:rPr>
        <w:t>. When an order of court is desired authorizing a foreclosure sale under</w:t>
      </w:r>
      <w:r>
        <w:rPr>
          <w:spacing w:val="-1"/>
          <w:sz w:val="20"/>
        </w:rPr>
        <w:t> </w:t>
      </w:r>
      <w:r>
        <w:rPr>
          <w:sz w:val="20"/>
        </w:rPr>
        <w:t>a</w:t>
      </w:r>
      <w:r>
        <w:rPr>
          <w:spacing w:val="-1"/>
          <w:sz w:val="20"/>
        </w:rPr>
        <w:t> </w:t>
      </w:r>
      <w:r>
        <w:rPr>
          <w:sz w:val="20"/>
        </w:rPr>
        <w:t>power</w:t>
      </w:r>
      <w:r>
        <w:rPr>
          <w:spacing w:val="-1"/>
          <w:sz w:val="20"/>
        </w:rPr>
        <w:t> </w:t>
      </w:r>
      <w:r>
        <w:rPr>
          <w:sz w:val="20"/>
        </w:rPr>
        <w:t>of</w:t>
      </w:r>
      <w:r>
        <w:rPr>
          <w:spacing w:val="-1"/>
          <w:sz w:val="20"/>
        </w:rPr>
        <w:t> </w:t>
      </w:r>
      <w:r>
        <w:rPr>
          <w:sz w:val="20"/>
        </w:rPr>
        <w:t>sale</w:t>
      </w:r>
      <w:r>
        <w:rPr>
          <w:spacing w:val="-1"/>
          <w:sz w:val="20"/>
        </w:rPr>
        <w:t> </w:t>
      </w:r>
      <w:r>
        <w:rPr>
          <w:sz w:val="20"/>
        </w:rPr>
        <w:t>contained</w:t>
      </w:r>
      <w:r>
        <w:rPr>
          <w:spacing w:val="-1"/>
          <w:sz w:val="20"/>
        </w:rPr>
        <w:t> </w:t>
      </w:r>
      <w:r>
        <w:rPr>
          <w:sz w:val="20"/>
        </w:rPr>
        <w:t>in</w:t>
      </w:r>
      <w:r>
        <w:rPr>
          <w:spacing w:val="-3"/>
          <w:sz w:val="20"/>
        </w:rPr>
        <w:t> </w:t>
      </w:r>
      <w:r>
        <w:rPr>
          <w:sz w:val="20"/>
        </w:rPr>
        <w:t>a</w:t>
      </w:r>
      <w:r>
        <w:rPr>
          <w:spacing w:val="-1"/>
          <w:sz w:val="20"/>
        </w:rPr>
        <w:t> </w:t>
      </w:r>
      <w:r>
        <w:rPr>
          <w:sz w:val="20"/>
        </w:rPr>
        <w:t>deed</w:t>
      </w:r>
      <w:r>
        <w:rPr>
          <w:spacing w:val="-1"/>
          <w:sz w:val="20"/>
        </w:rPr>
        <w:t> </w:t>
      </w:r>
      <w:r>
        <w:rPr>
          <w:sz w:val="20"/>
        </w:rPr>
        <w:t>of</w:t>
      </w:r>
      <w:r>
        <w:rPr>
          <w:spacing w:val="-1"/>
          <w:sz w:val="20"/>
        </w:rPr>
        <w:t> </w:t>
      </w:r>
      <w:r>
        <w:rPr>
          <w:sz w:val="20"/>
        </w:rPr>
        <w:t>trust</w:t>
      </w:r>
      <w:r>
        <w:rPr>
          <w:spacing w:val="-2"/>
          <w:sz w:val="20"/>
        </w:rPr>
        <w:t> </w:t>
      </w:r>
      <w:r>
        <w:rPr>
          <w:sz w:val="20"/>
        </w:rPr>
        <w:t>to</w:t>
      </w:r>
      <w:r>
        <w:rPr>
          <w:spacing w:val="-1"/>
          <w:sz w:val="20"/>
        </w:rPr>
        <w:t> </w:t>
      </w:r>
      <w:r>
        <w:rPr>
          <w:sz w:val="20"/>
        </w:rPr>
        <w:t>a</w:t>
      </w:r>
      <w:r>
        <w:rPr>
          <w:spacing w:val="-3"/>
          <w:sz w:val="20"/>
        </w:rPr>
        <w:t> </w:t>
      </w:r>
      <w:r>
        <w:rPr>
          <w:sz w:val="20"/>
        </w:rPr>
        <w:t>public trustee,</w:t>
      </w:r>
      <w:r>
        <w:rPr>
          <w:spacing w:val="-3"/>
          <w:sz w:val="20"/>
        </w:rPr>
        <w:t> </w:t>
      </w:r>
      <w:r>
        <w:rPr>
          <w:sz w:val="20"/>
        </w:rPr>
        <w:t>any</w:t>
      </w:r>
      <w:r>
        <w:rPr>
          <w:spacing w:val="-3"/>
          <w:sz w:val="20"/>
        </w:rPr>
        <w:t> </w:t>
      </w:r>
      <w:r>
        <w:rPr>
          <w:sz w:val="20"/>
        </w:rPr>
        <w:t>person</w:t>
      </w:r>
      <w:r>
        <w:rPr>
          <w:spacing w:val="-5"/>
          <w:sz w:val="20"/>
        </w:rPr>
        <w:t> </w:t>
      </w:r>
      <w:r>
        <w:rPr>
          <w:sz w:val="20"/>
        </w:rPr>
        <w:t>entitled</w:t>
      </w:r>
      <w:r>
        <w:rPr>
          <w:spacing w:val="-3"/>
          <w:sz w:val="20"/>
        </w:rPr>
        <w:t> </w:t>
      </w:r>
      <w:r>
        <w:rPr>
          <w:sz w:val="20"/>
        </w:rPr>
        <w:t>to enforce</w:t>
      </w:r>
      <w:r>
        <w:rPr>
          <w:spacing w:val="-1"/>
          <w:sz w:val="20"/>
        </w:rPr>
        <w:t> </w:t>
      </w:r>
      <w:r>
        <w:rPr>
          <w:sz w:val="20"/>
        </w:rPr>
        <w:t>the</w:t>
      </w:r>
      <w:r>
        <w:rPr>
          <w:spacing w:val="-1"/>
          <w:sz w:val="20"/>
        </w:rPr>
        <w:t> </w:t>
      </w:r>
      <w:r>
        <w:rPr>
          <w:sz w:val="20"/>
        </w:rPr>
        <w:t>deed of</w:t>
      </w:r>
      <w:r>
        <w:rPr>
          <w:spacing w:val="17"/>
          <w:sz w:val="20"/>
        </w:rPr>
        <w:t> </w:t>
      </w:r>
      <w:r>
        <w:rPr>
          <w:sz w:val="20"/>
        </w:rPr>
        <w:t>trust</w:t>
      </w:r>
      <w:r>
        <w:rPr>
          <w:spacing w:val="22"/>
          <w:sz w:val="20"/>
        </w:rPr>
        <w:t> </w:t>
      </w:r>
      <w:r>
        <w:rPr>
          <w:sz w:val="20"/>
        </w:rPr>
        <w:t>may</w:t>
      </w:r>
      <w:r>
        <w:rPr>
          <w:spacing w:val="21"/>
          <w:sz w:val="20"/>
        </w:rPr>
        <w:t> </w:t>
      </w:r>
      <w:r>
        <w:rPr>
          <w:sz w:val="20"/>
        </w:rPr>
        <w:t>file</w:t>
      </w:r>
      <w:r>
        <w:rPr>
          <w:spacing w:val="20"/>
          <w:sz w:val="20"/>
        </w:rPr>
        <w:t> </w:t>
      </w:r>
      <w:r>
        <w:rPr>
          <w:sz w:val="20"/>
        </w:rPr>
        <w:t>a</w:t>
      </w:r>
      <w:r>
        <w:rPr>
          <w:spacing w:val="20"/>
          <w:sz w:val="20"/>
        </w:rPr>
        <w:t> </w:t>
      </w:r>
      <w:r>
        <w:rPr>
          <w:sz w:val="20"/>
        </w:rPr>
        <w:t>verified</w:t>
      </w:r>
      <w:r>
        <w:rPr>
          <w:spacing w:val="22"/>
          <w:sz w:val="20"/>
        </w:rPr>
        <w:t> </w:t>
      </w:r>
      <w:r>
        <w:rPr>
          <w:sz w:val="20"/>
        </w:rPr>
        <w:t>motion</w:t>
      </w:r>
      <w:r>
        <w:rPr>
          <w:spacing w:val="17"/>
          <w:sz w:val="20"/>
        </w:rPr>
        <w:t> </w:t>
      </w:r>
      <w:r>
        <w:rPr>
          <w:sz w:val="20"/>
        </w:rPr>
        <w:t>in</w:t>
      </w:r>
      <w:r>
        <w:rPr>
          <w:spacing w:val="17"/>
          <w:sz w:val="20"/>
        </w:rPr>
        <w:t> </w:t>
      </w:r>
      <w:r>
        <w:rPr>
          <w:sz w:val="20"/>
        </w:rPr>
        <w:t>a</w:t>
      </w:r>
      <w:r>
        <w:rPr>
          <w:spacing w:val="20"/>
          <w:sz w:val="20"/>
        </w:rPr>
        <w:t> </w:t>
      </w:r>
      <w:r>
        <w:rPr>
          <w:sz w:val="20"/>
        </w:rPr>
        <w:t>district</w:t>
      </w:r>
      <w:r>
        <w:rPr>
          <w:spacing w:val="20"/>
          <w:sz w:val="20"/>
        </w:rPr>
        <w:t> </w:t>
      </w:r>
      <w:r>
        <w:rPr>
          <w:sz w:val="20"/>
        </w:rPr>
        <w:t>court</w:t>
      </w:r>
      <w:r>
        <w:rPr>
          <w:spacing w:val="20"/>
          <w:sz w:val="20"/>
        </w:rPr>
        <w:t> </w:t>
      </w:r>
      <w:r>
        <w:rPr>
          <w:sz w:val="20"/>
        </w:rPr>
        <w:t>seeking</w:t>
      </w:r>
      <w:r>
        <w:rPr>
          <w:spacing w:val="21"/>
          <w:sz w:val="20"/>
        </w:rPr>
        <w:t> </w:t>
      </w:r>
      <w:r>
        <w:rPr>
          <w:sz w:val="20"/>
        </w:rPr>
        <w:t>such</w:t>
      </w:r>
      <w:r>
        <w:rPr>
          <w:spacing w:val="17"/>
          <w:sz w:val="20"/>
        </w:rPr>
        <w:t> </w:t>
      </w:r>
      <w:r>
        <w:rPr>
          <w:sz w:val="20"/>
        </w:rPr>
        <w:t>order.</w:t>
      </w:r>
      <w:r>
        <w:rPr>
          <w:spacing w:val="17"/>
          <w:sz w:val="20"/>
        </w:rPr>
        <w:t> </w:t>
      </w:r>
      <w:r>
        <w:rPr>
          <w:sz w:val="20"/>
        </w:rPr>
        <w:t>The</w:t>
      </w:r>
      <w:r>
        <w:rPr>
          <w:spacing w:val="22"/>
          <w:sz w:val="20"/>
        </w:rPr>
        <w:t> </w:t>
      </w:r>
      <w:r>
        <w:rPr>
          <w:sz w:val="20"/>
        </w:rPr>
        <w:t>motion</w:t>
      </w:r>
      <w:r>
        <w:rPr>
          <w:spacing w:val="19"/>
          <w:sz w:val="20"/>
        </w:rPr>
        <w:t> </w:t>
      </w:r>
      <w:r>
        <w:rPr>
          <w:sz w:val="20"/>
        </w:rPr>
        <w:t>shall</w:t>
      </w:r>
      <w:r>
        <w:rPr>
          <w:spacing w:val="18"/>
          <w:sz w:val="20"/>
        </w:rPr>
        <w:t> </w:t>
      </w:r>
      <w:r>
        <w:rPr>
          <w:sz w:val="20"/>
        </w:rPr>
        <w:t>be</w:t>
      </w:r>
      <w:r>
        <w:rPr>
          <w:spacing w:val="20"/>
          <w:sz w:val="20"/>
        </w:rPr>
        <w:t> </w:t>
      </w:r>
      <w:r>
        <w:rPr>
          <w:sz w:val="20"/>
        </w:rPr>
        <w:t>captioned:</w:t>
      </w:r>
    </w:p>
    <w:p>
      <w:pPr>
        <w:pStyle w:val="BodyText"/>
        <w:spacing w:before="1"/>
        <w:ind w:left="939" w:right="121" w:firstLine="6122"/>
      </w:pPr>
      <w:r>
        <w:rPr/>
        <mc:AlternateContent>
          <mc:Choice Requires="wps">
            <w:drawing>
              <wp:anchor distT="0" distB="0" distL="0" distR="0" allowOverlap="1" layoutInCell="1" locked="0" behindDoc="0" simplePos="0" relativeHeight="15735296">
                <wp:simplePos x="0" y="0"/>
                <wp:positionH relativeFrom="page">
                  <wp:posOffset>1374648</wp:posOffset>
                </wp:positionH>
                <wp:positionV relativeFrom="paragraph">
                  <wp:posOffset>29602</wp:posOffset>
                </wp:positionV>
                <wp:extent cx="3825240" cy="116205"/>
                <wp:effectExtent l="0" t="0" r="0" b="0"/>
                <wp:wrapNone/>
                <wp:docPr id="26" name="Group 26"/>
                <wp:cNvGraphicFramePr>
                  <a:graphicFrameLocks/>
                </wp:cNvGraphicFramePr>
                <a:graphic>
                  <a:graphicData uri="http://schemas.microsoft.com/office/word/2010/wordprocessingGroup">
                    <wpg:wgp>
                      <wpg:cNvPr id="26" name="Group 26"/>
                      <wpg:cNvGrpSpPr/>
                      <wpg:grpSpPr>
                        <a:xfrm>
                          <a:off x="0" y="0"/>
                          <a:ext cx="3825240" cy="116205"/>
                          <a:chExt cx="3825240" cy="116205"/>
                        </a:xfrm>
                      </wpg:grpSpPr>
                      <pic:pic>
                        <pic:nvPicPr>
                          <pic:cNvPr id="27" name="Image 27"/>
                          <pic:cNvPicPr/>
                        </pic:nvPicPr>
                        <pic:blipFill>
                          <a:blip r:embed="rId19" cstate="print"/>
                          <a:stretch>
                            <a:fillRect/>
                          </a:stretch>
                        </pic:blipFill>
                        <pic:spPr>
                          <a:xfrm>
                            <a:off x="0" y="0"/>
                            <a:ext cx="3797808" cy="115824"/>
                          </a:xfrm>
                          <a:prstGeom prst="rect">
                            <a:avLst/>
                          </a:prstGeom>
                        </pic:spPr>
                      </pic:pic>
                      <wps:wsp>
                        <wps:cNvPr id="28" name="Graphic 28"/>
                        <wps:cNvSpPr/>
                        <wps:spPr>
                          <a:xfrm>
                            <a:off x="3811523" y="76200"/>
                            <a:ext cx="13970" cy="13970"/>
                          </a:xfrm>
                          <a:custGeom>
                            <a:avLst/>
                            <a:gdLst/>
                            <a:ahLst/>
                            <a:cxnLst/>
                            <a:rect l="l" t="t" r="r" b="b"/>
                            <a:pathLst>
                              <a:path w="13970" h="13970">
                                <a:moveTo>
                                  <a:pt x="10668" y="13716"/>
                                </a:moveTo>
                                <a:lnTo>
                                  <a:pt x="3048" y="13716"/>
                                </a:lnTo>
                                <a:lnTo>
                                  <a:pt x="3048" y="12192"/>
                                </a:lnTo>
                                <a:lnTo>
                                  <a:pt x="0" y="9144"/>
                                </a:lnTo>
                                <a:lnTo>
                                  <a:pt x="0" y="4572"/>
                                </a:lnTo>
                                <a:lnTo>
                                  <a:pt x="3048" y="1524"/>
                                </a:lnTo>
                                <a:lnTo>
                                  <a:pt x="4572" y="0"/>
                                </a:lnTo>
                                <a:lnTo>
                                  <a:pt x="9144" y="0"/>
                                </a:lnTo>
                                <a:lnTo>
                                  <a:pt x="10668" y="1524"/>
                                </a:lnTo>
                                <a:lnTo>
                                  <a:pt x="12192" y="1524"/>
                                </a:lnTo>
                                <a:lnTo>
                                  <a:pt x="13716" y="3048"/>
                                </a:lnTo>
                                <a:lnTo>
                                  <a:pt x="13716" y="10668"/>
                                </a:lnTo>
                                <a:lnTo>
                                  <a:pt x="10668" y="13716"/>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108.240005pt;margin-top:2.33093pt;width:301.2pt;height:9.15pt;mso-position-horizontal-relative:page;mso-position-vertical-relative:paragraph;z-index:15735296" id="docshapegroup16" coordorigin="2165,47" coordsize="6024,183">
                <v:shape style="position:absolute;left:2164;top:46;width:5981;height:183" type="#_x0000_t75" id="docshape17" stroked="false">
                  <v:imagedata r:id="rId19" o:title=""/>
                </v:shape>
                <v:shape style="position:absolute;left:8167;top:166;width:22;height:22" id="docshape18" coordorigin="8167,167" coordsize="22,22" path="m8184,188l8172,188,8172,186,8167,181,8167,174,8172,169,8174,167,8182,167,8184,169,8186,169,8189,171,8189,183,8184,188xe" filled="true" fillcolor="#000000" stroked="false">
                  <v:path arrowok="t"/>
                  <v:fill type="solid"/>
                </v:shape>
                <w10:wrap type="none"/>
              </v:group>
            </w:pict>
          </mc:Fallback>
        </mc:AlternateContent>
      </w:r>
      <w:r>
        <w:rPr>
          <w:position w:val="-2"/>
        </w:rPr>
        <w:drawing>
          <wp:inline distT="0" distB="0" distL="0" distR="0">
            <wp:extent cx="259080" cy="106680"/>
            <wp:effectExtent l="0" t="0" r="0" b="0"/>
            <wp:docPr id="29" name="Image 29"/>
            <wp:cNvGraphicFramePr>
              <a:graphicFrameLocks/>
            </wp:cNvGraphicFramePr>
            <a:graphic>
              <a:graphicData uri="http://schemas.openxmlformats.org/drawingml/2006/picture">
                <pic:pic>
                  <pic:nvPicPr>
                    <pic:cNvPr id="29" name="Image 29"/>
                    <pic:cNvPicPr/>
                  </pic:nvPicPr>
                  <pic:blipFill>
                    <a:blip r:embed="rId20" cstate="print"/>
                    <a:stretch>
                      <a:fillRect/>
                    </a:stretch>
                  </pic:blipFill>
                  <pic:spPr>
                    <a:xfrm>
                      <a:off x="0" y="0"/>
                      <a:ext cx="259080" cy="106680"/>
                    </a:xfrm>
                    <a:prstGeom prst="rect">
                      <a:avLst/>
                    </a:prstGeom>
                  </pic:spPr>
                </pic:pic>
              </a:graphicData>
            </a:graphic>
          </wp:inline>
        </w:drawing>
      </w:r>
      <w:r>
        <w:rPr>
          <w:position w:val="-2"/>
        </w:rPr>
      </w:r>
      <w:r>
        <w:rPr/>
        <w:t> </w:t>
      </w:r>
      <w:r>
        <w:rPr>
          <w:spacing w:val="22"/>
        </w:rPr>
        <w:drawing>
          <wp:inline distT="0" distB="0" distL="0" distR="0">
            <wp:extent cx="51816" cy="60960"/>
            <wp:effectExtent l="0" t="0" r="0" b="0"/>
            <wp:docPr id="30" name="Image 30"/>
            <wp:cNvGraphicFramePr>
              <a:graphicFrameLocks/>
            </wp:cNvGraphicFramePr>
            <a:graphic>
              <a:graphicData uri="http://schemas.openxmlformats.org/drawingml/2006/picture">
                <pic:pic>
                  <pic:nvPicPr>
                    <pic:cNvPr id="30" name="Image 30"/>
                    <pic:cNvPicPr/>
                  </pic:nvPicPr>
                  <pic:blipFill>
                    <a:blip r:embed="rId21" cstate="print"/>
                    <a:stretch>
                      <a:fillRect/>
                    </a:stretch>
                  </pic:blipFill>
                  <pic:spPr>
                    <a:xfrm>
                      <a:off x="0" y="0"/>
                      <a:ext cx="51816" cy="60960"/>
                    </a:xfrm>
                    <a:prstGeom prst="rect">
                      <a:avLst/>
                    </a:prstGeom>
                  </pic:spPr>
                </pic:pic>
              </a:graphicData>
            </a:graphic>
          </wp:inline>
        </w:drawing>
      </w:r>
      <w:r>
        <w:rPr>
          <w:spacing w:val="22"/>
        </w:rPr>
      </w:r>
      <w:r>
        <w:rPr/>
        <w:t>nd shall</w:t>
      </w:r>
      <w:r>
        <w:rPr>
          <w:spacing w:val="-1"/>
        </w:rPr>
        <w:t> </w:t>
      </w:r>
      <w:r>
        <w:rPr/>
        <w:t>be verified</w:t>
      </w:r>
      <w:r>
        <w:rPr>
          <w:spacing w:val="-2"/>
        </w:rPr>
        <w:t> </w:t>
      </w:r>
      <w:r>
        <w:rPr/>
        <w:t>by</w:t>
      </w:r>
      <w:r>
        <w:rPr>
          <w:spacing w:val="-4"/>
        </w:rPr>
        <w:t> </w:t>
      </w:r>
      <w:r>
        <w:rPr/>
        <w:t>a person with knowledge of the contents of the motion who is competent to testify regarding the facts stated in the motion.</w:t>
      </w:r>
    </w:p>
    <w:p>
      <w:pPr>
        <w:pStyle w:val="ListParagraph"/>
        <w:numPr>
          <w:ilvl w:val="1"/>
          <w:numId w:val="1"/>
        </w:numPr>
        <w:tabs>
          <w:tab w:pos="1264" w:val="left" w:leader="none"/>
        </w:tabs>
        <w:spacing w:line="240" w:lineRule="auto" w:before="0" w:after="0"/>
        <w:ind w:left="939" w:right="124" w:firstLine="0"/>
        <w:jc w:val="both"/>
        <w:rPr>
          <w:sz w:val="20"/>
        </w:rPr>
      </w:pPr>
      <w:r>
        <w:rPr>
          <w:b/>
          <w:sz w:val="20"/>
        </w:rPr>
        <w:t>Contents of Motion</w:t>
      </w:r>
      <w:r>
        <w:rPr>
          <w:sz w:val="20"/>
        </w:rPr>
        <w:t>. The motion shall include a copy of the evidence of debt, the deed of trust containing the power of sale, and any subsequent modifications of these documents. The motion shall describe the property to be sold, shall specify the facts giving rise to the default, and may include documents relevant to the claim of a default.</w:t>
      </w:r>
    </w:p>
    <w:p>
      <w:pPr>
        <w:pStyle w:val="ListParagraph"/>
        <w:numPr>
          <w:ilvl w:val="2"/>
          <w:numId w:val="1"/>
        </w:numPr>
        <w:tabs>
          <w:tab w:pos="2001" w:val="left" w:leader="none"/>
        </w:tabs>
        <w:spacing w:line="240" w:lineRule="auto" w:before="0" w:after="0"/>
        <w:ind w:left="1660" w:right="117" w:firstLine="0"/>
        <w:jc w:val="both"/>
        <w:rPr>
          <w:sz w:val="20"/>
        </w:rPr>
      </w:pPr>
      <w:r>
        <w:rPr>
          <w:sz w:val="20"/>
        </w:rPr>
        <w:t>When the property to be sold is personal property, the motion shall state the names and last known addresses, as shown by the records of the moving party, of all persons known or believed by the moving party to have an interest in such property which may be materially affected or extinguished by such sale.</w:t>
      </w:r>
    </w:p>
    <w:p>
      <w:pPr>
        <w:pStyle w:val="ListParagraph"/>
        <w:numPr>
          <w:ilvl w:val="2"/>
          <w:numId w:val="1"/>
        </w:numPr>
        <w:tabs>
          <w:tab w:pos="1989" w:val="left" w:leader="none"/>
        </w:tabs>
        <w:spacing w:line="240" w:lineRule="auto" w:before="0" w:after="0"/>
        <w:ind w:left="1660" w:right="123" w:firstLine="0"/>
        <w:jc w:val="both"/>
        <w:rPr>
          <w:sz w:val="20"/>
        </w:rPr>
      </w:pPr>
      <w:r>
        <w:rPr>
          <w:sz w:val="20"/>
        </w:rPr>
        <w:t>When the property to be sold is real property and the power of sale is contained in a deed of trust to a public trustee, the motion shall state the name and last known address, as shown by the real property records of the clerk and recorder of the county where the property or any portion thereof is located and the records of the moving party, of:</w:t>
      </w:r>
    </w:p>
    <w:p>
      <w:pPr>
        <w:pStyle w:val="ListParagraph"/>
        <w:numPr>
          <w:ilvl w:val="3"/>
          <w:numId w:val="1"/>
        </w:numPr>
        <w:tabs>
          <w:tab w:pos="2619" w:val="left" w:leader="none"/>
        </w:tabs>
        <w:spacing w:line="229" w:lineRule="exact" w:before="0" w:after="0"/>
        <w:ind w:left="2619" w:right="0" w:hanging="240"/>
        <w:jc w:val="both"/>
        <w:rPr>
          <w:sz w:val="20"/>
        </w:rPr>
      </w:pPr>
      <w:r>
        <w:rPr>
          <w:sz w:val="20"/>
        </w:rPr>
        <w:t>the</w:t>
      </w:r>
      <w:r>
        <w:rPr>
          <w:spacing w:val="-5"/>
          <w:sz w:val="20"/>
        </w:rPr>
        <w:t> </w:t>
      </w:r>
      <w:r>
        <w:rPr>
          <w:sz w:val="20"/>
        </w:rPr>
        <w:t>grantor</w:t>
      </w:r>
      <w:r>
        <w:rPr>
          <w:spacing w:val="-3"/>
          <w:sz w:val="20"/>
        </w:rPr>
        <w:t> </w:t>
      </w:r>
      <w:r>
        <w:rPr>
          <w:sz w:val="20"/>
        </w:rPr>
        <w:t>of</w:t>
      </w:r>
      <w:r>
        <w:rPr>
          <w:spacing w:val="-4"/>
          <w:sz w:val="20"/>
        </w:rPr>
        <w:t> </w:t>
      </w:r>
      <w:r>
        <w:rPr>
          <w:sz w:val="20"/>
        </w:rPr>
        <w:t>the</w:t>
      </w:r>
      <w:r>
        <w:rPr>
          <w:spacing w:val="-3"/>
          <w:sz w:val="20"/>
        </w:rPr>
        <w:t> </w:t>
      </w:r>
      <w:r>
        <w:rPr>
          <w:sz w:val="20"/>
        </w:rPr>
        <w:t>deed</w:t>
      </w:r>
      <w:r>
        <w:rPr>
          <w:spacing w:val="-3"/>
          <w:sz w:val="20"/>
        </w:rPr>
        <w:t> </w:t>
      </w:r>
      <w:r>
        <w:rPr>
          <w:sz w:val="20"/>
        </w:rPr>
        <w:t>of</w:t>
      </w:r>
      <w:r>
        <w:rPr>
          <w:spacing w:val="-4"/>
          <w:sz w:val="20"/>
        </w:rPr>
        <w:t> </w:t>
      </w:r>
      <w:r>
        <w:rPr>
          <w:spacing w:val="-2"/>
          <w:sz w:val="20"/>
        </w:rPr>
        <w:t>trust;</w:t>
      </w:r>
    </w:p>
    <w:p>
      <w:pPr>
        <w:pStyle w:val="ListParagraph"/>
        <w:numPr>
          <w:ilvl w:val="3"/>
          <w:numId w:val="1"/>
        </w:numPr>
        <w:tabs>
          <w:tab w:pos="2672" w:val="left" w:leader="none"/>
        </w:tabs>
        <w:spacing w:line="240" w:lineRule="auto" w:before="3" w:after="0"/>
        <w:ind w:left="2672" w:right="0" w:hanging="293"/>
        <w:jc w:val="both"/>
        <w:rPr>
          <w:sz w:val="20"/>
        </w:rPr>
      </w:pPr>
      <w:r>
        <w:rPr>
          <w:sz w:val="20"/>
        </w:rPr>
        <w:t>the</w:t>
      </w:r>
      <w:r>
        <w:rPr>
          <w:spacing w:val="-3"/>
          <w:sz w:val="20"/>
        </w:rPr>
        <w:t> </w:t>
      </w:r>
      <w:r>
        <w:rPr>
          <w:sz w:val="20"/>
        </w:rPr>
        <w:t>current</w:t>
      </w:r>
      <w:r>
        <w:rPr>
          <w:spacing w:val="-7"/>
          <w:sz w:val="20"/>
        </w:rPr>
        <w:t> </w:t>
      </w:r>
      <w:r>
        <w:rPr>
          <w:sz w:val="20"/>
        </w:rPr>
        <w:t>record</w:t>
      </w:r>
      <w:r>
        <w:rPr>
          <w:spacing w:val="-3"/>
          <w:sz w:val="20"/>
        </w:rPr>
        <w:t> </w:t>
      </w:r>
      <w:r>
        <w:rPr>
          <w:sz w:val="20"/>
        </w:rPr>
        <w:t>owner</w:t>
      </w:r>
      <w:r>
        <w:rPr>
          <w:spacing w:val="-2"/>
          <w:sz w:val="20"/>
        </w:rPr>
        <w:t> </w:t>
      </w:r>
      <w:r>
        <w:rPr>
          <w:sz w:val="20"/>
        </w:rPr>
        <w:t>of</w:t>
      </w:r>
      <w:r>
        <w:rPr>
          <w:spacing w:val="-4"/>
          <w:sz w:val="20"/>
        </w:rPr>
        <w:t> </w:t>
      </w:r>
      <w:r>
        <w:rPr>
          <w:sz w:val="20"/>
        </w:rPr>
        <w:t>the</w:t>
      </w:r>
      <w:r>
        <w:rPr>
          <w:spacing w:val="-3"/>
          <w:sz w:val="20"/>
        </w:rPr>
        <w:t> </w:t>
      </w:r>
      <w:r>
        <w:rPr>
          <w:sz w:val="20"/>
        </w:rPr>
        <w:t>property</w:t>
      </w:r>
      <w:r>
        <w:rPr>
          <w:spacing w:val="-6"/>
          <w:sz w:val="20"/>
        </w:rPr>
        <w:t> </w:t>
      </w:r>
      <w:r>
        <w:rPr>
          <w:sz w:val="20"/>
        </w:rPr>
        <w:t>to</w:t>
      </w:r>
      <w:r>
        <w:rPr>
          <w:spacing w:val="-3"/>
          <w:sz w:val="20"/>
        </w:rPr>
        <w:t> </w:t>
      </w:r>
      <w:r>
        <w:rPr>
          <w:sz w:val="20"/>
        </w:rPr>
        <w:t>be</w:t>
      </w:r>
      <w:r>
        <w:rPr>
          <w:spacing w:val="-2"/>
          <w:sz w:val="20"/>
        </w:rPr>
        <w:t> sold;</w:t>
      </w:r>
    </w:p>
    <w:p>
      <w:pPr>
        <w:pStyle w:val="ListParagraph"/>
        <w:numPr>
          <w:ilvl w:val="3"/>
          <w:numId w:val="1"/>
        </w:numPr>
        <w:tabs>
          <w:tab w:pos="2753" w:val="left" w:leader="none"/>
        </w:tabs>
        <w:spacing w:line="240" w:lineRule="auto" w:before="0" w:after="0"/>
        <w:ind w:left="2379" w:right="126" w:firstLine="0"/>
        <w:jc w:val="both"/>
        <w:rPr>
          <w:sz w:val="20"/>
        </w:rPr>
      </w:pPr>
      <w:r>
        <w:rPr>
          <w:sz w:val="20"/>
        </w:rPr>
        <w:t>all persons known or believed by the moving party to be personally liable for the</w:t>
      </w:r>
      <w:r>
        <w:rPr>
          <w:spacing w:val="40"/>
          <w:sz w:val="20"/>
        </w:rPr>
        <w:t> </w:t>
      </w:r>
      <w:r>
        <w:rPr>
          <w:sz w:val="20"/>
        </w:rPr>
        <w:t>debt secured by the deed of trust;</w:t>
      </w:r>
    </w:p>
    <w:p>
      <w:pPr>
        <w:pStyle w:val="ListParagraph"/>
        <w:numPr>
          <w:ilvl w:val="3"/>
          <w:numId w:val="1"/>
        </w:numPr>
        <w:tabs>
          <w:tab w:pos="2728" w:val="left" w:leader="none"/>
        </w:tabs>
        <w:spacing w:line="240" w:lineRule="auto" w:before="0" w:after="0"/>
        <w:ind w:left="2379" w:right="119" w:firstLine="0"/>
        <w:jc w:val="both"/>
        <w:rPr>
          <w:sz w:val="20"/>
        </w:rPr>
      </w:pPr>
      <w:r>
        <w:rPr>
          <w:sz w:val="20"/>
        </w:rPr>
        <w:t>those persons who appear to have an interest in such real property that is evidenced by a document recorded after the recording of the deed of trust and before the recording</w:t>
      </w:r>
      <w:r>
        <w:rPr>
          <w:spacing w:val="40"/>
          <w:sz w:val="20"/>
        </w:rPr>
        <w:t> </w:t>
      </w:r>
      <w:r>
        <w:rPr>
          <w:sz w:val="20"/>
        </w:rPr>
        <w:t>of the notice of election and demand for sale; and</w:t>
      </w:r>
    </w:p>
    <w:p>
      <w:pPr>
        <w:pStyle w:val="ListParagraph"/>
        <w:numPr>
          <w:ilvl w:val="3"/>
          <w:numId w:val="1"/>
        </w:numPr>
        <w:tabs>
          <w:tab w:pos="2687" w:val="left" w:leader="none"/>
        </w:tabs>
        <w:spacing w:line="237" w:lineRule="auto" w:before="2" w:after="0"/>
        <w:ind w:left="2379" w:right="128" w:firstLine="0"/>
        <w:jc w:val="both"/>
        <w:rPr>
          <w:sz w:val="20"/>
        </w:rPr>
      </w:pPr>
      <w:r>
        <w:rPr>
          <w:sz w:val="20"/>
        </w:rPr>
        <w:t>those persons whose interest in the real property may otherwise be affected by the </w:t>
      </w:r>
      <w:r>
        <w:rPr>
          <w:spacing w:val="-2"/>
          <w:sz w:val="20"/>
        </w:rPr>
        <w:t>foreclosure.</w:t>
      </w:r>
    </w:p>
    <w:p>
      <w:pPr>
        <w:pStyle w:val="ListParagraph"/>
        <w:numPr>
          <w:ilvl w:val="2"/>
          <w:numId w:val="1"/>
        </w:numPr>
        <w:tabs>
          <w:tab w:pos="1975" w:val="left" w:leader="none"/>
        </w:tabs>
        <w:spacing w:line="240" w:lineRule="auto" w:before="1" w:after="0"/>
        <w:ind w:left="1660" w:right="118" w:firstLine="0"/>
        <w:jc w:val="both"/>
        <w:rPr>
          <w:sz w:val="20"/>
        </w:rPr>
      </w:pPr>
      <w:r>
        <w:rPr>
          <w:sz w:val="20"/>
        </w:rPr>
        <w:t>In</w:t>
      </w:r>
      <w:r>
        <w:rPr>
          <w:spacing w:val="-6"/>
          <w:sz w:val="20"/>
        </w:rPr>
        <w:t> </w:t>
      </w:r>
      <w:r>
        <w:rPr>
          <w:sz w:val="20"/>
        </w:rPr>
        <w:t>describing</w:t>
      </w:r>
      <w:r>
        <w:rPr>
          <w:spacing w:val="-4"/>
          <w:sz w:val="20"/>
        </w:rPr>
        <w:t> </w:t>
      </w:r>
      <w:r>
        <w:rPr>
          <w:sz w:val="20"/>
        </w:rPr>
        <w:t>and giving</w:t>
      </w:r>
      <w:r>
        <w:rPr>
          <w:spacing w:val="-2"/>
          <w:sz w:val="20"/>
        </w:rPr>
        <w:t> </w:t>
      </w:r>
      <w:r>
        <w:rPr>
          <w:sz w:val="20"/>
        </w:rPr>
        <w:t>notice</w:t>
      </w:r>
      <w:r>
        <w:rPr>
          <w:spacing w:val="-2"/>
          <w:sz w:val="20"/>
        </w:rPr>
        <w:t> </w:t>
      </w:r>
      <w:r>
        <w:rPr>
          <w:sz w:val="20"/>
        </w:rPr>
        <w:t>to</w:t>
      </w:r>
      <w:r>
        <w:rPr>
          <w:spacing w:val="-2"/>
          <w:sz w:val="20"/>
        </w:rPr>
        <w:t> </w:t>
      </w:r>
      <w:r>
        <w:rPr>
          <w:sz w:val="20"/>
        </w:rPr>
        <w:t>persons</w:t>
      </w:r>
      <w:r>
        <w:rPr>
          <w:spacing w:val="-2"/>
          <w:sz w:val="20"/>
        </w:rPr>
        <w:t> </w:t>
      </w:r>
      <w:r>
        <w:rPr>
          <w:sz w:val="20"/>
        </w:rPr>
        <w:t>who</w:t>
      </w:r>
      <w:r>
        <w:rPr>
          <w:spacing w:val="-2"/>
          <w:sz w:val="20"/>
        </w:rPr>
        <w:t> </w:t>
      </w:r>
      <w:r>
        <w:rPr>
          <w:sz w:val="20"/>
        </w:rPr>
        <w:t>appear</w:t>
      </w:r>
      <w:r>
        <w:rPr>
          <w:spacing w:val="-4"/>
          <w:sz w:val="20"/>
        </w:rPr>
        <w:t> </w:t>
      </w:r>
      <w:r>
        <w:rPr>
          <w:sz w:val="20"/>
        </w:rPr>
        <w:t>to</w:t>
      </w:r>
      <w:r>
        <w:rPr>
          <w:spacing w:val="-4"/>
          <w:sz w:val="20"/>
        </w:rPr>
        <w:t> </w:t>
      </w:r>
      <w:r>
        <w:rPr>
          <w:sz w:val="20"/>
        </w:rPr>
        <w:t>have</w:t>
      </w:r>
      <w:r>
        <w:rPr>
          <w:spacing w:val="-2"/>
          <w:sz w:val="20"/>
        </w:rPr>
        <w:t> </w:t>
      </w:r>
      <w:r>
        <w:rPr>
          <w:sz w:val="20"/>
        </w:rPr>
        <w:t>acquired a</w:t>
      </w:r>
      <w:r>
        <w:rPr>
          <w:spacing w:val="-2"/>
          <w:sz w:val="20"/>
        </w:rPr>
        <w:t> </w:t>
      </w:r>
      <w:r>
        <w:rPr>
          <w:sz w:val="20"/>
        </w:rPr>
        <w:t>record</w:t>
      </w:r>
      <w:r>
        <w:rPr>
          <w:spacing w:val="-4"/>
          <w:sz w:val="20"/>
        </w:rPr>
        <w:t> </w:t>
      </w:r>
      <w:r>
        <w:rPr>
          <w:sz w:val="20"/>
        </w:rPr>
        <w:t>interest</w:t>
      </w:r>
      <w:r>
        <w:rPr>
          <w:spacing w:val="-3"/>
          <w:sz w:val="20"/>
        </w:rPr>
        <w:t> </w:t>
      </w:r>
      <w:r>
        <w:rPr>
          <w:sz w:val="20"/>
        </w:rPr>
        <w:t>in</w:t>
      </w:r>
      <w:r>
        <w:rPr>
          <w:spacing w:val="-6"/>
          <w:sz w:val="20"/>
        </w:rPr>
        <w:t> </w:t>
      </w:r>
      <w:r>
        <w:rPr>
          <w:sz w:val="20"/>
        </w:rPr>
        <w:t>real property, the address of each such person shall be the address that is given in the recorded instrument evidencing such person's interest. If such recorded instrument does not give an address or if only the county and state are given as the address of such person, no address need be stated for such person in the motion.</w:t>
      </w:r>
    </w:p>
    <w:p>
      <w:pPr>
        <w:pStyle w:val="ListParagraph"/>
        <w:numPr>
          <w:ilvl w:val="1"/>
          <w:numId w:val="1"/>
        </w:numPr>
        <w:tabs>
          <w:tab w:pos="1235" w:val="left" w:leader="none"/>
        </w:tabs>
        <w:spacing w:line="240" w:lineRule="auto" w:before="0" w:after="0"/>
        <w:ind w:left="939" w:right="120" w:firstLine="0"/>
        <w:jc w:val="both"/>
        <w:rPr>
          <w:sz w:val="20"/>
        </w:rPr>
      </w:pPr>
      <w:r>
        <w:rPr>
          <w:b/>
          <w:sz w:val="20"/>
        </w:rPr>
        <w:t>Setting of Response Deadline; Hearing Date</w:t>
      </w:r>
      <w:r>
        <w:rPr>
          <w:sz w:val="20"/>
        </w:rPr>
        <w:t>. On receipt of the motion, the clerk shall set a deadline by which any</w:t>
      </w:r>
      <w:r>
        <w:rPr>
          <w:spacing w:val="-3"/>
          <w:sz w:val="20"/>
        </w:rPr>
        <w:t> </w:t>
      </w:r>
      <w:r>
        <w:rPr>
          <w:sz w:val="20"/>
        </w:rPr>
        <w:t>response to the motion</w:t>
      </w:r>
      <w:r>
        <w:rPr>
          <w:spacing w:val="-1"/>
          <w:sz w:val="20"/>
        </w:rPr>
        <w:t> </w:t>
      </w:r>
      <w:r>
        <w:rPr>
          <w:sz w:val="20"/>
        </w:rPr>
        <w:t>must be filed. The deadline shall be</w:t>
      </w:r>
      <w:r>
        <w:rPr>
          <w:spacing w:val="-1"/>
          <w:sz w:val="20"/>
        </w:rPr>
        <w:t> </w:t>
      </w:r>
      <w:r>
        <w:rPr>
          <w:sz w:val="20"/>
        </w:rPr>
        <w:t>not less</w:t>
      </w:r>
      <w:r>
        <w:rPr>
          <w:spacing w:val="-1"/>
          <w:sz w:val="20"/>
        </w:rPr>
        <w:t> </w:t>
      </w:r>
      <w:r>
        <w:rPr>
          <w:sz w:val="20"/>
        </w:rPr>
        <w:t>than 21 nor more than 35 days</w:t>
      </w:r>
      <w:r>
        <w:rPr>
          <w:spacing w:val="13"/>
          <w:sz w:val="20"/>
        </w:rPr>
        <w:t> </w:t>
      </w:r>
      <w:r>
        <w:rPr>
          <w:sz w:val="20"/>
        </w:rPr>
        <w:t>after</w:t>
      </w:r>
      <w:r>
        <w:rPr>
          <w:spacing w:val="17"/>
          <w:sz w:val="20"/>
        </w:rPr>
        <w:t> </w:t>
      </w:r>
      <w:r>
        <w:rPr>
          <w:sz w:val="20"/>
        </w:rPr>
        <w:t>the</w:t>
      </w:r>
      <w:r>
        <w:rPr>
          <w:spacing w:val="14"/>
          <w:sz w:val="20"/>
        </w:rPr>
        <w:t> </w:t>
      </w:r>
      <w:r>
        <w:rPr>
          <w:sz w:val="20"/>
        </w:rPr>
        <w:t>filing</w:t>
      </w:r>
      <w:r>
        <w:rPr>
          <w:spacing w:val="13"/>
          <w:sz w:val="20"/>
        </w:rPr>
        <w:t> </w:t>
      </w:r>
      <w:r>
        <w:rPr>
          <w:sz w:val="20"/>
        </w:rPr>
        <w:t>of</w:t>
      </w:r>
      <w:r>
        <w:rPr>
          <w:spacing w:val="13"/>
          <w:sz w:val="20"/>
        </w:rPr>
        <w:t> </w:t>
      </w:r>
      <w:r>
        <w:rPr>
          <w:sz w:val="20"/>
        </w:rPr>
        <w:t>the</w:t>
      </w:r>
      <w:r>
        <w:rPr>
          <w:spacing w:val="16"/>
          <w:sz w:val="20"/>
        </w:rPr>
        <w:t> </w:t>
      </w:r>
      <w:r>
        <w:rPr>
          <w:sz w:val="20"/>
        </w:rPr>
        <w:t>motion.</w:t>
      </w:r>
      <w:r>
        <w:rPr>
          <w:spacing w:val="13"/>
          <w:sz w:val="20"/>
        </w:rPr>
        <w:t> </w:t>
      </w:r>
      <w:r>
        <w:rPr>
          <w:sz w:val="20"/>
        </w:rPr>
        <w:t>For</w:t>
      </w:r>
      <w:r>
        <w:rPr>
          <w:spacing w:val="15"/>
          <w:sz w:val="20"/>
        </w:rPr>
        <w:t> </w:t>
      </w:r>
      <w:r>
        <w:rPr>
          <w:sz w:val="20"/>
        </w:rPr>
        <w:t>purposes</w:t>
      </w:r>
      <w:r>
        <w:rPr>
          <w:spacing w:val="15"/>
          <w:sz w:val="20"/>
        </w:rPr>
        <w:t> </w:t>
      </w:r>
      <w:r>
        <w:rPr>
          <w:sz w:val="20"/>
        </w:rPr>
        <w:t>of</w:t>
      </w:r>
      <w:r>
        <w:rPr>
          <w:spacing w:val="11"/>
          <w:sz w:val="20"/>
        </w:rPr>
        <w:t> </w:t>
      </w:r>
      <w:r>
        <w:rPr>
          <w:sz w:val="20"/>
        </w:rPr>
        <w:t>any</w:t>
      </w:r>
      <w:r>
        <w:rPr>
          <w:spacing w:val="13"/>
          <w:sz w:val="20"/>
        </w:rPr>
        <w:t> </w:t>
      </w:r>
      <w:r>
        <w:rPr>
          <w:sz w:val="20"/>
        </w:rPr>
        <w:t>statutory</w:t>
      </w:r>
      <w:r>
        <w:rPr>
          <w:spacing w:val="11"/>
          <w:sz w:val="20"/>
        </w:rPr>
        <w:t> </w:t>
      </w:r>
      <w:r>
        <w:rPr>
          <w:sz w:val="20"/>
        </w:rPr>
        <w:t>reference</w:t>
      </w:r>
      <w:r>
        <w:rPr>
          <w:spacing w:val="14"/>
          <w:sz w:val="20"/>
        </w:rPr>
        <w:t> </w:t>
      </w:r>
      <w:r>
        <w:rPr>
          <w:sz w:val="20"/>
        </w:rPr>
        <w:t>to</w:t>
      </w:r>
      <w:r>
        <w:rPr>
          <w:spacing w:val="13"/>
          <w:sz w:val="20"/>
        </w:rPr>
        <w:t> </w:t>
      </w:r>
      <w:r>
        <w:rPr>
          <w:sz w:val="20"/>
        </w:rPr>
        <w:t>the</w:t>
      </w:r>
      <w:r>
        <w:rPr>
          <w:spacing w:val="14"/>
          <w:sz w:val="20"/>
        </w:rPr>
        <w:t> </w:t>
      </w:r>
      <w:r>
        <w:rPr>
          <w:sz w:val="20"/>
        </w:rPr>
        <w:t>date</w:t>
      </w:r>
      <w:r>
        <w:rPr>
          <w:spacing w:val="18"/>
          <w:sz w:val="20"/>
        </w:rPr>
        <w:t> </w:t>
      </w:r>
      <w:r>
        <w:rPr>
          <w:sz w:val="20"/>
        </w:rPr>
        <w:t>of</w:t>
      </w:r>
      <w:r>
        <w:rPr>
          <w:spacing w:val="15"/>
          <w:sz w:val="20"/>
        </w:rPr>
        <w:t> </w:t>
      </w:r>
      <w:r>
        <w:rPr>
          <w:sz w:val="20"/>
        </w:rPr>
        <w:t>a</w:t>
      </w:r>
      <w:r>
        <w:rPr>
          <w:spacing w:val="14"/>
          <w:sz w:val="20"/>
        </w:rPr>
        <w:t> </w:t>
      </w:r>
      <w:r>
        <w:rPr>
          <w:sz w:val="20"/>
        </w:rPr>
        <w:t>hearing</w:t>
      </w:r>
      <w:r>
        <w:rPr>
          <w:spacing w:val="17"/>
          <w:sz w:val="20"/>
        </w:rPr>
        <w:t> </w:t>
      </w:r>
      <w:r>
        <w:rPr>
          <w:sz w:val="20"/>
        </w:rPr>
        <w:t>under</w:t>
      </w:r>
    </w:p>
    <w:p>
      <w:pPr>
        <w:pStyle w:val="BodyText"/>
        <w:spacing w:before="1"/>
        <w:ind w:left="939" w:right="116"/>
      </w:pPr>
      <w:r>
        <w:rPr/>
        <w:t>C.R.C.P. 120, the response deadline set by the clerk shall be regarded as the scheduled hearing date unless</w:t>
      </w:r>
      <w:r>
        <w:rPr>
          <w:spacing w:val="40"/>
        </w:rPr>
        <w:t> </w:t>
      </w:r>
      <w:r>
        <w:rPr/>
        <w:t>a later hearing date is set by the court pursuant to section (c)(2) below.</w:t>
      </w:r>
    </w:p>
    <w:p>
      <w:pPr>
        <w:pStyle w:val="ListParagraph"/>
        <w:numPr>
          <w:ilvl w:val="0"/>
          <w:numId w:val="1"/>
        </w:numPr>
        <w:tabs>
          <w:tab w:pos="938" w:val="left" w:leader="none"/>
        </w:tabs>
        <w:spacing w:line="229" w:lineRule="exact" w:before="1" w:after="0"/>
        <w:ind w:left="938" w:right="0" w:hanging="359"/>
        <w:jc w:val="both"/>
        <w:rPr>
          <w:sz w:val="20"/>
        </w:rPr>
      </w:pPr>
      <w:r>
        <w:rPr>
          <w:b/>
          <w:sz w:val="20"/>
        </w:rPr>
        <w:t>Notice</w:t>
      </w:r>
      <w:r>
        <w:rPr>
          <w:b/>
          <w:spacing w:val="-4"/>
          <w:sz w:val="20"/>
        </w:rPr>
        <w:t> </w:t>
      </w:r>
      <w:r>
        <w:rPr>
          <w:b/>
          <w:sz w:val="20"/>
        </w:rPr>
        <w:t>of</w:t>
      </w:r>
      <w:r>
        <w:rPr>
          <w:b/>
          <w:spacing w:val="-5"/>
          <w:sz w:val="20"/>
        </w:rPr>
        <w:t> </w:t>
      </w:r>
      <w:r>
        <w:rPr>
          <w:b/>
          <w:sz w:val="20"/>
        </w:rPr>
        <w:t>Response</w:t>
      </w:r>
      <w:r>
        <w:rPr>
          <w:b/>
          <w:spacing w:val="-4"/>
          <w:sz w:val="20"/>
        </w:rPr>
        <w:t> </w:t>
      </w:r>
      <w:r>
        <w:rPr>
          <w:b/>
          <w:sz w:val="20"/>
        </w:rPr>
        <w:t>Deadline;</w:t>
      </w:r>
      <w:r>
        <w:rPr>
          <w:b/>
          <w:spacing w:val="-3"/>
          <w:sz w:val="20"/>
        </w:rPr>
        <w:t> </w:t>
      </w:r>
      <w:r>
        <w:rPr>
          <w:b/>
          <w:sz w:val="20"/>
        </w:rPr>
        <w:t>Service</w:t>
      </w:r>
      <w:r>
        <w:rPr>
          <w:b/>
          <w:spacing w:val="-6"/>
          <w:sz w:val="20"/>
        </w:rPr>
        <w:t> </w:t>
      </w:r>
      <w:r>
        <w:rPr>
          <w:b/>
          <w:sz w:val="20"/>
        </w:rPr>
        <w:t>of</w:t>
      </w:r>
      <w:r>
        <w:rPr>
          <w:b/>
          <w:spacing w:val="-3"/>
          <w:sz w:val="20"/>
        </w:rPr>
        <w:t> </w:t>
      </w:r>
      <w:r>
        <w:rPr>
          <w:b/>
          <w:sz w:val="20"/>
        </w:rPr>
        <w:t>Notice</w:t>
      </w:r>
      <w:r>
        <w:rPr>
          <w:sz w:val="20"/>
        </w:rPr>
        <w:t>.</w:t>
      </w:r>
      <w:r>
        <w:rPr>
          <w:spacing w:val="-7"/>
          <w:sz w:val="20"/>
        </w:rPr>
        <w:t> </w:t>
      </w:r>
      <w:r>
        <w:rPr>
          <w:sz w:val="20"/>
        </w:rPr>
        <w:t>The</w:t>
      </w:r>
      <w:r>
        <w:rPr>
          <w:spacing w:val="-4"/>
          <w:sz w:val="20"/>
        </w:rPr>
        <w:t> </w:t>
      </w:r>
      <w:r>
        <w:rPr>
          <w:sz w:val="20"/>
        </w:rPr>
        <w:t>moving</w:t>
      </w:r>
      <w:r>
        <w:rPr>
          <w:spacing w:val="-7"/>
          <w:sz w:val="20"/>
        </w:rPr>
        <w:t> </w:t>
      </w:r>
      <w:r>
        <w:rPr>
          <w:sz w:val="20"/>
        </w:rPr>
        <w:t>party</w:t>
      </w:r>
      <w:r>
        <w:rPr>
          <w:spacing w:val="-6"/>
          <w:sz w:val="20"/>
        </w:rPr>
        <w:t> </w:t>
      </w:r>
      <w:r>
        <w:rPr>
          <w:sz w:val="20"/>
        </w:rPr>
        <w:t>shall</w:t>
      </w:r>
      <w:r>
        <w:rPr>
          <w:spacing w:val="-4"/>
          <w:sz w:val="20"/>
        </w:rPr>
        <w:t> </w:t>
      </w:r>
      <w:r>
        <w:rPr>
          <w:sz w:val="20"/>
        </w:rPr>
        <w:t>issue</w:t>
      </w:r>
      <w:r>
        <w:rPr>
          <w:spacing w:val="-3"/>
          <w:sz w:val="20"/>
        </w:rPr>
        <w:t> </w:t>
      </w:r>
      <w:r>
        <w:rPr>
          <w:sz w:val="20"/>
        </w:rPr>
        <w:t>a</w:t>
      </w:r>
      <w:r>
        <w:rPr>
          <w:spacing w:val="-6"/>
          <w:sz w:val="20"/>
        </w:rPr>
        <w:t> </w:t>
      </w:r>
      <w:r>
        <w:rPr>
          <w:sz w:val="20"/>
        </w:rPr>
        <w:t>notice</w:t>
      </w:r>
      <w:r>
        <w:rPr>
          <w:spacing w:val="-2"/>
          <w:sz w:val="20"/>
        </w:rPr>
        <w:t> stating:</w:t>
      </w:r>
    </w:p>
    <w:p>
      <w:pPr>
        <w:pStyle w:val="ListParagraph"/>
        <w:numPr>
          <w:ilvl w:val="1"/>
          <w:numId w:val="1"/>
        </w:numPr>
        <w:tabs>
          <w:tab w:pos="1298" w:val="left" w:leader="none"/>
        </w:tabs>
        <w:spacing w:line="240" w:lineRule="auto" w:before="0" w:after="0"/>
        <w:ind w:left="939" w:right="117" w:firstLine="0"/>
        <w:jc w:val="both"/>
        <w:rPr>
          <w:sz w:val="20"/>
        </w:rPr>
      </w:pPr>
      <w:r>
        <w:rPr>
          <w:sz w:val="20"/>
        </w:rPr>
        <w:t>a description of the deed of trust containing the power of sale, the property sought to be sold at foreclosure, and the facts asserted in the motion to support the claim of a default;</w:t>
      </w:r>
    </w:p>
    <w:p>
      <w:pPr>
        <w:spacing w:after="0" w:line="240" w:lineRule="auto"/>
        <w:jc w:val="both"/>
        <w:rPr>
          <w:sz w:val="20"/>
        </w:rPr>
        <w:sectPr>
          <w:pgSz w:w="12240" w:h="15840"/>
          <w:pgMar w:header="0" w:footer="2128" w:top="1360" w:bottom="2320" w:left="1220" w:right="1320"/>
        </w:sectPr>
      </w:pPr>
    </w:p>
    <w:p>
      <w:pPr>
        <w:pStyle w:val="ListParagraph"/>
        <w:numPr>
          <w:ilvl w:val="1"/>
          <w:numId w:val="1"/>
        </w:numPr>
        <w:tabs>
          <w:tab w:pos="1298" w:val="left" w:leader="none"/>
        </w:tabs>
        <w:spacing w:line="240" w:lineRule="auto" w:before="73" w:after="0"/>
        <w:ind w:left="939" w:right="128" w:firstLine="0"/>
        <w:jc w:val="both"/>
        <w:rPr>
          <w:sz w:val="20"/>
        </w:rPr>
      </w:pPr>
      <w:r>
        <w:rPr>
          <w:sz w:val="20"/>
        </w:rPr>
        <w:t>the right of any interested person to file and serve a response as provided in section (c), including the addresses at which such response must be filed and served and the deadline set by the clerk for filing a </w:t>
      </w:r>
      <w:r>
        <w:rPr>
          <w:spacing w:val="-2"/>
          <w:sz w:val="20"/>
        </w:rPr>
        <w:t>response;</w:t>
      </w:r>
    </w:p>
    <w:p>
      <w:pPr>
        <w:pStyle w:val="ListParagraph"/>
        <w:numPr>
          <w:ilvl w:val="1"/>
          <w:numId w:val="1"/>
        </w:numPr>
        <w:tabs>
          <w:tab w:pos="1298" w:val="left" w:leader="none"/>
        </w:tabs>
        <w:spacing w:line="229" w:lineRule="exact" w:before="0" w:after="0"/>
        <w:ind w:left="1298" w:right="0" w:hanging="359"/>
        <w:jc w:val="left"/>
        <w:rPr>
          <w:sz w:val="20"/>
        </w:rPr>
      </w:pPr>
      <w:r>
        <w:rPr>
          <w:spacing w:val="1"/>
          <w:w w:val="99"/>
          <w:sz w:val="20"/>
        </w:rPr>
      </w:r>
      <w:r>
        <w:rPr>
          <w:w w:val="99"/>
          <w:sz w:val="20"/>
        </w:rPr>
      </w:r>
      <w:r>
        <w:rPr>
          <w:w w:val="99"/>
          <w:sz w:val="20"/>
        </w:rPr>
      </w:r>
      <w:r>
        <w:rPr>
          <w:sz w:val="20"/>
        </w:rPr>
      </w:r>
      <w:r>
        <w:rPr>
          <w:sz w:val="20"/>
        </w:rPr>
      </w:r>
      <w:r>
        <w:rPr>
          <w:spacing w:val="-24"/>
          <w:sz w:val="20"/>
        </w:rPr>
      </w:r>
      <w:r>
        <w:rPr>
          <w:spacing w:val="-24"/>
          <w:position w:val="-3"/>
          <w:sz w:val="20"/>
        </w:rPr>
        <w:drawing>
          <wp:inline distT="0" distB="0" distL="0" distR="0">
            <wp:extent cx="5248656" cy="115824"/>
            <wp:effectExtent l="0" t="0" r="0" b="0"/>
            <wp:docPr id="31" name="Image 31"/>
            <wp:cNvGraphicFramePr>
              <a:graphicFrameLocks/>
            </wp:cNvGraphicFramePr>
            <a:graphic>
              <a:graphicData uri="http://schemas.openxmlformats.org/drawingml/2006/picture">
                <pic:pic>
                  <pic:nvPicPr>
                    <pic:cNvPr id="31" name="Image 31"/>
                    <pic:cNvPicPr/>
                  </pic:nvPicPr>
                  <pic:blipFill>
                    <a:blip r:embed="rId22" cstate="print"/>
                    <a:stretch>
                      <a:fillRect/>
                    </a:stretch>
                  </pic:blipFill>
                  <pic:spPr>
                    <a:xfrm>
                      <a:off x="0" y="0"/>
                      <a:ext cx="5248656" cy="115824"/>
                    </a:xfrm>
                    <a:prstGeom prst="rect">
                      <a:avLst/>
                    </a:prstGeom>
                  </pic:spPr>
                </pic:pic>
              </a:graphicData>
            </a:graphic>
          </wp:inline>
        </w:drawing>
      </w:r>
      <w:r>
        <w:rPr>
          <w:spacing w:val="-24"/>
          <w:position w:val="-3"/>
          <w:sz w:val="20"/>
        </w:rPr>
      </w:r>
      <w:r>
        <w:rPr>
          <w:sz w:val="20"/>
        </w:rPr>
      </w:r>
    </w:p>
    <w:p>
      <w:pPr>
        <w:pStyle w:val="BodyText"/>
        <w:ind w:left="939" w:right="66"/>
        <w:jc w:val="left"/>
      </w:pPr>
      <w:r>
        <w:rPr/>
        <w:drawing>
          <wp:anchor distT="0" distB="0" distL="0" distR="0" allowOverlap="1" layoutInCell="1" locked="0" behindDoc="1" simplePos="0" relativeHeight="487595008">
            <wp:simplePos x="0" y="0"/>
            <wp:positionH relativeFrom="page">
              <wp:posOffset>1376172</wp:posOffset>
            </wp:positionH>
            <wp:positionV relativeFrom="paragraph">
              <wp:posOffset>323208</wp:posOffset>
            </wp:positionV>
            <wp:extent cx="5110942" cy="116681"/>
            <wp:effectExtent l="0" t="0" r="0" b="0"/>
            <wp:wrapTopAndBottom/>
            <wp:docPr id="32" name="Image 32"/>
            <wp:cNvGraphicFramePr>
              <a:graphicFrameLocks/>
            </wp:cNvGraphicFramePr>
            <a:graphic>
              <a:graphicData uri="http://schemas.openxmlformats.org/drawingml/2006/picture">
                <pic:pic>
                  <pic:nvPicPr>
                    <pic:cNvPr id="32" name="Image 32"/>
                    <pic:cNvPicPr/>
                  </pic:nvPicPr>
                  <pic:blipFill>
                    <a:blip r:embed="rId23" cstate="print"/>
                    <a:stretch>
                      <a:fillRect/>
                    </a:stretch>
                  </pic:blipFill>
                  <pic:spPr>
                    <a:xfrm>
                      <a:off x="0" y="0"/>
                      <a:ext cx="5110942" cy="116681"/>
                    </a:xfrm>
                    <a:prstGeom prst="rect">
                      <a:avLst/>
                    </a:prstGeom>
                  </pic:spPr>
                </pic:pic>
              </a:graphicData>
            </a:graphic>
          </wp:anchor>
        </w:drawing>
      </w:r>
      <w:r>
        <w:rPr/>
        <w:t>part of your property is located, you have the right to ask the court</w:t>
      </w:r>
      <w:r>
        <w:rPr>
          <w:spacing w:val="17"/>
        </w:rPr>
        <w:t> </w:t>
      </w:r>
      <w:r>
        <w:rPr/>
        <w:t>to move the case to that county. If you file</w:t>
      </w:r>
      <w:r>
        <w:rPr>
          <w:spacing w:val="2"/>
        </w:rPr>
        <w:t> </w:t>
      </w:r>
      <w:r>
        <w:rPr/>
        <w:t>a</w:t>
      </w:r>
      <w:r>
        <w:rPr>
          <w:spacing w:val="4"/>
        </w:rPr>
        <w:t> </w:t>
      </w:r>
      <w:r>
        <w:rPr/>
        <w:t>response</w:t>
      </w:r>
      <w:r>
        <w:rPr>
          <w:spacing w:val="1"/>
        </w:rPr>
        <w:t> </w:t>
      </w:r>
      <w:r>
        <w:rPr/>
        <w:t>and</w:t>
      </w:r>
      <w:r>
        <w:rPr>
          <w:spacing w:val="4"/>
        </w:rPr>
        <w:t> </w:t>
      </w:r>
      <w:r>
        <w:rPr/>
        <w:t>the</w:t>
      </w:r>
      <w:r>
        <w:rPr>
          <w:spacing w:val="3"/>
        </w:rPr>
        <w:t> </w:t>
      </w:r>
      <w:r>
        <w:rPr/>
        <w:t>court</w:t>
      </w:r>
      <w:r>
        <w:rPr>
          <w:spacing w:val="1"/>
        </w:rPr>
        <w:t> </w:t>
      </w:r>
      <w:r>
        <w:rPr/>
        <w:t>sets</w:t>
      </w:r>
      <w:r>
        <w:rPr>
          <w:spacing w:val="3"/>
        </w:rPr>
        <w:t> </w:t>
      </w:r>
      <w:r>
        <w:rPr/>
        <w:t>a</w:t>
      </w:r>
      <w:r>
        <w:rPr>
          <w:spacing w:val="2"/>
        </w:rPr>
        <w:t> </w:t>
      </w:r>
      <w:r>
        <w:rPr/>
        <w:t>hearing</w:t>
      </w:r>
      <w:r>
        <w:rPr>
          <w:spacing w:val="2"/>
        </w:rPr>
        <w:t> </w:t>
      </w:r>
      <w:r>
        <w:rPr/>
        <w:t>date,</w:t>
      </w:r>
      <w:r>
        <w:rPr>
          <w:spacing w:val="5"/>
        </w:rPr>
        <w:t> </w:t>
      </w:r>
      <w:r>
        <w:rPr/>
        <w:t>your</w:t>
      </w:r>
      <w:r>
        <w:rPr>
          <w:spacing w:val="2"/>
        </w:rPr>
        <w:t> </w:t>
      </w:r>
      <w:r>
        <w:rPr/>
        <w:t>request</w:t>
      </w:r>
      <w:r>
        <w:rPr>
          <w:spacing w:val="2"/>
        </w:rPr>
        <w:t> </w:t>
      </w:r>
      <w:r>
        <w:rPr/>
        <w:t>to</w:t>
      </w:r>
      <w:r>
        <w:rPr>
          <w:spacing w:val="4"/>
        </w:rPr>
        <w:t> </w:t>
      </w:r>
      <w:r>
        <w:rPr/>
        <w:t>move</w:t>
      </w:r>
      <w:r>
        <w:rPr>
          <w:spacing w:val="1"/>
        </w:rPr>
        <w:t> </w:t>
      </w:r>
      <w:r>
        <w:rPr/>
        <w:t>the</w:t>
      </w:r>
      <w:r>
        <w:rPr>
          <w:spacing w:val="4"/>
        </w:rPr>
        <w:t> </w:t>
      </w:r>
      <w:r>
        <w:rPr/>
        <w:t>case</w:t>
      </w:r>
      <w:r>
        <w:rPr>
          <w:spacing w:val="5"/>
        </w:rPr>
        <w:t> </w:t>
      </w:r>
      <w:r>
        <w:rPr/>
        <w:t>must</w:t>
      </w:r>
      <w:r>
        <w:rPr>
          <w:spacing w:val="3"/>
        </w:rPr>
        <w:t> </w:t>
      </w:r>
      <w:r>
        <w:rPr/>
        <w:t>be</w:t>
      </w:r>
      <w:r>
        <w:rPr>
          <w:spacing w:val="5"/>
        </w:rPr>
        <w:t> </w:t>
      </w:r>
      <w:r>
        <w:rPr/>
        <w:t>filed</w:t>
      </w:r>
      <w:r>
        <w:rPr>
          <w:spacing w:val="2"/>
        </w:rPr>
        <w:t> </w:t>
      </w:r>
      <w:r>
        <w:rPr/>
        <w:t>with</w:t>
      </w:r>
      <w:r>
        <w:rPr>
          <w:spacing w:val="1"/>
        </w:rPr>
        <w:t> </w:t>
      </w:r>
      <w:r>
        <w:rPr/>
        <w:t>the</w:t>
      </w:r>
      <w:r>
        <w:rPr>
          <w:spacing w:val="4"/>
        </w:rPr>
        <w:t> </w:t>
      </w:r>
      <w:r>
        <w:rPr>
          <w:spacing w:val="-2"/>
        </w:rPr>
        <w:t>court</w:t>
      </w:r>
    </w:p>
    <w:p>
      <w:pPr>
        <w:pStyle w:val="ListParagraph"/>
        <w:numPr>
          <w:ilvl w:val="1"/>
          <w:numId w:val="1"/>
        </w:numPr>
        <w:tabs>
          <w:tab w:pos="1259" w:val="left" w:leader="none"/>
        </w:tabs>
        <w:spacing w:line="240" w:lineRule="auto" w:before="0" w:after="0"/>
        <w:ind w:left="939" w:right="124" w:firstLine="0"/>
        <w:jc w:val="both"/>
        <w:rPr>
          <w:sz w:val="20"/>
        </w:rPr>
      </w:pPr>
      <w:r>
        <w:rPr>
          <w:sz w:val="20"/>
        </w:rPr>
        <w:t>the mailing address of the moving party and, if different, the name and address of any authorized servicer for the loan secured by the deed of trust. If the moving party or authorized servicer, if different, is not authorized to modify the evidence of the debt, the notice shall state in addition the name, mailing address, and</w:t>
      </w:r>
      <w:r>
        <w:rPr>
          <w:spacing w:val="-2"/>
          <w:sz w:val="20"/>
        </w:rPr>
        <w:t> </w:t>
      </w:r>
      <w:r>
        <w:rPr>
          <w:sz w:val="20"/>
        </w:rPr>
        <w:t>telephone number of</w:t>
      </w:r>
      <w:r>
        <w:rPr>
          <w:spacing w:val="-3"/>
          <w:sz w:val="20"/>
        </w:rPr>
        <w:t> </w:t>
      </w:r>
      <w:r>
        <w:rPr>
          <w:sz w:val="20"/>
        </w:rPr>
        <w:t>a representative authorized to address</w:t>
      </w:r>
      <w:r>
        <w:rPr>
          <w:spacing w:val="-2"/>
          <w:sz w:val="20"/>
        </w:rPr>
        <w:t> </w:t>
      </w:r>
      <w:r>
        <w:rPr>
          <w:sz w:val="20"/>
        </w:rPr>
        <w:t>loss mitigation</w:t>
      </w:r>
      <w:r>
        <w:rPr>
          <w:spacing w:val="-2"/>
          <w:sz w:val="20"/>
        </w:rPr>
        <w:t> </w:t>
      </w:r>
      <w:r>
        <w:rPr>
          <w:sz w:val="20"/>
        </w:rPr>
        <w:t>requests. A</w:t>
      </w:r>
      <w:r>
        <w:rPr>
          <w:spacing w:val="-2"/>
          <w:sz w:val="20"/>
        </w:rPr>
        <w:t> </w:t>
      </w:r>
      <w:r>
        <w:rPr>
          <w:sz w:val="20"/>
        </w:rPr>
        <w:t>copy</w:t>
      </w:r>
      <w:r>
        <w:rPr>
          <w:spacing w:val="-3"/>
          <w:sz w:val="20"/>
        </w:rPr>
        <w:t> </w:t>
      </w:r>
      <w:r>
        <w:rPr>
          <w:sz w:val="20"/>
        </w:rPr>
        <w:t>of</w:t>
      </w:r>
    </w:p>
    <w:p>
      <w:pPr>
        <w:pStyle w:val="BodyText"/>
        <w:ind w:left="939" w:right="118"/>
      </w:pPr>
      <w:r>
        <w:rPr/>
        <w:t>C.R.C.P. 120 shall be included with or attached to the notice. The notice shall be served by the moving party not less than 14 days prior to the response deadline set by the clerk, by:</w:t>
      </w:r>
    </w:p>
    <w:p>
      <w:pPr>
        <w:pStyle w:val="ListParagraph"/>
        <w:numPr>
          <w:ilvl w:val="2"/>
          <w:numId w:val="1"/>
        </w:numPr>
        <w:tabs>
          <w:tab w:pos="2001" w:val="left" w:leader="none"/>
        </w:tabs>
        <w:spacing w:line="240" w:lineRule="auto" w:before="0" w:after="0"/>
        <w:ind w:left="2001" w:right="0" w:hanging="341"/>
        <w:jc w:val="both"/>
        <w:rPr>
          <w:sz w:val="20"/>
        </w:rPr>
      </w:pPr>
      <w:r>
        <w:rPr>
          <w:sz w:val="20"/>
        </w:rPr>
        <w:t>mailing</w:t>
      </w:r>
      <w:r>
        <w:rPr>
          <w:spacing w:val="8"/>
          <w:sz w:val="20"/>
        </w:rPr>
        <w:t> </w:t>
      </w:r>
      <w:r>
        <w:rPr>
          <w:sz w:val="20"/>
        </w:rPr>
        <w:t>a</w:t>
      </w:r>
      <w:r>
        <w:rPr>
          <w:spacing w:val="12"/>
          <w:sz w:val="20"/>
        </w:rPr>
        <w:t> </w:t>
      </w:r>
      <w:r>
        <w:rPr>
          <w:sz w:val="20"/>
        </w:rPr>
        <w:t>true</w:t>
      </w:r>
      <w:r>
        <w:rPr>
          <w:spacing w:val="10"/>
          <w:sz w:val="20"/>
        </w:rPr>
        <w:t> </w:t>
      </w:r>
      <w:r>
        <w:rPr>
          <w:sz w:val="20"/>
        </w:rPr>
        <w:t>copy</w:t>
      </w:r>
      <w:r>
        <w:rPr>
          <w:spacing w:val="7"/>
          <w:sz w:val="20"/>
        </w:rPr>
        <w:t> </w:t>
      </w:r>
      <w:r>
        <w:rPr>
          <w:sz w:val="20"/>
        </w:rPr>
        <w:t>of</w:t>
      </w:r>
      <w:r>
        <w:rPr>
          <w:spacing w:val="9"/>
          <w:sz w:val="20"/>
        </w:rPr>
        <w:t> </w:t>
      </w:r>
      <w:r>
        <w:rPr>
          <w:sz w:val="20"/>
        </w:rPr>
        <w:t>the</w:t>
      </w:r>
      <w:r>
        <w:rPr>
          <w:spacing w:val="8"/>
          <w:sz w:val="20"/>
        </w:rPr>
        <w:t> </w:t>
      </w:r>
      <w:r>
        <w:rPr>
          <w:sz w:val="20"/>
        </w:rPr>
        <w:t>notice</w:t>
      </w:r>
      <w:r>
        <w:rPr>
          <w:spacing w:val="9"/>
          <w:sz w:val="20"/>
        </w:rPr>
        <w:t> </w:t>
      </w:r>
      <w:r>
        <w:rPr>
          <w:sz w:val="20"/>
        </w:rPr>
        <w:t>to</w:t>
      </w:r>
      <w:r>
        <w:rPr>
          <w:spacing w:val="11"/>
          <w:sz w:val="20"/>
        </w:rPr>
        <w:t> </w:t>
      </w:r>
      <w:r>
        <w:rPr>
          <w:sz w:val="20"/>
        </w:rPr>
        <w:t>each</w:t>
      </w:r>
      <w:r>
        <w:rPr>
          <w:spacing w:val="7"/>
          <w:sz w:val="20"/>
        </w:rPr>
        <w:t> </w:t>
      </w:r>
      <w:r>
        <w:rPr>
          <w:sz w:val="20"/>
        </w:rPr>
        <w:t>person</w:t>
      </w:r>
      <w:r>
        <w:rPr>
          <w:spacing w:val="9"/>
          <w:sz w:val="20"/>
        </w:rPr>
        <w:t> </w:t>
      </w:r>
      <w:r>
        <w:rPr>
          <w:sz w:val="20"/>
        </w:rPr>
        <w:t>named</w:t>
      </w:r>
      <w:r>
        <w:rPr>
          <w:spacing w:val="11"/>
          <w:sz w:val="20"/>
        </w:rPr>
        <w:t> </w:t>
      </w:r>
      <w:r>
        <w:rPr>
          <w:sz w:val="20"/>
        </w:rPr>
        <w:t>in</w:t>
      </w:r>
      <w:r>
        <w:rPr>
          <w:spacing w:val="9"/>
          <w:sz w:val="20"/>
        </w:rPr>
        <w:t> </w:t>
      </w:r>
      <w:r>
        <w:rPr>
          <w:sz w:val="20"/>
        </w:rPr>
        <w:t>the</w:t>
      </w:r>
      <w:r>
        <w:rPr>
          <w:spacing w:val="11"/>
          <w:sz w:val="20"/>
        </w:rPr>
        <w:t> </w:t>
      </w:r>
      <w:r>
        <w:rPr>
          <w:sz w:val="20"/>
        </w:rPr>
        <w:t>motion</w:t>
      </w:r>
      <w:r>
        <w:rPr>
          <w:spacing w:val="9"/>
          <w:sz w:val="20"/>
        </w:rPr>
        <w:t> </w:t>
      </w:r>
      <w:r>
        <w:rPr>
          <w:sz w:val="20"/>
        </w:rPr>
        <w:t>(other</w:t>
      </w:r>
      <w:r>
        <w:rPr>
          <w:spacing w:val="13"/>
          <w:sz w:val="20"/>
        </w:rPr>
        <w:t> </w:t>
      </w:r>
      <w:r>
        <w:rPr>
          <w:sz w:val="20"/>
        </w:rPr>
        <w:t>than</w:t>
      </w:r>
      <w:r>
        <w:rPr>
          <w:spacing w:val="9"/>
          <w:sz w:val="20"/>
        </w:rPr>
        <w:t> </w:t>
      </w:r>
      <w:r>
        <w:rPr>
          <w:sz w:val="20"/>
        </w:rPr>
        <w:t>any</w:t>
      </w:r>
      <w:r>
        <w:rPr>
          <w:spacing w:val="5"/>
          <w:sz w:val="20"/>
        </w:rPr>
        <w:t> </w:t>
      </w:r>
      <w:r>
        <w:rPr>
          <w:spacing w:val="-2"/>
          <w:sz w:val="20"/>
        </w:rPr>
        <w:t>person</w:t>
      </w:r>
    </w:p>
    <w:p>
      <w:pPr>
        <w:pStyle w:val="BodyText"/>
        <w:spacing w:line="229" w:lineRule="exact"/>
        <w:ind w:left="1667"/>
      </w:pPr>
      <w:r>
        <w:rPr>
          <w:position w:val="-3"/>
        </w:rPr>
        <w:drawing>
          <wp:inline distT="0" distB="0" distL="0" distR="0">
            <wp:extent cx="3058667" cy="115824"/>
            <wp:effectExtent l="0" t="0" r="0" b="0"/>
            <wp:docPr id="33" name="Image 33"/>
            <wp:cNvGraphicFramePr>
              <a:graphicFrameLocks/>
            </wp:cNvGraphicFramePr>
            <a:graphic>
              <a:graphicData uri="http://schemas.openxmlformats.org/drawingml/2006/picture">
                <pic:pic>
                  <pic:nvPicPr>
                    <pic:cNvPr id="33" name="Image 33"/>
                    <pic:cNvPicPr/>
                  </pic:nvPicPr>
                  <pic:blipFill>
                    <a:blip r:embed="rId24" cstate="print"/>
                    <a:stretch>
                      <a:fillRect/>
                    </a:stretch>
                  </pic:blipFill>
                  <pic:spPr>
                    <a:xfrm>
                      <a:off x="0" y="0"/>
                      <a:ext cx="3058667" cy="115824"/>
                    </a:xfrm>
                    <a:prstGeom prst="rect">
                      <a:avLst/>
                    </a:prstGeom>
                  </pic:spPr>
                </pic:pic>
              </a:graphicData>
            </a:graphic>
          </wp:inline>
        </w:drawing>
      </w:r>
      <w:r>
        <w:rPr>
          <w:position w:val="-3"/>
        </w:rPr>
      </w:r>
      <w:r>
        <w:rPr/>
        <w:t>dresses</w:t>
      </w:r>
      <w:r>
        <w:rPr>
          <w:spacing w:val="-7"/>
        </w:rPr>
        <w:t> </w:t>
      </w:r>
      <w:r>
        <w:rPr/>
        <w:t>stated</w:t>
      </w:r>
      <w:r>
        <w:rPr>
          <w:spacing w:val="-4"/>
        </w:rPr>
        <w:t> </w:t>
      </w:r>
      <w:r>
        <w:rPr/>
        <w:t>in</w:t>
      </w:r>
      <w:r>
        <w:rPr>
          <w:spacing w:val="-6"/>
        </w:rPr>
        <w:t> </w:t>
      </w:r>
      <w:r>
        <w:rPr/>
        <w:t>the</w:t>
      </w:r>
      <w:r>
        <w:rPr>
          <w:spacing w:val="-1"/>
        </w:rPr>
        <w:t> </w:t>
      </w:r>
      <w:r>
        <w:rPr>
          <w:spacing w:val="-2"/>
        </w:rPr>
        <w:t>motion;</w:t>
      </w:r>
    </w:p>
    <w:p>
      <w:pPr>
        <w:pStyle w:val="ListParagraph"/>
        <w:numPr>
          <w:ilvl w:val="2"/>
          <w:numId w:val="1"/>
        </w:numPr>
        <w:tabs>
          <w:tab w:pos="1991" w:val="left" w:leader="none"/>
        </w:tabs>
        <w:spacing w:line="240" w:lineRule="auto" w:before="0" w:after="0"/>
        <w:ind w:left="1660" w:right="129" w:firstLine="0"/>
        <w:jc w:val="both"/>
        <w:rPr>
          <w:sz w:val="20"/>
        </w:rPr>
      </w:pPr>
      <w:r>
        <w:rPr>
          <w:sz w:val="20"/>
        </w:rPr>
        <w:t>filing a copy with the clerk for posting by the clerk in the courthouse in which the motion is pending; and</w:t>
      </w:r>
    </w:p>
    <w:p>
      <w:pPr>
        <w:pStyle w:val="ListParagraph"/>
        <w:numPr>
          <w:ilvl w:val="2"/>
          <w:numId w:val="1"/>
        </w:numPr>
        <w:tabs>
          <w:tab w:pos="1983" w:val="left" w:leader="none"/>
        </w:tabs>
        <w:spacing w:line="240" w:lineRule="auto" w:before="0" w:after="0"/>
        <w:ind w:left="1660" w:right="123" w:firstLine="0"/>
        <w:jc w:val="both"/>
        <w:rPr>
          <w:sz w:val="20"/>
        </w:rPr>
      </w:pPr>
      <w:r>
        <w:rPr/>
        <w:drawing>
          <wp:anchor distT="0" distB="0" distL="0" distR="0" allowOverlap="1" layoutInCell="1" locked="0" behindDoc="1" simplePos="0" relativeHeight="487595520">
            <wp:simplePos x="0" y="0"/>
            <wp:positionH relativeFrom="page">
              <wp:posOffset>1833372</wp:posOffset>
            </wp:positionH>
            <wp:positionV relativeFrom="paragraph">
              <wp:posOffset>759866</wp:posOffset>
            </wp:positionV>
            <wp:extent cx="5050011" cy="116586"/>
            <wp:effectExtent l="0" t="0" r="0" b="0"/>
            <wp:wrapTopAndBottom/>
            <wp:docPr id="34" name="Image 34"/>
            <wp:cNvGraphicFramePr>
              <a:graphicFrameLocks/>
            </wp:cNvGraphicFramePr>
            <a:graphic>
              <a:graphicData uri="http://schemas.openxmlformats.org/drawingml/2006/picture">
                <pic:pic>
                  <pic:nvPicPr>
                    <pic:cNvPr id="34" name="Image 34"/>
                    <pic:cNvPicPr/>
                  </pic:nvPicPr>
                  <pic:blipFill>
                    <a:blip r:embed="rId25" cstate="print"/>
                    <a:stretch>
                      <a:fillRect/>
                    </a:stretch>
                  </pic:blipFill>
                  <pic:spPr>
                    <a:xfrm>
                      <a:off x="0" y="0"/>
                      <a:ext cx="5050011" cy="116586"/>
                    </a:xfrm>
                    <a:prstGeom prst="rect">
                      <a:avLst/>
                    </a:prstGeom>
                  </pic:spPr>
                </pic:pic>
              </a:graphicData>
            </a:graphic>
          </wp:anchor>
        </w:drawing>
      </w:r>
      <w:r>
        <w:rPr>
          <w:sz w:val="20"/>
        </w:rPr>
        <w:t>if the property to be sold is a residential property as defined by statute, by posting a true copy of the notice in a conspicuous place on the subject property as required by statute. Proof of</w:t>
      </w:r>
      <w:r>
        <w:rPr>
          <w:spacing w:val="40"/>
          <w:sz w:val="20"/>
        </w:rPr>
        <w:t> </w:t>
      </w:r>
      <w:r>
        <w:rPr>
          <w:sz w:val="20"/>
        </w:rPr>
        <w:t>mailing and delivery of the notice to the clerk for posting in the courthouse, and proof of posting</w:t>
      </w:r>
      <w:r>
        <w:rPr>
          <w:spacing w:val="40"/>
          <w:sz w:val="20"/>
        </w:rPr>
        <w:t> </w:t>
      </w:r>
      <w:r>
        <w:rPr>
          <w:sz w:val="20"/>
        </w:rPr>
        <w:t>of the notice on the residential property, shall be set forth in the certificate of the moving party or moving</w:t>
      </w:r>
      <w:r>
        <w:rPr>
          <w:spacing w:val="-2"/>
          <w:sz w:val="20"/>
        </w:rPr>
        <w:t> </w:t>
      </w:r>
      <w:r>
        <w:rPr>
          <w:sz w:val="20"/>
        </w:rPr>
        <w:t>party's</w:t>
      </w:r>
      <w:r>
        <w:rPr>
          <w:spacing w:val="-2"/>
          <w:sz w:val="20"/>
        </w:rPr>
        <w:t> </w:t>
      </w:r>
      <w:r>
        <w:rPr>
          <w:sz w:val="20"/>
        </w:rPr>
        <w:t>agent. For the</w:t>
      </w:r>
      <w:r>
        <w:rPr>
          <w:spacing w:val="-4"/>
          <w:sz w:val="20"/>
        </w:rPr>
        <w:t> </w:t>
      </w:r>
      <w:r>
        <w:rPr>
          <w:sz w:val="20"/>
        </w:rPr>
        <w:t>purpose of</w:t>
      </w:r>
      <w:r>
        <w:rPr>
          <w:spacing w:val="-2"/>
          <w:sz w:val="20"/>
        </w:rPr>
        <w:t> </w:t>
      </w:r>
      <w:r>
        <w:rPr>
          <w:sz w:val="20"/>
        </w:rPr>
        <w:t>this</w:t>
      </w:r>
      <w:r>
        <w:rPr>
          <w:spacing w:val="-2"/>
          <w:sz w:val="20"/>
        </w:rPr>
        <w:t> </w:t>
      </w:r>
      <w:r>
        <w:rPr>
          <w:sz w:val="20"/>
        </w:rPr>
        <w:t>section, posting</w:t>
      </w:r>
      <w:r>
        <w:rPr>
          <w:spacing w:val="-2"/>
          <w:sz w:val="20"/>
        </w:rPr>
        <w:t> </w:t>
      </w:r>
      <w:r>
        <w:rPr>
          <w:sz w:val="20"/>
        </w:rPr>
        <w:t>by</w:t>
      </w:r>
      <w:r>
        <w:rPr>
          <w:spacing w:val="-4"/>
          <w:sz w:val="20"/>
        </w:rPr>
        <w:t> </w:t>
      </w:r>
      <w:r>
        <w:rPr>
          <w:sz w:val="20"/>
        </w:rPr>
        <w:t>the clerk may</w:t>
      </w:r>
      <w:r>
        <w:rPr>
          <w:spacing w:val="-6"/>
          <w:sz w:val="20"/>
        </w:rPr>
        <w:t> </w:t>
      </w:r>
      <w:r>
        <w:rPr>
          <w:sz w:val="20"/>
        </w:rPr>
        <w:t>be electronic on</w:t>
      </w:r>
      <w:r>
        <w:rPr>
          <w:spacing w:val="-2"/>
          <w:sz w:val="20"/>
        </w:rPr>
        <w:t> </w:t>
      </w:r>
      <w:r>
        <w:rPr>
          <w:sz w:val="20"/>
        </w:rPr>
        <w:t>the</w:t>
      </w:r>
    </w:p>
    <w:p>
      <w:pPr>
        <w:pStyle w:val="BodyText"/>
        <w:ind w:left="1660"/>
      </w:pPr>
      <w:r>
        <w:rPr/>
        <w:t>at</w:t>
      </w:r>
      <w:r>
        <w:rPr>
          <w:spacing w:val="-3"/>
        </w:rPr>
        <w:t> </w:t>
      </w:r>
      <w:r>
        <w:rPr/>
        <w:t>the</w:t>
      </w:r>
      <w:r>
        <w:rPr>
          <w:spacing w:val="-1"/>
        </w:rPr>
        <w:t> </w:t>
      </w:r>
      <w:r>
        <w:rPr>
          <w:spacing w:val="-2"/>
        </w:rPr>
        <w:t>courthouse.</w:t>
      </w:r>
    </w:p>
    <w:p>
      <w:pPr>
        <w:pStyle w:val="Heading1"/>
        <w:numPr>
          <w:ilvl w:val="0"/>
          <w:numId w:val="1"/>
        </w:numPr>
        <w:tabs>
          <w:tab w:pos="938" w:val="left" w:leader="none"/>
        </w:tabs>
        <w:spacing w:line="240" w:lineRule="auto" w:before="0" w:after="0"/>
        <w:ind w:left="938" w:right="0" w:hanging="359"/>
        <w:jc w:val="both"/>
        <w:rPr>
          <w:b w:val="0"/>
        </w:rPr>
      </w:pPr>
      <w:r>
        <w:rPr/>
        <w:t>Response</w:t>
      </w:r>
      <w:r>
        <w:rPr>
          <w:spacing w:val="-3"/>
        </w:rPr>
        <w:t> </w:t>
      </w:r>
      <w:r>
        <w:rPr/>
        <w:t>Stating</w:t>
      </w:r>
      <w:r>
        <w:rPr>
          <w:spacing w:val="-5"/>
        </w:rPr>
        <w:t> </w:t>
      </w:r>
      <w:r>
        <w:rPr/>
        <w:t>Objection</w:t>
      </w:r>
      <w:r>
        <w:rPr>
          <w:spacing w:val="-10"/>
        </w:rPr>
        <w:t> </w:t>
      </w:r>
      <w:r>
        <w:rPr/>
        <w:t>to</w:t>
      </w:r>
      <w:r>
        <w:rPr>
          <w:spacing w:val="-9"/>
        </w:rPr>
        <w:t> </w:t>
      </w:r>
      <w:r>
        <w:rPr/>
        <w:t>Motion</w:t>
      </w:r>
      <w:r>
        <w:rPr>
          <w:spacing w:val="-7"/>
        </w:rPr>
        <w:t> </w:t>
      </w:r>
      <w:r>
        <w:rPr/>
        <w:t>for</w:t>
      </w:r>
      <w:r>
        <w:rPr>
          <w:spacing w:val="-7"/>
        </w:rPr>
        <w:t> </w:t>
      </w:r>
      <w:r>
        <w:rPr/>
        <w:t>Order</w:t>
      </w:r>
      <w:r>
        <w:rPr>
          <w:spacing w:val="-6"/>
        </w:rPr>
        <w:t> </w:t>
      </w:r>
      <w:r>
        <w:rPr/>
        <w:t>Authorizing</w:t>
      </w:r>
      <w:r>
        <w:rPr>
          <w:spacing w:val="-5"/>
        </w:rPr>
        <w:t> </w:t>
      </w:r>
      <w:r>
        <w:rPr/>
        <w:t>Sale;</w:t>
      </w:r>
      <w:r>
        <w:rPr>
          <w:spacing w:val="-6"/>
        </w:rPr>
        <w:t> </w:t>
      </w:r>
      <w:r>
        <w:rPr/>
        <w:t>Filing</w:t>
      </w:r>
      <w:r>
        <w:rPr>
          <w:spacing w:val="-7"/>
        </w:rPr>
        <w:t> </w:t>
      </w:r>
      <w:r>
        <w:rPr/>
        <w:t>and</w:t>
      </w:r>
      <w:r>
        <w:rPr>
          <w:spacing w:val="-7"/>
        </w:rPr>
        <w:t> </w:t>
      </w:r>
      <w:r>
        <w:rPr>
          <w:spacing w:val="-2"/>
        </w:rPr>
        <w:t>Service</w:t>
      </w:r>
      <w:r>
        <w:rPr>
          <w:b w:val="0"/>
          <w:spacing w:val="-2"/>
        </w:rPr>
        <w:t>.</w:t>
      </w:r>
    </w:p>
    <w:p>
      <w:pPr>
        <w:pStyle w:val="ListParagraph"/>
        <w:numPr>
          <w:ilvl w:val="1"/>
          <w:numId w:val="1"/>
        </w:numPr>
        <w:tabs>
          <w:tab w:pos="1389" w:val="left" w:leader="none"/>
        </w:tabs>
        <w:spacing w:line="240" w:lineRule="auto" w:before="0" w:after="0"/>
        <w:ind w:left="939" w:right="118" w:firstLine="0"/>
        <w:jc w:val="both"/>
        <w:rPr>
          <w:sz w:val="20"/>
        </w:rPr>
      </w:pPr>
      <w:r>
        <w:rPr/>
        <mc:AlternateContent>
          <mc:Choice Requires="wps">
            <w:drawing>
              <wp:anchor distT="0" distB="0" distL="0" distR="0" allowOverlap="1" layoutInCell="1" locked="0" behindDoc="1" simplePos="0" relativeHeight="487596032">
                <wp:simplePos x="0" y="0"/>
                <wp:positionH relativeFrom="page">
                  <wp:posOffset>1376172</wp:posOffset>
                </wp:positionH>
                <wp:positionV relativeFrom="paragraph">
                  <wp:posOffset>467638</wp:posOffset>
                </wp:positionV>
                <wp:extent cx="5233670" cy="116205"/>
                <wp:effectExtent l="0" t="0" r="0" b="0"/>
                <wp:wrapTopAndBottom/>
                <wp:docPr id="35" name="Group 35"/>
                <wp:cNvGraphicFramePr>
                  <a:graphicFrameLocks/>
                </wp:cNvGraphicFramePr>
                <a:graphic>
                  <a:graphicData uri="http://schemas.microsoft.com/office/word/2010/wordprocessingGroup">
                    <wpg:wgp>
                      <wpg:cNvPr id="35" name="Group 35"/>
                      <wpg:cNvGrpSpPr/>
                      <wpg:grpSpPr>
                        <a:xfrm>
                          <a:off x="0" y="0"/>
                          <a:ext cx="5233670" cy="116205"/>
                          <a:chExt cx="5233670" cy="116205"/>
                        </a:xfrm>
                      </wpg:grpSpPr>
                      <pic:pic>
                        <pic:nvPicPr>
                          <pic:cNvPr id="36" name="Image 36"/>
                          <pic:cNvPicPr/>
                        </pic:nvPicPr>
                        <pic:blipFill>
                          <a:blip r:embed="rId26" cstate="print"/>
                          <a:stretch>
                            <a:fillRect/>
                          </a:stretch>
                        </pic:blipFill>
                        <pic:spPr>
                          <a:xfrm>
                            <a:off x="0" y="0"/>
                            <a:ext cx="5210555" cy="115824"/>
                          </a:xfrm>
                          <a:prstGeom prst="rect">
                            <a:avLst/>
                          </a:prstGeom>
                        </pic:spPr>
                      </pic:pic>
                      <wps:wsp>
                        <wps:cNvPr id="37" name="Graphic 37"/>
                        <wps:cNvSpPr/>
                        <wps:spPr>
                          <a:xfrm>
                            <a:off x="5219700" y="76200"/>
                            <a:ext cx="13970" cy="13970"/>
                          </a:xfrm>
                          <a:custGeom>
                            <a:avLst/>
                            <a:gdLst/>
                            <a:ahLst/>
                            <a:cxnLst/>
                            <a:rect l="l" t="t" r="r" b="b"/>
                            <a:pathLst>
                              <a:path w="13970" h="13970">
                                <a:moveTo>
                                  <a:pt x="9144" y="13716"/>
                                </a:moveTo>
                                <a:lnTo>
                                  <a:pt x="3048" y="13716"/>
                                </a:lnTo>
                                <a:lnTo>
                                  <a:pt x="0" y="10668"/>
                                </a:lnTo>
                                <a:lnTo>
                                  <a:pt x="0" y="4572"/>
                                </a:lnTo>
                                <a:lnTo>
                                  <a:pt x="1524" y="3048"/>
                                </a:lnTo>
                                <a:lnTo>
                                  <a:pt x="4572" y="0"/>
                                </a:lnTo>
                                <a:lnTo>
                                  <a:pt x="7620" y="0"/>
                                </a:lnTo>
                                <a:lnTo>
                                  <a:pt x="13716" y="6096"/>
                                </a:lnTo>
                                <a:lnTo>
                                  <a:pt x="13716" y="9144"/>
                                </a:lnTo>
                                <a:lnTo>
                                  <a:pt x="9144" y="13716"/>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108.360001pt;margin-top:36.821953pt;width:412.1pt;height:9.15pt;mso-position-horizontal-relative:page;mso-position-vertical-relative:paragraph;z-index:-15720448;mso-wrap-distance-left:0;mso-wrap-distance-right:0" id="docshapegroup19" coordorigin="2167,736" coordsize="8242,183">
                <v:shape style="position:absolute;left:2167;top:736;width:8206;height:183" type="#_x0000_t75" id="docshape20" stroked="false">
                  <v:imagedata r:id="rId26" o:title=""/>
                </v:shape>
                <v:shape style="position:absolute;left:10387;top:856;width:22;height:22" id="docshape21" coordorigin="10387,856" coordsize="22,22" path="m10402,878l10392,878,10387,873,10387,864,10390,861,10394,856,10399,856,10409,866,10409,871,10402,878xe" filled="true" fillcolor="#000000" stroked="false">
                  <v:path arrowok="t"/>
                  <v:fill type="solid"/>
                </v:shape>
                <w10:wrap type="topAndBottom"/>
              </v:group>
            </w:pict>
          </mc:Fallback>
        </mc:AlternateContent>
      </w:r>
      <w:r>
        <w:rPr/>
        <w:drawing>
          <wp:anchor distT="0" distB="0" distL="0" distR="0" allowOverlap="1" layoutInCell="1" locked="0" behindDoc="1" simplePos="0" relativeHeight="487596544">
            <wp:simplePos x="0" y="0"/>
            <wp:positionH relativeFrom="page">
              <wp:posOffset>6659879</wp:posOffset>
            </wp:positionH>
            <wp:positionV relativeFrom="paragraph">
              <wp:posOffset>467638</wp:posOffset>
            </wp:positionV>
            <wp:extent cx="190177" cy="90487"/>
            <wp:effectExtent l="0" t="0" r="0" b="0"/>
            <wp:wrapTopAndBottom/>
            <wp:docPr id="38" name="Image 38"/>
            <wp:cNvGraphicFramePr>
              <a:graphicFrameLocks/>
            </wp:cNvGraphicFramePr>
            <a:graphic>
              <a:graphicData uri="http://schemas.openxmlformats.org/drawingml/2006/picture">
                <pic:pic>
                  <pic:nvPicPr>
                    <pic:cNvPr id="38" name="Image 38"/>
                    <pic:cNvPicPr/>
                  </pic:nvPicPr>
                  <pic:blipFill>
                    <a:blip r:embed="rId27" cstate="print"/>
                    <a:stretch>
                      <a:fillRect/>
                    </a:stretch>
                  </pic:blipFill>
                  <pic:spPr>
                    <a:xfrm>
                      <a:off x="0" y="0"/>
                      <a:ext cx="190177" cy="90487"/>
                    </a:xfrm>
                    <a:prstGeom prst="rect">
                      <a:avLst/>
                    </a:prstGeom>
                  </pic:spPr>
                </pic:pic>
              </a:graphicData>
            </a:graphic>
          </wp:anchor>
        </w:drawing>
      </w:r>
      <w:r>
        <w:rPr>
          <w:sz w:val="20"/>
        </w:rPr>
        <w:t>Any interested person who disputes, on grounds within the scope of the hearing provided for in section (d), the moving party's right to an order authorizing sale may file and serve a response to the</w:t>
      </w:r>
      <w:r>
        <w:rPr>
          <w:spacing w:val="40"/>
          <w:sz w:val="20"/>
        </w:rPr>
        <w:t> </w:t>
      </w:r>
      <w:r>
        <w:rPr>
          <w:sz w:val="20"/>
        </w:rPr>
        <w:t>motion.</w:t>
      </w:r>
      <w:r>
        <w:rPr>
          <w:spacing w:val="22"/>
          <w:sz w:val="20"/>
        </w:rPr>
        <w:t> </w:t>
      </w:r>
      <w:r>
        <w:rPr>
          <w:sz w:val="20"/>
        </w:rPr>
        <w:t>The</w:t>
      </w:r>
      <w:r>
        <w:rPr>
          <w:spacing w:val="20"/>
          <w:sz w:val="20"/>
        </w:rPr>
        <w:t> </w:t>
      </w:r>
      <w:r>
        <w:rPr>
          <w:sz w:val="20"/>
        </w:rPr>
        <w:t>response</w:t>
      </w:r>
      <w:r>
        <w:rPr>
          <w:spacing w:val="23"/>
          <w:sz w:val="20"/>
        </w:rPr>
        <w:t> </w:t>
      </w:r>
      <w:r>
        <w:rPr>
          <w:sz w:val="20"/>
        </w:rPr>
        <w:t>must</w:t>
      </w:r>
      <w:r>
        <w:rPr>
          <w:spacing w:val="22"/>
          <w:sz w:val="20"/>
        </w:rPr>
        <w:t> </w:t>
      </w:r>
      <w:r>
        <w:rPr>
          <w:sz w:val="20"/>
        </w:rPr>
        <w:t>describe</w:t>
      </w:r>
      <w:r>
        <w:rPr>
          <w:spacing w:val="22"/>
          <w:sz w:val="20"/>
        </w:rPr>
        <w:t> </w:t>
      </w:r>
      <w:r>
        <w:rPr>
          <w:sz w:val="20"/>
        </w:rPr>
        <w:t>the</w:t>
      </w:r>
      <w:r>
        <w:rPr>
          <w:spacing w:val="20"/>
          <w:sz w:val="20"/>
        </w:rPr>
        <w:t> </w:t>
      </w:r>
      <w:r>
        <w:rPr>
          <w:sz w:val="20"/>
        </w:rPr>
        <w:t>facts</w:t>
      </w:r>
      <w:r>
        <w:rPr>
          <w:spacing w:val="21"/>
          <w:sz w:val="20"/>
        </w:rPr>
        <w:t> </w:t>
      </w:r>
      <w:r>
        <w:rPr>
          <w:sz w:val="20"/>
        </w:rPr>
        <w:t>the</w:t>
      </w:r>
      <w:r>
        <w:rPr>
          <w:spacing w:val="20"/>
          <w:sz w:val="20"/>
        </w:rPr>
        <w:t> </w:t>
      </w:r>
      <w:r>
        <w:rPr>
          <w:sz w:val="20"/>
        </w:rPr>
        <w:t>respondent</w:t>
      </w:r>
      <w:r>
        <w:rPr>
          <w:spacing w:val="22"/>
          <w:sz w:val="20"/>
        </w:rPr>
        <w:t> </w:t>
      </w:r>
      <w:r>
        <w:rPr>
          <w:sz w:val="20"/>
        </w:rPr>
        <w:t>relies</w:t>
      </w:r>
      <w:r>
        <w:rPr>
          <w:spacing w:val="21"/>
          <w:sz w:val="20"/>
        </w:rPr>
        <w:t> </w:t>
      </w:r>
      <w:r>
        <w:rPr>
          <w:sz w:val="20"/>
        </w:rPr>
        <w:t>on</w:t>
      </w:r>
      <w:r>
        <w:rPr>
          <w:spacing w:val="21"/>
          <w:sz w:val="20"/>
        </w:rPr>
        <w:t> </w:t>
      </w:r>
      <w:r>
        <w:rPr>
          <w:sz w:val="20"/>
        </w:rPr>
        <w:t>in</w:t>
      </w:r>
      <w:r>
        <w:rPr>
          <w:spacing w:val="19"/>
          <w:sz w:val="20"/>
        </w:rPr>
        <w:t> </w:t>
      </w:r>
      <w:r>
        <w:rPr>
          <w:sz w:val="20"/>
        </w:rPr>
        <w:t>objecting</w:t>
      </w:r>
      <w:r>
        <w:rPr>
          <w:spacing w:val="19"/>
          <w:sz w:val="20"/>
        </w:rPr>
        <w:t> </w:t>
      </w:r>
      <w:r>
        <w:rPr>
          <w:sz w:val="20"/>
        </w:rPr>
        <w:t>to</w:t>
      </w:r>
      <w:r>
        <w:rPr>
          <w:spacing w:val="21"/>
          <w:sz w:val="20"/>
        </w:rPr>
        <w:t> </w:t>
      </w:r>
      <w:r>
        <w:rPr>
          <w:sz w:val="20"/>
        </w:rPr>
        <w:t>the</w:t>
      </w:r>
      <w:r>
        <w:rPr>
          <w:spacing w:val="22"/>
          <w:sz w:val="20"/>
        </w:rPr>
        <w:t> </w:t>
      </w:r>
      <w:r>
        <w:rPr>
          <w:sz w:val="20"/>
        </w:rPr>
        <w:t>issuance</w:t>
      </w:r>
      <w:r>
        <w:rPr>
          <w:spacing w:val="22"/>
          <w:sz w:val="20"/>
        </w:rPr>
        <w:t> </w:t>
      </w:r>
      <w:r>
        <w:rPr>
          <w:sz w:val="20"/>
        </w:rPr>
        <w:t>of</w:t>
      </w:r>
      <w:r>
        <w:rPr>
          <w:spacing w:val="21"/>
          <w:sz w:val="20"/>
        </w:rPr>
        <w:t> </w:t>
      </w:r>
      <w:r>
        <w:rPr>
          <w:sz w:val="20"/>
        </w:rPr>
        <w:t>an</w:t>
      </w:r>
    </w:p>
    <w:p>
      <w:pPr>
        <w:pStyle w:val="BodyText"/>
        <w:spacing w:before="3"/>
        <w:ind w:left="939" w:right="120"/>
      </w:pPr>
      <w:r>
        <w:rPr/>
        <w:t>response shall be filed and served not later than the response deadline set by the clerk. The response shall include contact information for the respondent including name, mailing address, telephone number, and, if applicable, an e-mail address. Service of the response on the moving party shall be made in accordance</w:t>
      </w:r>
      <w:r>
        <w:rPr>
          <w:spacing w:val="40"/>
        </w:rPr>
        <w:t> </w:t>
      </w:r>
      <w:r>
        <w:rPr/>
        <w:t>with C.R.C.P. 5(b).</w:t>
      </w:r>
    </w:p>
    <w:p>
      <w:pPr>
        <w:pStyle w:val="ListParagraph"/>
        <w:numPr>
          <w:ilvl w:val="1"/>
          <w:numId w:val="1"/>
        </w:numPr>
        <w:tabs>
          <w:tab w:pos="1255" w:val="left" w:leader="none"/>
        </w:tabs>
        <w:spacing w:line="240" w:lineRule="auto" w:before="0" w:after="0"/>
        <w:ind w:left="939" w:right="118" w:firstLine="0"/>
        <w:jc w:val="both"/>
        <w:rPr>
          <w:sz w:val="20"/>
        </w:rPr>
      </w:pPr>
      <w:r>
        <w:rPr>
          <w:sz w:val="20"/>
        </w:rPr>
        <w:t>If a response is filed stating grounds for opposition to the motion within the scope of this Rule as provided for in section (d), the court shall set the matter for hearing at a later date. The clerk shall clear available hearing dates with the parties and counsel, if practical, and shall give notice to counsel and any self-represented</w:t>
      </w:r>
      <w:r>
        <w:rPr>
          <w:spacing w:val="-2"/>
          <w:sz w:val="20"/>
        </w:rPr>
        <w:t> </w:t>
      </w:r>
      <w:r>
        <w:rPr>
          <w:sz w:val="20"/>
        </w:rPr>
        <w:t>parties</w:t>
      </w:r>
      <w:r>
        <w:rPr>
          <w:spacing w:val="-2"/>
          <w:sz w:val="20"/>
        </w:rPr>
        <w:t> </w:t>
      </w:r>
      <w:r>
        <w:rPr>
          <w:sz w:val="20"/>
        </w:rPr>
        <w:t>who have</w:t>
      </w:r>
      <w:r>
        <w:rPr>
          <w:spacing w:val="-2"/>
          <w:sz w:val="20"/>
        </w:rPr>
        <w:t> </w:t>
      </w:r>
      <w:r>
        <w:rPr>
          <w:sz w:val="20"/>
        </w:rPr>
        <w:t>appeared</w:t>
      </w:r>
      <w:r>
        <w:rPr>
          <w:spacing w:val="-2"/>
          <w:sz w:val="20"/>
        </w:rPr>
        <w:t> </w:t>
      </w:r>
      <w:r>
        <w:rPr>
          <w:sz w:val="20"/>
        </w:rPr>
        <w:t>in</w:t>
      </w:r>
      <w:r>
        <w:rPr>
          <w:spacing w:val="-7"/>
          <w:sz w:val="20"/>
        </w:rPr>
        <w:t> </w:t>
      </w:r>
      <w:r>
        <w:rPr>
          <w:sz w:val="20"/>
        </w:rPr>
        <w:t>the matter,</w:t>
      </w:r>
      <w:r>
        <w:rPr>
          <w:spacing w:val="-2"/>
          <w:sz w:val="20"/>
        </w:rPr>
        <w:t> </w:t>
      </w:r>
      <w:r>
        <w:rPr>
          <w:sz w:val="20"/>
        </w:rPr>
        <w:t>in</w:t>
      </w:r>
      <w:r>
        <w:rPr>
          <w:spacing w:val="-2"/>
          <w:sz w:val="20"/>
        </w:rPr>
        <w:t> </w:t>
      </w:r>
      <w:r>
        <w:rPr>
          <w:sz w:val="20"/>
        </w:rPr>
        <w:t>accordance with</w:t>
      </w:r>
      <w:r>
        <w:rPr>
          <w:spacing w:val="-2"/>
          <w:sz w:val="20"/>
        </w:rPr>
        <w:t> </w:t>
      </w:r>
      <w:r>
        <w:rPr>
          <w:sz w:val="20"/>
        </w:rPr>
        <w:t>the rules</w:t>
      </w:r>
      <w:r>
        <w:rPr>
          <w:spacing w:val="-3"/>
          <w:sz w:val="20"/>
        </w:rPr>
        <w:t> </w:t>
      </w:r>
      <w:r>
        <w:rPr>
          <w:sz w:val="20"/>
        </w:rPr>
        <w:t>applicable</w:t>
      </w:r>
      <w:r>
        <w:rPr>
          <w:spacing w:val="-5"/>
          <w:sz w:val="20"/>
        </w:rPr>
        <w:t> </w:t>
      </w:r>
      <w:r>
        <w:rPr>
          <w:sz w:val="20"/>
        </w:rPr>
        <w:t>to</w:t>
      </w:r>
      <w:r>
        <w:rPr>
          <w:spacing w:val="-3"/>
          <w:sz w:val="20"/>
        </w:rPr>
        <w:t> </w:t>
      </w:r>
      <w:r>
        <w:rPr>
          <w:sz w:val="20"/>
        </w:rPr>
        <w:t>e-filing, no less than 14 days prior to the new hearing date.</w:t>
      </w:r>
    </w:p>
    <w:p>
      <w:pPr>
        <w:pStyle w:val="ListParagraph"/>
        <w:numPr>
          <w:ilvl w:val="0"/>
          <w:numId w:val="1"/>
        </w:numPr>
        <w:tabs>
          <w:tab w:pos="938" w:val="left" w:leader="none"/>
        </w:tabs>
        <w:spacing w:line="240" w:lineRule="auto" w:before="0" w:after="0"/>
        <w:ind w:left="220" w:right="119" w:firstLine="359"/>
        <w:jc w:val="both"/>
        <w:rPr>
          <w:sz w:val="20"/>
        </w:rPr>
      </w:pPr>
      <w:r>
        <w:rPr>
          <w:b/>
          <w:sz w:val="20"/>
        </w:rPr>
        <w:t>Scope of Issues at the Hearing; Order Authorizing Foreclosure Sale; Effect of Order</w:t>
      </w:r>
      <w:r>
        <w:rPr>
          <w:sz w:val="20"/>
        </w:rPr>
        <w:t>. The court shall examine the motion and any responses.</w:t>
      </w:r>
    </w:p>
    <w:p>
      <w:pPr>
        <w:pStyle w:val="ListParagraph"/>
        <w:numPr>
          <w:ilvl w:val="1"/>
          <w:numId w:val="1"/>
        </w:numPr>
        <w:tabs>
          <w:tab w:pos="1298" w:val="left" w:leader="none"/>
        </w:tabs>
        <w:spacing w:line="240" w:lineRule="auto" w:before="0" w:after="0"/>
        <w:ind w:left="1298" w:right="0" w:hanging="359"/>
        <w:jc w:val="both"/>
        <w:rPr>
          <w:sz w:val="20"/>
        </w:rPr>
      </w:pPr>
      <w:r>
        <w:rPr>
          <w:sz w:val="20"/>
        </w:rPr>
        <w:t>If</w:t>
      </w:r>
      <w:r>
        <w:rPr>
          <w:spacing w:val="-5"/>
          <w:sz w:val="20"/>
        </w:rPr>
        <w:t> </w:t>
      </w:r>
      <w:r>
        <w:rPr>
          <w:sz w:val="20"/>
        </w:rPr>
        <w:t>the matter</w:t>
      </w:r>
      <w:r>
        <w:rPr>
          <w:spacing w:val="-1"/>
          <w:sz w:val="20"/>
        </w:rPr>
        <w:t> </w:t>
      </w:r>
      <w:r>
        <w:rPr>
          <w:sz w:val="20"/>
        </w:rPr>
        <w:t>is</w:t>
      </w:r>
      <w:r>
        <w:rPr>
          <w:spacing w:val="-4"/>
          <w:sz w:val="20"/>
        </w:rPr>
        <w:t> </w:t>
      </w:r>
      <w:r>
        <w:rPr>
          <w:sz w:val="20"/>
        </w:rPr>
        <w:t>set</w:t>
      </w:r>
      <w:r>
        <w:rPr>
          <w:spacing w:val="-3"/>
          <w:sz w:val="20"/>
        </w:rPr>
        <w:t> </w:t>
      </w:r>
      <w:r>
        <w:rPr>
          <w:sz w:val="20"/>
        </w:rPr>
        <w:t>for</w:t>
      </w:r>
      <w:r>
        <w:rPr>
          <w:spacing w:val="-3"/>
          <w:sz w:val="20"/>
        </w:rPr>
        <w:t> </w:t>
      </w:r>
      <w:r>
        <w:rPr>
          <w:sz w:val="20"/>
        </w:rPr>
        <w:t>hearing, the</w:t>
      </w:r>
      <w:r>
        <w:rPr>
          <w:spacing w:val="-2"/>
          <w:sz w:val="20"/>
        </w:rPr>
        <w:t> </w:t>
      </w:r>
      <w:r>
        <w:rPr>
          <w:sz w:val="20"/>
        </w:rPr>
        <w:t>scope</w:t>
      </w:r>
      <w:r>
        <w:rPr>
          <w:spacing w:val="-6"/>
          <w:sz w:val="20"/>
        </w:rPr>
        <w:t> </w:t>
      </w:r>
      <w:r>
        <w:rPr>
          <w:sz w:val="20"/>
        </w:rPr>
        <w:t>of</w:t>
      </w:r>
      <w:r>
        <w:rPr>
          <w:spacing w:val="-5"/>
          <w:sz w:val="20"/>
        </w:rPr>
        <w:t> </w:t>
      </w:r>
      <w:r>
        <w:rPr>
          <w:sz w:val="20"/>
        </w:rPr>
        <w:t>inquiry</w:t>
      </w:r>
      <w:r>
        <w:rPr>
          <w:spacing w:val="-8"/>
          <w:sz w:val="20"/>
        </w:rPr>
        <w:t> </w:t>
      </w:r>
      <w:r>
        <w:rPr>
          <w:sz w:val="20"/>
        </w:rPr>
        <w:t>at</w:t>
      </w:r>
      <w:r>
        <w:rPr>
          <w:spacing w:val="-3"/>
          <w:sz w:val="20"/>
        </w:rPr>
        <w:t> </w:t>
      </w:r>
      <w:r>
        <w:rPr>
          <w:sz w:val="20"/>
        </w:rPr>
        <w:t>the</w:t>
      </w:r>
      <w:r>
        <w:rPr>
          <w:spacing w:val="-2"/>
          <w:sz w:val="20"/>
        </w:rPr>
        <w:t> </w:t>
      </w:r>
      <w:r>
        <w:rPr>
          <w:sz w:val="20"/>
        </w:rPr>
        <w:t>hearing</w:t>
      </w:r>
      <w:r>
        <w:rPr>
          <w:spacing w:val="-3"/>
          <w:sz w:val="20"/>
        </w:rPr>
        <w:t> </w:t>
      </w:r>
      <w:r>
        <w:rPr>
          <w:sz w:val="20"/>
        </w:rPr>
        <w:t>shall</w:t>
      </w:r>
      <w:r>
        <w:rPr>
          <w:spacing w:val="-1"/>
          <w:sz w:val="20"/>
        </w:rPr>
        <w:t> </w:t>
      </w:r>
      <w:r>
        <w:rPr>
          <w:sz w:val="20"/>
        </w:rPr>
        <w:t>not</w:t>
      </w:r>
      <w:r>
        <w:rPr>
          <w:spacing w:val="-3"/>
          <w:sz w:val="20"/>
        </w:rPr>
        <w:t> </w:t>
      </w:r>
      <w:r>
        <w:rPr>
          <w:sz w:val="20"/>
        </w:rPr>
        <w:t>extend</w:t>
      </w:r>
      <w:r>
        <w:rPr>
          <w:spacing w:val="-3"/>
          <w:sz w:val="20"/>
        </w:rPr>
        <w:t> </w:t>
      </w:r>
      <w:r>
        <w:rPr>
          <w:spacing w:val="-2"/>
          <w:sz w:val="20"/>
        </w:rPr>
        <w:t>beyond</w:t>
      </w:r>
    </w:p>
    <w:p>
      <w:pPr>
        <w:pStyle w:val="ListParagraph"/>
        <w:numPr>
          <w:ilvl w:val="2"/>
          <w:numId w:val="1"/>
        </w:numPr>
        <w:tabs>
          <w:tab w:pos="1997" w:val="left" w:leader="none"/>
        </w:tabs>
        <w:spacing w:line="240" w:lineRule="auto" w:before="0" w:after="0"/>
        <w:ind w:left="1660" w:right="129" w:firstLine="0"/>
        <w:jc w:val="left"/>
        <w:rPr>
          <w:sz w:val="20"/>
        </w:rPr>
      </w:pPr>
      <w:r>
        <w:rPr>
          <w:sz w:val="20"/>
        </w:rPr>
        <w:t>the existence of a default authorizing exercise of a power of sale under the terms of the deed</w:t>
      </w:r>
      <w:r>
        <w:rPr>
          <w:spacing w:val="40"/>
          <w:sz w:val="20"/>
        </w:rPr>
        <w:t> </w:t>
      </w:r>
      <w:r>
        <w:rPr>
          <w:sz w:val="20"/>
        </w:rPr>
        <w:t>of trust described in the motion;</w:t>
      </w:r>
    </w:p>
    <w:p>
      <w:pPr>
        <w:pStyle w:val="ListParagraph"/>
        <w:numPr>
          <w:ilvl w:val="2"/>
          <w:numId w:val="1"/>
        </w:numPr>
        <w:tabs>
          <w:tab w:pos="2007" w:val="left" w:leader="none"/>
        </w:tabs>
        <w:spacing w:line="228" w:lineRule="exact" w:before="0" w:after="0"/>
        <w:ind w:left="2007" w:right="0" w:hanging="347"/>
        <w:jc w:val="left"/>
        <w:rPr>
          <w:sz w:val="20"/>
        </w:rPr>
      </w:pPr>
      <w:r>
        <w:rPr>
          <w:sz w:val="20"/>
        </w:rPr>
        <w:t>consideration</w:t>
      </w:r>
      <w:r>
        <w:rPr>
          <w:spacing w:val="21"/>
          <w:sz w:val="20"/>
        </w:rPr>
        <w:t> </w:t>
      </w:r>
      <w:r>
        <w:rPr>
          <w:sz w:val="20"/>
        </w:rPr>
        <w:t>by</w:t>
      </w:r>
      <w:r>
        <w:rPr>
          <w:spacing w:val="20"/>
          <w:sz w:val="20"/>
        </w:rPr>
        <w:t> </w:t>
      </w:r>
      <w:r>
        <w:rPr>
          <w:sz w:val="20"/>
        </w:rPr>
        <w:t>the</w:t>
      </w:r>
      <w:r>
        <w:rPr>
          <w:spacing w:val="22"/>
          <w:sz w:val="20"/>
        </w:rPr>
        <w:t> </w:t>
      </w:r>
      <w:r>
        <w:rPr>
          <w:sz w:val="20"/>
        </w:rPr>
        <w:t>court</w:t>
      </w:r>
      <w:r>
        <w:rPr>
          <w:spacing w:val="22"/>
          <w:sz w:val="20"/>
        </w:rPr>
        <w:t> </w:t>
      </w:r>
      <w:r>
        <w:rPr>
          <w:sz w:val="20"/>
        </w:rPr>
        <w:t>of</w:t>
      </w:r>
      <w:r>
        <w:rPr>
          <w:spacing w:val="22"/>
          <w:sz w:val="20"/>
        </w:rPr>
        <w:t> </w:t>
      </w:r>
      <w:r>
        <w:rPr>
          <w:sz w:val="20"/>
        </w:rPr>
        <w:t>the</w:t>
      </w:r>
      <w:r>
        <w:rPr>
          <w:spacing w:val="21"/>
          <w:sz w:val="20"/>
        </w:rPr>
        <w:t> </w:t>
      </w:r>
      <w:r>
        <w:rPr>
          <w:sz w:val="20"/>
        </w:rPr>
        <w:t>requirements</w:t>
      </w:r>
      <w:r>
        <w:rPr>
          <w:spacing w:val="23"/>
          <w:sz w:val="20"/>
        </w:rPr>
        <w:t> </w:t>
      </w:r>
      <w:r>
        <w:rPr>
          <w:sz w:val="20"/>
        </w:rPr>
        <w:t>of</w:t>
      </w:r>
      <w:r>
        <w:rPr>
          <w:spacing w:val="23"/>
          <w:sz w:val="20"/>
        </w:rPr>
        <w:t> </w:t>
      </w:r>
      <w:r>
        <w:rPr>
          <w:sz w:val="20"/>
        </w:rPr>
        <w:t>the</w:t>
      </w:r>
      <w:r>
        <w:rPr>
          <w:spacing w:val="24"/>
          <w:sz w:val="20"/>
        </w:rPr>
        <w:t> </w:t>
      </w:r>
      <w:r>
        <w:rPr>
          <w:sz w:val="20"/>
        </w:rPr>
        <w:t>Servicemembers</w:t>
      </w:r>
      <w:r>
        <w:rPr>
          <w:spacing w:val="22"/>
          <w:sz w:val="20"/>
        </w:rPr>
        <w:t> </w:t>
      </w:r>
      <w:r>
        <w:rPr>
          <w:sz w:val="20"/>
        </w:rPr>
        <w:t>Civil</w:t>
      </w:r>
      <w:r>
        <w:rPr>
          <w:spacing w:val="22"/>
          <w:sz w:val="20"/>
        </w:rPr>
        <w:t> </w:t>
      </w:r>
      <w:r>
        <w:rPr>
          <w:sz w:val="20"/>
        </w:rPr>
        <w:t>Relief</w:t>
      </w:r>
      <w:r>
        <w:rPr>
          <w:spacing w:val="26"/>
          <w:sz w:val="20"/>
        </w:rPr>
        <w:t> </w:t>
      </w:r>
      <w:r>
        <w:rPr>
          <w:sz w:val="20"/>
        </w:rPr>
        <w:t>Act,</w:t>
      </w:r>
      <w:r>
        <w:rPr>
          <w:spacing w:val="23"/>
          <w:sz w:val="20"/>
        </w:rPr>
        <w:t> </w:t>
      </w:r>
      <w:r>
        <w:rPr>
          <w:spacing w:val="-5"/>
          <w:sz w:val="20"/>
        </w:rPr>
        <w:t>50</w:t>
      </w:r>
    </w:p>
    <w:p>
      <w:pPr>
        <w:pStyle w:val="BodyText"/>
        <w:ind w:left="1660"/>
        <w:jc w:val="left"/>
      </w:pPr>
      <w:r>
        <w:rPr/>
        <w:t>U.S.C.</w:t>
      </w:r>
      <w:r>
        <w:rPr>
          <w:spacing w:val="-5"/>
        </w:rPr>
        <w:t> </w:t>
      </w:r>
      <w:r>
        <w:rPr/>
        <w:t>§</w:t>
      </w:r>
      <w:r>
        <w:rPr>
          <w:spacing w:val="-3"/>
        </w:rPr>
        <w:t> </w:t>
      </w:r>
      <w:r>
        <w:rPr/>
        <w:t>3931,</w:t>
      </w:r>
      <w:r>
        <w:rPr>
          <w:spacing w:val="-2"/>
        </w:rPr>
        <w:t> </w:t>
      </w:r>
      <w:r>
        <w:rPr/>
        <w:t>as</w:t>
      </w:r>
      <w:r>
        <w:rPr>
          <w:spacing w:val="-5"/>
        </w:rPr>
        <w:t> </w:t>
      </w:r>
      <w:r>
        <w:rPr>
          <w:spacing w:val="-2"/>
        </w:rPr>
        <w:t>amended;</w:t>
      </w:r>
    </w:p>
    <w:p>
      <w:pPr>
        <w:pStyle w:val="ListParagraph"/>
        <w:numPr>
          <w:ilvl w:val="2"/>
          <w:numId w:val="1"/>
        </w:numPr>
        <w:tabs>
          <w:tab w:pos="1977" w:val="left" w:leader="none"/>
        </w:tabs>
        <w:spacing w:line="240" w:lineRule="auto" w:before="0" w:after="0"/>
        <w:ind w:left="1977" w:right="0" w:hanging="317"/>
        <w:jc w:val="left"/>
        <w:rPr>
          <w:sz w:val="20"/>
        </w:rPr>
      </w:pPr>
      <w:r>
        <w:rPr>
          <w:sz w:val="20"/>
        </w:rPr>
        <w:t>whether</w:t>
      </w:r>
      <w:r>
        <w:rPr>
          <w:spacing w:val="-5"/>
          <w:sz w:val="20"/>
        </w:rPr>
        <w:t> </w:t>
      </w:r>
      <w:r>
        <w:rPr>
          <w:sz w:val="20"/>
        </w:rPr>
        <w:t>the</w:t>
      </w:r>
      <w:r>
        <w:rPr>
          <w:spacing w:val="-1"/>
          <w:sz w:val="20"/>
        </w:rPr>
        <w:t> </w:t>
      </w:r>
      <w:r>
        <w:rPr>
          <w:sz w:val="20"/>
        </w:rPr>
        <w:t>moving</w:t>
      </w:r>
      <w:r>
        <w:rPr>
          <w:spacing w:val="-6"/>
          <w:sz w:val="20"/>
        </w:rPr>
        <w:t> </w:t>
      </w:r>
      <w:r>
        <w:rPr>
          <w:sz w:val="20"/>
        </w:rPr>
        <w:t>party</w:t>
      </w:r>
      <w:r>
        <w:rPr>
          <w:spacing w:val="-5"/>
          <w:sz w:val="20"/>
        </w:rPr>
        <w:t> </w:t>
      </w:r>
      <w:r>
        <w:rPr>
          <w:sz w:val="20"/>
        </w:rPr>
        <w:t>is</w:t>
      </w:r>
      <w:r>
        <w:rPr>
          <w:spacing w:val="-7"/>
          <w:sz w:val="20"/>
        </w:rPr>
        <w:t> </w:t>
      </w:r>
      <w:r>
        <w:rPr>
          <w:sz w:val="20"/>
        </w:rPr>
        <w:t>the</w:t>
      </w:r>
      <w:r>
        <w:rPr>
          <w:spacing w:val="-4"/>
          <w:sz w:val="20"/>
        </w:rPr>
        <w:t> </w:t>
      </w:r>
      <w:r>
        <w:rPr>
          <w:sz w:val="20"/>
        </w:rPr>
        <w:t>real</w:t>
      </w:r>
      <w:r>
        <w:rPr>
          <w:spacing w:val="-4"/>
          <w:sz w:val="20"/>
        </w:rPr>
        <w:t> </w:t>
      </w:r>
      <w:r>
        <w:rPr>
          <w:sz w:val="20"/>
        </w:rPr>
        <w:t>party</w:t>
      </w:r>
      <w:r>
        <w:rPr>
          <w:spacing w:val="-8"/>
          <w:sz w:val="20"/>
        </w:rPr>
        <w:t> </w:t>
      </w:r>
      <w:r>
        <w:rPr>
          <w:sz w:val="20"/>
        </w:rPr>
        <w:t>in</w:t>
      </w:r>
      <w:r>
        <w:rPr>
          <w:spacing w:val="-5"/>
          <w:sz w:val="20"/>
        </w:rPr>
        <w:t> </w:t>
      </w:r>
      <w:r>
        <w:rPr>
          <w:sz w:val="20"/>
        </w:rPr>
        <w:t>interest;</w:t>
      </w:r>
      <w:r>
        <w:rPr>
          <w:spacing w:val="-3"/>
          <w:sz w:val="20"/>
        </w:rPr>
        <w:t> </w:t>
      </w:r>
      <w:r>
        <w:rPr>
          <w:spacing w:val="-5"/>
          <w:sz w:val="20"/>
        </w:rPr>
        <w:t>and</w:t>
      </w:r>
    </w:p>
    <w:p>
      <w:pPr>
        <w:pStyle w:val="ListParagraph"/>
        <w:numPr>
          <w:ilvl w:val="2"/>
          <w:numId w:val="1"/>
        </w:numPr>
        <w:tabs>
          <w:tab w:pos="1989" w:val="left" w:leader="none"/>
        </w:tabs>
        <w:spacing w:line="240" w:lineRule="auto" w:before="1" w:after="0"/>
        <w:ind w:left="1660" w:right="131" w:firstLine="0"/>
        <w:jc w:val="left"/>
        <w:rPr>
          <w:sz w:val="20"/>
        </w:rPr>
      </w:pPr>
      <w:r>
        <w:rPr>
          <w:sz w:val="20"/>
        </w:rPr>
        <w:t>whether</w:t>
      </w:r>
      <w:r>
        <w:rPr>
          <w:spacing w:val="-2"/>
          <w:sz w:val="20"/>
        </w:rPr>
        <w:t> </w:t>
      </w:r>
      <w:r>
        <w:rPr>
          <w:sz w:val="20"/>
        </w:rPr>
        <w:t>the</w:t>
      </w:r>
      <w:r>
        <w:rPr>
          <w:spacing w:val="-2"/>
          <w:sz w:val="20"/>
        </w:rPr>
        <w:t> </w:t>
      </w:r>
      <w:r>
        <w:rPr>
          <w:sz w:val="20"/>
        </w:rPr>
        <w:t>status</w:t>
      </w:r>
      <w:r>
        <w:rPr>
          <w:spacing w:val="-4"/>
          <w:sz w:val="20"/>
        </w:rPr>
        <w:t> </w:t>
      </w:r>
      <w:r>
        <w:rPr>
          <w:sz w:val="20"/>
        </w:rPr>
        <w:t>of</w:t>
      </w:r>
      <w:r>
        <w:rPr>
          <w:spacing w:val="-4"/>
          <w:sz w:val="20"/>
        </w:rPr>
        <w:t> </w:t>
      </w:r>
      <w:r>
        <w:rPr>
          <w:sz w:val="20"/>
        </w:rPr>
        <w:t>any</w:t>
      </w:r>
      <w:r>
        <w:rPr>
          <w:spacing w:val="-6"/>
          <w:sz w:val="20"/>
        </w:rPr>
        <w:t> </w:t>
      </w:r>
      <w:r>
        <w:rPr>
          <w:sz w:val="20"/>
        </w:rPr>
        <w:t>request</w:t>
      </w:r>
      <w:r>
        <w:rPr>
          <w:spacing w:val="-3"/>
          <w:sz w:val="20"/>
        </w:rPr>
        <w:t> </w:t>
      </w:r>
      <w:r>
        <w:rPr>
          <w:sz w:val="20"/>
        </w:rPr>
        <w:t>for</w:t>
      </w:r>
      <w:r>
        <w:rPr>
          <w:spacing w:val="-2"/>
          <w:sz w:val="20"/>
        </w:rPr>
        <w:t> </w:t>
      </w:r>
      <w:r>
        <w:rPr>
          <w:sz w:val="20"/>
        </w:rPr>
        <w:t>a</w:t>
      </w:r>
      <w:r>
        <w:rPr>
          <w:spacing w:val="-2"/>
          <w:sz w:val="20"/>
        </w:rPr>
        <w:t> </w:t>
      </w:r>
      <w:r>
        <w:rPr>
          <w:sz w:val="20"/>
        </w:rPr>
        <w:t>loan</w:t>
      </w:r>
      <w:r>
        <w:rPr>
          <w:spacing w:val="-2"/>
          <w:sz w:val="20"/>
        </w:rPr>
        <w:t> </w:t>
      </w:r>
      <w:r>
        <w:rPr>
          <w:sz w:val="20"/>
        </w:rPr>
        <w:t>modification</w:t>
      </w:r>
      <w:r>
        <w:rPr>
          <w:spacing w:val="-4"/>
          <w:sz w:val="20"/>
        </w:rPr>
        <w:t> </w:t>
      </w:r>
      <w:r>
        <w:rPr>
          <w:sz w:val="20"/>
        </w:rPr>
        <w:t>agreement</w:t>
      </w:r>
      <w:r>
        <w:rPr>
          <w:spacing w:val="-3"/>
          <w:sz w:val="20"/>
        </w:rPr>
        <w:t> </w:t>
      </w:r>
      <w:r>
        <w:rPr>
          <w:sz w:val="20"/>
        </w:rPr>
        <w:t>bars</w:t>
      </w:r>
      <w:r>
        <w:rPr>
          <w:spacing w:val="-4"/>
          <w:sz w:val="20"/>
        </w:rPr>
        <w:t> </w:t>
      </w:r>
      <w:r>
        <w:rPr>
          <w:sz w:val="20"/>
        </w:rPr>
        <w:t>a</w:t>
      </w:r>
      <w:r>
        <w:rPr>
          <w:spacing w:val="-1"/>
          <w:sz w:val="20"/>
        </w:rPr>
        <w:t> </w:t>
      </w:r>
      <w:r>
        <w:rPr>
          <w:sz w:val="20"/>
        </w:rPr>
        <w:t>foreclosure</w:t>
      </w:r>
      <w:r>
        <w:rPr>
          <w:spacing w:val="-4"/>
          <w:sz w:val="20"/>
        </w:rPr>
        <w:t> </w:t>
      </w:r>
      <w:r>
        <w:rPr>
          <w:sz w:val="20"/>
        </w:rPr>
        <w:t>sale</w:t>
      </w:r>
      <w:r>
        <w:rPr>
          <w:spacing w:val="-2"/>
          <w:sz w:val="20"/>
        </w:rPr>
        <w:t> </w:t>
      </w:r>
      <w:r>
        <w:rPr>
          <w:sz w:val="20"/>
        </w:rPr>
        <w:t>as</w:t>
      </w:r>
      <w:r>
        <w:rPr>
          <w:spacing w:val="-4"/>
          <w:sz w:val="20"/>
        </w:rPr>
        <w:t> </w:t>
      </w:r>
      <w:r>
        <w:rPr>
          <w:sz w:val="20"/>
        </w:rPr>
        <w:t>a matter of law.</w:t>
      </w:r>
    </w:p>
    <w:p>
      <w:pPr>
        <w:pStyle w:val="BodyText"/>
        <w:spacing w:before="1"/>
        <w:ind w:left="939" w:right="116"/>
      </w:pPr>
      <w:r>
        <w:rPr/>
        <w:t>The court shall determine whether there is a reasonable probability that a default justifying the sale has occurred,</w:t>
      </w:r>
      <w:r>
        <w:rPr>
          <w:spacing w:val="-5"/>
        </w:rPr>
        <w:t> </w:t>
      </w:r>
      <w:r>
        <w:rPr/>
        <w:t>whether</w:t>
      </w:r>
      <w:r>
        <w:rPr>
          <w:spacing w:val="-1"/>
        </w:rPr>
        <w:t> </w:t>
      </w:r>
      <w:r>
        <w:rPr/>
        <w:t>an</w:t>
      </w:r>
      <w:r>
        <w:rPr>
          <w:spacing w:val="-3"/>
        </w:rPr>
        <w:t> </w:t>
      </w:r>
      <w:r>
        <w:rPr/>
        <w:t>order authorizing</w:t>
      </w:r>
      <w:r>
        <w:rPr>
          <w:spacing w:val="-3"/>
        </w:rPr>
        <w:t> </w:t>
      </w:r>
      <w:r>
        <w:rPr/>
        <w:t>sale</w:t>
      </w:r>
      <w:r>
        <w:rPr>
          <w:spacing w:val="-1"/>
        </w:rPr>
        <w:t> </w:t>
      </w:r>
      <w:r>
        <w:rPr/>
        <w:t>is</w:t>
      </w:r>
      <w:r>
        <w:rPr>
          <w:spacing w:val="-3"/>
        </w:rPr>
        <w:t> </w:t>
      </w:r>
      <w:r>
        <w:rPr/>
        <w:t>otherwise</w:t>
      </w:r>
      <w:r>
        <w:rPr>
          <w:spacing w:val="-1"/>
        </w:rPr>
        <w:t> </w:t>
      </w:r>
      <w:r>
        <w:rPr/>
        <w:t>proper</w:t>
      </w:r>
      <w:r>
        <w:rPr>
          <w:spacing w:val="-1"/>
        </w:rPr>
        <w:t> </w:t>
      </w:r>
      <w:r>
        <w:rPr/>
        <w:t>under</w:t>
      </w:r>
      <w:r>
        <w:rPr>
          <w:spacing w:val="-1"/>
        </w:rPr>
        <w:t> </w:t>
      </w:r>
      <w:r>
        <w:rPr/>
        <w:t>the</w:t>
      </w:r>
      <w:r>
        <w:rPr>
          <w:spacing w:val="-1"/>
        </w:rPr>
        <w:t> </w:t>
      </w:r>
      <w:r>
        <w:rPr/>
        <w:t>Servicemembers</w:t>
      </w:r>
      <w:r>
        <w:rPr>
          <w:spacing w:val="-1"/>
        </w:rPr>
        <w:t> </w:t>
      </w:r>
      <w:r>
        <w:rPr/>
        <w:t>Civil</w:t>
      </w:r>
      <w:r>
        <w:rPr>
          <w:spacing w:val="-2"/>
        </w:rPr>
        <w:t> </w:t>
      </w:r>
      <w:r>
        <w:rPr/>
        <w:t>Relief</w:t>
      </w:r>
      <w:r>
        <w:rPr>
          <w:spacing w:val="-1"/>
        </w:rPr>
        <w:t> </w:t>
      </w:r>
      <w:r>
        <w:rPr/>
        <w:t>Act, whether the moving</w:t>
      </w:r>
      <w:r>
        <w:rPr>
          <w:spacing w:val="-1"/>
        </w:rPr>
        <w:t> </w:t>
      </w:r>
      <w:r>
        <w:rPr/>
        <w:t>party</w:t>
      </w:r>
      <w:r>
        <w:rPr>
          <w:spacing w:val="-1"/>
        </w:rPr>
        <w:t> </w:t>
      </w:r>
      <w:r>
        <w:rPr/>
        <w:t>is the real party</w:t>
      </w:r>
      <w:r>
        <w:rPr>
          <w:spacing w:val="-1"/>
        </w:rPr>
        <w:t> </w:t>
      </w:r>
      <w:r>
        <w:rPr/>
        <w:t>in interest, and,</w:t>
      </w:r>
      <w:r>
        <w:rPr>
          <w:spacing w:val="-1"/>
        </w:rPr>
        <w:t> </w:t>
      </w:r>
      <w:r>
        <w:rPr/>
        <w:t>if</w:t>
      </w:r>
      <w:r>
        <w:rPr>
          <w:spacing w:val="-1"/>
        </w:rPr>
        <w:t> </w:t>
      </w:r>
      <w:r>
        <w:rPr/>
        <w:t>each</w:t>
      </w:r>
      <w:r>
        <w:rPr>
          <w:spacing w:val="-1"/>
        </w:rPr>
        <w:t> </w:t>
      </w:r>
      <w:r>
        <w:rPr/>
        <w:t>of those matters is determined in favor of the</w:t>
      </w:r>
      <w:r>
        <w:rPr>
          <w:spacing w:val="14"/>
        </w:rPr>
        <w:t> </w:t>
      </w:r>
      <w:r>
        <w:rPr/>
        <w:t>moving</w:t>
      </w:r>
      <w:r>
        <w:rPr>
          <w:spacing w:val="9"/>
        </w:rPr>
        <w:t> </w:t>
      </w:r>
      <w:r>
        <w:rPr/>
        <w:t>party,</w:t>
      </w:r>
      <w:r>
        <w:rPr>
          <w:spacing w:val="14"/>
        </w:rPr>
        <w:t> </w:t>
      </w:r>
      <w:r>
        <w:rPr/>
        <w:t>whether</w:t>
      </w:r>
      <w:r>
        <w:rPr>
          <w:spacing w:val="13"/>
        </w:rPr>
        <w:t> </w:t>
      </w:r>
      <w:r>
        <w:rPr/>
        <w:t>evidence</w:t>
      </w:r>
      <w:r>
        <w:rPr>
          <w:spacing w:val="11"/>
        </w:rPr>
        <w:t> </w:t>
      </w:r>
      <w:r>
        <w:rPr/>
        <w:t>presented</w:t>
      </w:r>
      <w:r>
        <w:rPr>
          <w:spacing w:val="11"/>
        </w:rPr>
        <w:t> </w:t>
      </w:r>
      <w:r>
        <w:rPr/>
        <w:t>in</w:t>
      </w:r>
      <w:r>
        <w:rPr>
          <w:spacing w:val="10"/>
        </w:rPr>
        <w:t> </w:t>
      </w:r>
      <w:r>
        <w:rPr/>
        <w:t>support</w:t>
      </w:r>
      <w:r>
        <w:rPr>
          <w:spacing w:val="12"/>
        </w:rPr>
        <w:t> </w:t>
      </w:r>
      <w:r>
        <w:rPr/>
        <w:t>of</w:t>
      </w:r>
      <w:r>
        <w:rPr>
          <w:spacing w:val="8"/>
        </w:rPr>
        <w:t> </w:t>
      </w:r>
      <w:r>
        <w:rPr/>
        <w:t>defenses</w:t>
      </w:r>
      <w:r>
        <w:rPr>
          <w:spacing w:val="12"/>
        </w:rPr>
        <w:t> </w:t>
      </w:r>
      <w:r>
        <w:rPr/>
        <w:t>raised</w:t>
      </w:r>
      <w:r>
        <w:rPr>
          <w:spacing w:val="11"/>
        </w:rPr>
        <w:t> </w:t>
      </w:r>
      <w:r>
        <w:rPr/>
        <w:t>by</w:t>
      </w:r>
      <w:r>
        <w:rPr>
          <w:spacing w:val="8"/>
        </w:rPr>
        <w:t> </w:t>
      </w:r>
      <w:r>
        <w:rPr/>
        <w:t>the</w:t>
      </w:r>
      <w:r>
        <w:rPr>
          <w:spacing w:val="10"/>
        </w:rPr>
        <w:t> </w:t>
      </w:r>
      <w:r>
        <w:rPr/>
        <w:t>respondent</w:t>
      </w:r>
      <w:r>
        <w:rPr>
          <w:spacing w:val="13"/>
        </w:rPr>
        <w:t> </w:t>
      </w:r>
      <w:r>
        <w:rPr/>
        <w:t>and</w:t>
      </w:r>
      <w:r>
        <w:rPr>
          <w:spacing w:val="13"/>
        </w:rPr>
        <w:t> </w:t>
      </w:r>
      <w:r>
        <w:rPr>
          <w:spacing w:val="-2"/>
        </w:rPr>
        <w:t>within</w:t>
      </w:r>
    </w:p>
    <w:p>
      <w:pPr>
        <w:spacing w:after="0"/>
        <w:sectPr>
          <w:pgSz w:w="12240" w:h="15840"/>
          <w:pgMar w:header="0" w:footer="2128" w:top="1360" w:bottom="2320" w:left="1220" w:right="1320"/>
        </w:sectPr>
      </w:pPr>
    </w:p>
    <w:p>
      <w:pPr>
        <w:pStyle w:val="BodyText"/>
        <w:spacing w:before="73"/>
        <w:ind w:left="939" w:right="124"/>
      </w:pPr>
      <w:r>
        <w:rPr/>
        <w:t>the scope of this Rule prevents the court from finding that there is a reasonable probability that the moving party is entitled to an order authorizing a foreclosure sale. The court shall grant or deny the motion in accordance with such determination. For good cause shown, the court may continue a hearing.</w:t>
      </w:r>
    </w:p>
    <w:p>
      <w:pPr>
        <w:pStyle w:val="ListParagraph"/>
        <w:numPr>
          <w:ilvl w:val="1"/>
          <w:numId w:val="1"/>
        </w:numPr>
        <w:tabs>
          <w:tab w:pos="1233" w:val="left" w:leader="none"/>
        </w:tabs>
        <w:spacing w:line="240" w:lineRule="auto" w:before="0" w:after="0"/>
        <w:ind w:left="939" w:right="123" w:firstLine="0"/>
        <w:jc w:val="both"/>
        <w:rPr>
          <w:sz w:val="20"/>
        </w:rPr>
      </w:pPr>
      <w:r>
        <w:rPr>
          <w:sz w:val="20"/>
        </w:rPr>
        <w:t>If no response has been filed by the response deadline set by the clerk, and if the court is satisfied that venue is proper and the moving party is entitled to an order authorizing sale, the court shall forthwith</w:t>
      </w:r>
      <w:r>
        <w:rPr>
          <w:spacing w:val="-1"/>
          <w:sz w:val="20"/>
        </w:rPr>
        <w:t> </w:t>
      </w:r>
      <w:r>
        <w:rPr>
          <w:sz w:val="20"/>
        </w:rPr>
        <w:t>enter an order authorizing sale.</w:t>
      </w:r>
    </w:p>
    <w:p>
      <w:pPr>
        <w:pStyle w:val="ListParagraph"/>
        <w:numPr>
          <w:ilvl w:val="1"/>
          <w:numId w:val="1"/>
        </w:numPr>
        <w:tabs>
          <w:tab w:pos="1233" w:val="left" w:leader="none"/>
        </w:tabs>
        <w:spacing w:line="240" w:lineRule="auto" w:before="0" w:after="0"/>
        <w:ind w:left="939" w:right="116" w:firstLine="0"/>
        <w:jc w:val="both"/>
        <w:rPr>
          <w:sz w:val="20"/>
        </w:rPr>
      </w:pPr>
      <w:r>
        <w:rPr>
          <w:sz w:val="20"/>
        </w:rPr>
        <w:t>Any order authorizing sale shall recite the date the hearing was completed, if a hearing was held, or, if no</w:t>
      </w:r>
      <w:r>
        <w:rPr>
          <w:spacing w:val="-1"/>
          <w:sz w:val="20"/>
        </w:rPr>
        <w:t> </w:t>
      </w:r>
      <w:r>
        <w:rPr>
          <w:sz w:val="20"/>
        </w:rPr>
        <w:t>response</w:t>
      </w:r>
      <w:r>
        <w:rPr>
          <w:spacing w:val="-1"/>
          <w:sz w:val="20"/>
        </w:rPr>
        <w:t> </w:t>
      </w:r>
      <w:r>
        <w:rPr>
          <w:sz w:val="20"/>
        </w:rPr>
        <w:t>was</w:t>
      </w:r>
      <w:r>
        <w:rPr>
          <w:spacing w:val="-1"/>
          <w:sz w:val="20"/>
        </w:rPr>
        <w:t> </w:t>
      </w:r>
      <w:r>
        <w:rPr>
          <w:sz w:val="20"/>
        </w:rPr>
        <w:t>filed</w:t>
      </w:r>
      <w:r>
        <w:rPr>
          <w:spacing w:val="-1"/>
          <w:sz w:val="20"/>
        </w:rPr>
        <w:t> </w:t>
      </w:r>
      <w:r>
        <w:rPr>
          <w:sz w:val="20"/>
        </w:rPr>
        <w:t>and</w:t>
      </w:r>
      <w:r>
        <w:rPr>
          <w:spacing w:val="-1"/>
          <w:sz w:val="20"/>
        </w:rPr>
        <w:t> </w:t>
      </w:r>
      <w:r>
        <w:rPr>
          <w:sz w:val="20"/>
        </w:rPr>
        <w:t>no hearing</w:t>
      </w:r>
      <w:r>
        <w:rPr>
          <w:spacing w:val="-5"/>
          <w:sz w:val="20"/>
        </w:rPr>
        <w:t> </w:t>
      </w:r>
      <w:r>
        <w:rPr>
          <w:sz w:val="20"/>
        </w:rPr>
        <w:t>was</w:t>
      </w:r>
      <w:r>
        <w:rPr>
          <w:spacing w:val="-3"/>
          <w:sz w:val="20"/>
        </w:rPr>
        <w:t> </w:t>
      </w:r>
      <w:r>
        <w:rPr>
          <w:sz w:val="20"/>
        </w:rPr>
        <w:t>held,</w:t>
      </w:r>
      <w:r>
        <w:rPr>
          <w:spacing w:val="-3"/>
          <w:sz w:val="20"/>
        </w:rPr>
        <w:t> </w:t>
      </w:r>
      <w:r>
        <w:rPr>
          <w:sz w:val="20"/>
        </w:rPr>
        <w:t>shall</w:t>
      </w:r>
      <w:r>
        <w:rPr>
          <w:spacing w:val="-2"/>
          <w:sz w:val="20"/>
        </w:rPr>
        <w:t> </w:t>
      </w:r>
      <w:r>
        <w:rPr>
          <w:sz w:val="20"/>
        </w:rPr>
        <w:t>recite</w:t>
      </w:r>
      <w:r>
        <w:rPr>
          <w:spacing w:val="-1"/>
          <w:sz w:val="20"/>
        </w:rPr>
        <w:t> </w:t>
      </w:r>
      <w:r>
        <w:rPr>
          <w:sz w:val="20"/>
        </w:rPr>
        <w:t>the</w:t>
      </w:r>
      <w:r>
        <w:rPr>
          <w:spacing w:val="-1"/>
          <w:sz w:val="20"/>
        </w:rPr>
        <w:t> </w:t>
      </w:r>
      <w:r>
        <w:rPr>
          <w:sz w:val="20"/>
        </w:rPr>
        <w:t>response deadline</w:t>
      </w:r>
      <w:r>
        <w:rPr>
          <w:spacing w:val="-1"/>
          <w:sz w:val="20"/>
        </w:rPr>
        <w:t> </w:t>
      </w:r>
      <w:r>
        <w:rPr>
          <w:sz w:val="20"/>
        </w:rPr>
        <w:t>set</w:t>
      </w:r>
      <w:r>
        <w:rPr>
          <w:spacing w:val="-2"/>
          <w:sz w:val="20"/>
        </w:rPr>
        <w:t> </w:t>
      </w:r>
      <w:r>
        <w:rPr>
          <w:sz w:val="20"/>
        </w:rPr>
        <w:t>by</w:t>
      </w:r>
      <w:r>
        <w:rPr>
          <w:spacing w:val="-5"/>
          <w:sz w:val="20"/>
        </w:rPr>
        <w:t> </w:t>
      </w:r>
      <w:r>
        <w:rPr>
          <w:sz w:val="20"/>
        </w:rPr>
        <w:t>the</w:t>
      </w:r>
      <w:r>
        <w:rPr>
          <w:spacing w:val="-3"/>
          <w:sz w:val="20"/>
        </w:rPr>
        <w:t> </w:t>
      </w:r>
      <w:r>
        <w:rPr>
          <w:sz w:val="20"/>
        </w:rPr>
        <w:t>clerk</w:t>
      </w:r>
      <w:r>
        <w:rPr>
          <w:spacing w:val="-5"/>
          <w:sz w:val="20"/>
        </w:rPr>
        <w:t> </w:t>
      </w:r>
      <w:r>
        <w:rPr>
          <w:sz w:val="20"/>
        </w:rPr>
        <w:t>as</w:t>
      </w:r>
      <w:r>
        <w:rPr>
          <w:spacing w:val="-1"/>
          <w:sz w:val="20"/>
        </w:rPr>
        <w:t> </w:t>
      </w:r>
      <w:r>
        <w:rPr>
          <w:sz w:val="20"/>
        </w:rPr>
        <w:t>the</w:t>
      </w:r>
      <w:r>
        <w:rPr>
          <w:spacing w:val="-1"/>
          <w:sz w:val="20"/>
        </w:rPr>
        <w:t> </w:t>
      </w:r>
      <w:r>
        <w:rPr>
          <w:sz w:val="20"/>
        </w:rPr>
        <w:t>date a hearing was scheduled, but that no hearing occurred.</w:t>
      </w:r>
    </w:p>
    <w:p>
      <w:pPr>
        <w:pStyle w:val="ListParagraph"/>
        <w:numPr>
          <w:ilvl w:val="1"/>
          <w:numId w:val="1"/>
        </w:numPr>
        <w:tabs>
          <w:tab w:pos="1233" w:val="left" w:leader="none"/>
        </w:tabs>
        <w:spacing w:line="240" w:lineRule="auto" w:before="0" w:after="0"/>
        <w:ind w:left="939" w:right="117" w:firstLine="0"/>
        <w:jc w:val="both"/>
        <w:rPr>
          <w:sz w:val="20"/>
        </w:rPr>
      </w:pPr>
      <w:r>
        <w:rPr>
          <w:sz w:val="20"/>
        </w:rPr>
        <w:t>An order granting or denying a motion filed under this Rule shall not constitute an appealable order or final judgment.</w:t>
      </w:r>
      <w:r>
        <w:rPr>
          <w:spacing w:val="-1"/>
          <w:sz w:val="20"/>
        </w:rPr>
        <w:t> </w:t>
      </w:r>
      <w:r>
        <w:rPr>
          <w:sz w:val="20"/>
        </w:rPr>
        <w:t>The granting of</w:t>
      </w:r>
      <w:r>
        <w:rPr>
          <w:spacing w:val="-1"/>
          <w:sz w:val="20"/>
        </w:rPr>
        <w:t> </w:t>
      </w:r>
      <w:r>
        <w:rPr>
          <w:sz w:val="20"/>
        </w:rPr>
        <w:t>a motion</w:t>
      </w:r>
      <w:r>
        <w:rPr>
          <w:spacing w:val="-1"/>
          <w:sz w:val="20"/>
        </w:rPr>
        <w:t> </w:t>
      </w:r>
      <w:r>
        <w:rPr>
          <w:sz w:val="20"/>
        </w:rPr>
        <w:t>authorizing</w:t>
      </w:r>
      <w:r>
        <w:rPr>
          <w:spacing w:val="-1"/>
          <w:sz w:val="20"/>
        </w:rPr>
        <w:t> </w:t>
      </w:r>
      <w:r>
        <w:rPr>
          <w:sz w:val="20"/>
        </w:rPr>
        <w:t>a foreclosure shall be without prejudice to the right of any</w:t>
      </w:r>
      <w:r>
        <w:rPr>
          <w:spacing w:val="-4"/>
          <w:sz w:val="20"/>
        </w:rPr>
        <w:t> </w:t>
      </w:r>
      <w:r>
        <w:rPr>
          <w:sz w:val="20"/>
        </w:rPr>
        <w:t>person</w:t>
      </w:r>
      <w:r>
        <w:rPr>
          <w:spacing w:val="-2"/>
          <w:sz w:val="20"/>
        </w:rPr>
        <w:t> </w:t>
      </w:r>
      <w:r>
        <w:rPr>
          <w:sz w:val="20"/>
        </w:rPr>
        <w:t>aggrieved to seek</w:t>
      </w:r>
      <w:r>
        <w:rPr>
          <w:spacing w:val="-2"/>
          <w:sz w:val="20"/>
        </w:rPr>
        <w:t> </w:t>
      </w:r>
      <w:r>
        <w:rPr>
          <w:sz w:val="20"/>
        </w:rPr>
        <w:t>injunctive or</w:t>
      </w:r>
      <w:r>
        <w:rPr>
          <w:spacing w:val="-2"/>
          <w:sz w:val="20"/>
        </w:rPr>
        <w:t> </w:t>
      </w:r>
      <w:r>
        <w:rPr>
          <w:sz w:val="20"/>
        </w:rPr>
        <w:t>other relief</w:t>
      </w:r>
      <w:r>
        <w:rPr>
          <w:spacing w:val="-2"/>
          <w:sz w:val="20"/>
        </w:rPr>
        <w:t> </w:t>
      </w:r>
      <w:r>
        <w:rPr>
          <w:sz w:val="20"/>
        </w:rPr>
        <w:t>in</w:t>
      </w:r>
      <w:r>
        <w:rPr>
          <w:spacing w:val="-2"/>
          <w:sz w:val="20"/>
        </w:rPr>
        <w:t> </w:t>
      </w:r>
      <w:r>
        <w:rPr>
          <w:sz w:val="20"/>
        </w:rPr>
        <w:t>any</w:t>
      </w:r>
      <w:r>
        <w:rPr>
          <w:spacing w:val="-2"/>
          <w:sz w:val="20"/>
        </w:rPr>
        <w:t> </w:t>
      </w:r>
      <w:r>
        <w:rPr>
          <w:sz w:val="20"/>
        </w:rPr>
        <w:t>court</w:t>
      </w:r>
      <w:r>
        <w:rPr>
          <w:spacing w:val="-1"/>
          <w:sz w:val="20"/>
        </w:rPr>
        <w:t> </w:t>
      </w:r>
      <w:r>
        <w:rPr>
          <w:sz w:val="20"/>
        </w:rPr>
        <w:t>of</w:t>
      </w:r>
      <w:r>
        <w:rPr>
          <w:spacing w:val="-2"/>
          <w:sz w:val="20"/>
        </w:rPr>
        <w:t> </w:t>
      </w:r>
      <w:r>
        <w:rPr>
          <w:sz w:val="20"/>
        </w:rPr>
        <w:t>competent</w:t>
      </w:r>
      <w:r>
        <w:rPr>
          <w:spacing w:val="-1"/>
          <w:sz w:val="20"/>
        </w:rPr>
        <w:t> </w:t>
      </w:r>
      <w:r>
        <w:rPr>
          <w:sz w:val="20"/>
        </w:rPr>
        <w:t>jurisdiction,</w:t>
      </w:r>
      <w:r>
        <w:rPr>
          <w:spacing w:val="-2"/>
          <w:sz w:val="20"/>
        </w:rPr>
        <w:t> </w:t>
      </w:r>
      <w:r>
        <w:rPr>
          <w:sz w:val="20"/>
        </w:rPr>
        <w:t>and the denial of any such motion shall be without prejudice to any other right or remedy of the moving party.</w:t>
      </w:r>
    </w:p>
    <w:p>
      <w:pPr>
        <w:pStyle w:val="ListParagraph"/>
        <w:numPr>
          <w:ilvl w:val="0"/>
          <w:numId w:val="1"/>
        </w:numPr>
        <w:tabs>
          <w:tab w:pos="938" w:val="left" w:leader="none"/>
        </w:tabs>
        <w:spacing w:line="240" w:lineRule="auto" w:before="1" w:after="0"/>
        <w:ind w:left="220" w:right="124" w:firstLine="359"/>
        <w:jc w:val="both"/>
        <w:rPr>
          <w:sz w:val="20"/>
        </w:rPr>
      </w:pPr>
      <w:r>
        <w:rPr>
          <w:sz w:val="20"/>
        </w:rPr>
        <w:t>The court shall not require the appointment of an attorney to represent any interested person as a condition of granting such motion, unless it appears from the motion or other papers filed with the court that there is a reasonable probability that the interested person is in the military service.</w:t>
      </w:r>
    </w:p>
    <w:p>
      <w:pPr>
        <w:pStyle w:val="ListParagraph"/>
        <w:numPr>
          <w:ilvl w:val="0"/>
          <w:numId w:val="1"/>
        </w:numPr>
        <w:tabs>
          <w:tab w:pos="938" w:val="left" w:leader="none"/>
        </w:tabs>
        <w:spacing w:line="229" w:lineRule="exact" w:before="0" w:after="0"/>
        <w:ind w:left="938" w:right="0" w:hanging="359"/>
        <w:jc w:val="both"/>
        <w:rPr>
          <w:sz w:val="20"/>
        </w:rPr>
      </w:pPr>
      <w:r>
        <w:rPr>
          <w:sz w:val="20"/>
        </w:rPr>
        <w:t>Venue.</w:t>
      </w:r>
      <w:r>
        <w:rPr>
          <w:spacing w:val="-3"/>
          <w:sz w:val="20"/>
        </w:rPr>
        <w:t> </w:t>
      </w:r>
      <w:r>
        <w:rPr>
          <w:sz w:val="20"/>
        </w:rPr>
        <w:t>For</w:t>
      </w:r>
      <w:r>
        <w:rPr>
          <w:spacing w:val="-5"/>
          <w:sz w:val="20"/>
        </w:rPr>
        <w:t> </w:t>
      </w:r>
      <w:r>
        <w:rPr>
          <w:sz w:val="20"/>
        </w:rPr>
        <w:t>the</w:t>
      </w:r>
      <w:r>
        <w:rPr>
          <w:spacing w:val="-2"/>
          <w:sz w:val="20"/>
        </w:rPr>
        <w:t> </w:t>
      </w:r>
      <w:r>
        <w:rPr>
          <w:sz w:val="20"/>
        </w:rPr>
        <w:t>purposes</w:t>
      </w:r>
      <w:r>
        <w:rPr>
          <w:spacing w:val="-5"/>
          <w:sz w:val="20"/>
        </w:rPr>
        <w:t> </w:t>
      </w:r>
      <w:r>
        <w:rPr>
          <w:sz w:val="20"/>
        </w:rPr>
        <w:t>of</w:t>
      </w:r>
      <w:r>
        <w:rPr>
          <w:spacing w:val="-5"/>
          <w:sz w:val="20"/>
        </w:rPr>
        <w:t> </w:t>
      </w:r>
      <w:r>
        <w:rPr>
          <w:sz w:val="20"/>
        </w:rPr>
        <w:t>this</w:t>
      </w:r>
      <w:r>
        <w:rPr>
          <w:spacing w:val="-4"/>
          <w:sz w:val="20"/>
        </w:rPr>
        <w:t> </w:t>
      </w:r>
      <w:r>
        <w:rPr>
          <w:sz w:val="20"/>
        </w:rPr>
        <w:t>section,</w:t>
      </w:r>
      <w:r>
        <w:rPr>
          <w:spacing w:val="-5"/>
          <w:sz w:val="20"/>
        </w:rPr>
        <w:t> </w:t>
      </w:r>
      <w:r>
        <w:rPr>
          <w:sz w:val="20"/>
        </w:rPr>
        <w:t>a</w:t>
      </w:r>
      <w:r>
        <w:rPr>
          <w:spacing w:val="-4"/>
          <w:sz w:val="20"/>
        </w:rPr>
        <w:t> </w:t>
      </w:r>
      <w:r>
        <w:rPr>
          <w:sz w:val="20"/>
        </w:rPr>
        <w:t>consumer</w:t>
      </w:r>
      <w:r>
        <w:rPr>
          <w:spacing w:val="-3"/>
          <w:sz w:val="20"/>
        </w:rPr>
        <w:t> </w:t>
      </w:r>
      <w:r>
        <w:rPr>
          <w:sz w:val="20"/>
        </w:rPr>
        <w:t>obligation</w:t>
      </w:r>
      <w:r>
        <w:rPr>
          <w:spacing w:val="-8"/>
          <w:sz w:val="20"/>
        </w:rPr>
        <w:t> </w:t>
      </w:r>
      <w:r>
        <w:rPr>
          <w:sz w:val="20"/>
        </w:rPr>
        <w:t>is</w:t>
      </w:r>
      <w:r>
        <w:rPr>
          <w:spacing w:val="-7"/>
          <w:sz w:val="20"/>
        </w:rPr>
        <w:t> </w:t>
      </w:r>
      <w:r>
        <w:rPr>
          <w:sz w:val="20"/>
        </w:rPr>
        <w:t>any</w:t>
      </w:r>
      <w:r>
        <w:rPr>
          <w:spacing w:val="-4"/>
          <w:sz w:val="20"/>
        </w:rPr>
        <w:t> </w:t>
      </w:r>
      <w:r>
        <w:rPr>
          <w:spacing w:val="-2"/>
          <w:sz w:val="20"/>
        </w:rPr>
        <w:t>obligation</w:t>
      </w:r>
    </w:p>
    <w:p>
      <w:pPr>
        <w:pStyle w:val="ListParagraph"/>
        <w:numPr>
          <w:ilvl w:val="1"/>
          <w:numId w:val="1"/>
        </w:numPr>
        <w:tabs>
          <w:tab w:pos="1223" w:val="left" w:leader="none"/>
        </w:tabs>
        <w:spacing w:line="240" w:lineRule="auto" w:before="0" w:after="0"/>
        <w:ind w:left="1223" w:right="0" w:hanging="284"/>
        <w:jc w:val="both"/>
        <w:rPr>
          <w:sz w:val="20"/>
        </w:rPr>
      </w:pPr>
      <w:r>
        <w:rPr>
          <w:sz w:val="20"/>
        </w:rPr>
        <w:t>as</w:t>
      </w:r>
      <w:r>
        <w:rPr>
          <w:spacing w:val="-5"/>
          <w:sz w:val="20"/>
        </w:rPr>
        <w:t> </w:t>
      </w:r>
      <w:r>
        <w:rPr>
          <w:sz w:val="20"/>
        </w:rPr>
        <w:t>to</w:t>
      </w:r>
      <w:r>
        <w:rPr>
          <w:spacing w:val="-5"/>
          <w:sz w:val="20"/>
        </w:rPr>
        <w:t> </w:t>
      </w:r>
      <w:r>
        <w:rPr>
          <w:sz w:val="20"/>
        </w:rPr>
        <w:t>which</w:t>
      </w:r>
      <w:r>
        <w:rPr>
          <w:spacing w:val="-5"/>
          <w:sz w:val="20"/>
        </w:rPr>
        <w:t> </w:t>
      </w:r>
      <w:r>
        <w:rPr>
          <w:sz w:val="20"/>
        </w:rPr>
        <w:t>the</w:t>
      </w:r>
      <w:r>
        <w:rPr>
          <w:spacing w:val="-2"/>
          <w:sz w:val="20"/>
        </w:rPr>
        <w:t> </w:t>
      </w:r>
      <w:r>
        <w:rPr>
          <w:sz w:val="20"/>
        </w:rPr>
        <w:t>obligor</w:t>
      </w:r>
      <w:r>
        <w:rPr>
          <w:spacing w:val="-5"/>
          <w:sz w:val="20"/>
        </w:rPr>
        <w:t> </w:t>
      </w:r>
      <w:r>
        <w:rPr>
          <w:sz w:val="20"/>
        </w:rPr>
        <w:t>is</w:t>
      </w:r>
      <w:r>
        <w:rPr>
          <w:spacing w:val="-5"/>
          <w:sz w:val="20"/>
        </w:rPr>
        <w:t> </w:t>
      </w:r>
      <w:r>
        <w:rPr>
          <w:sz w:val="20"/>
        </w:rPr>
        <w:t>a</w:t>
      </w:r>
      <w:r>
        <w:rPr>
          <w:spacing w:val="-1"/>
          <w:sz w:val="20"/>
        </w:rPr>
        <w:t> </w:t>
      </w:r>
      <w:r>
        <w:rPr>
          <w:sz w:val="20"/>
        </w:rPr>
        <w:t>natural</w:t>
      </w:r>
      <w:r>
        <w:rPr>
          <w:spacing w:val="-4"/>
          <w:sz w:val="20"/>
        </w:rPr>
        <w:t> </w:t>
      </w:r>
      <w:r>
        <w:rPr>
          <w:sz w:val="20"/>
        </w:rPr>
        <w:t>person,</w:t>
      </w:r>
      <w:r>
        <w:rPr>
          <w:spacing w:val="-2"/>
          <w:sz w:val="20"/>
        </w:rPr>
        <w:t> </w:t>
      </w:r>
      <w:r>
        <w:rPr>
          <w:spacing w:val="-5"/>
          <w:sz w:val="20"/>
        </w:rPr>
        <w:t>and</w:t>
      </w:r>
    </w:p>
    <w:p>
      <w:pPr>
        <w:pStyle w:val="ListParagraph"/>
        <w:numPr>
          <w:ilvl w:val="1"/>
          <w:numId w:val="1"/>
        </w:numPr>
        <w:tabs>
          <w:tab w:pos="1223" w:val="left" w:leader="none"/>
        </w:tabs>
        <w:spacing w:line="240" w:lineRule="auto" w:before="0" w:after="0"/>
        <w:ind w:left="1223" w:right="0" w:hanging="284"/>
        <w:jc w:val="both"/>
        <w:rPr>
          <w:sz w:val="20"/>
        </w:rPr>
      </w:pPr>
      <w:r>
        <w:rPr>
          <w:sz w:val="20"/>
        </w:rPr>
        <w:t>is</w:t>
      </w:r>
      <w:r>
        <w:rPr>
          <w:spacing w:val="-7"/>
          <w:sz w:val="20"/>
        </w:rPr>
        <w:t> </w:t>
      </w:r>
      <w:r>
        <w:rPr>
          <w:sz w:val="20"/>
        </w:rPr>
        <w:t>incurred</w:t>
      </w:r>
      <w:r>
        <w:rPr>
          <w:spacing w:val="-4"/>
          <w:sz w:val="20"/>
        </w:rPr>
        <w:t> </w:t>
      </w:r>
      <w:r>
        <w:rPr>
          <w:sz w:val="20"/>
        </w:rPr>
        <w:t>primarily</w:t>
      </w:r>
      <w:r>
        <w:rPr>
          <w:spacing w:val="-5"/>
          <w:sz w:val="20"/>
        </w:rPr>
        <w:t> </w:t>
      </w:r>
      <w:r>
        <w:rPr>
          <w:sz w:val="20"/>
        </w:rPr>
        <w:t>for</w:t>
      </w:r>
      <w:r>
        <w:rPr>
          <w:spacing w:val="-6"/>
          <w:sz w:val="20"/>
        </w:rPr>
        <w:t> </w:t>
      </w:r>
      <w:r>
        <w:rPr>
          <w:sz w:val="20"/>
        </w:rPr>
        <w:t>a</w:t>
      </w:r>
      <w:r>
        <w:rPr>
          <w:spacing w:val="-7"/>
          <w:sz w:val="20"/>
        </w:rPr>
        <w:t> </w:t>
      </w:r>
      <w:r>
        <w:rPr>
          <w:sz w:val="20"/>
        </w:rPr>
        <w:t>personal,</w:t>
      </w:r>
      <w:r>
        <w:rPr>
          <w:spacing w:val="-4"/>
          <w:sz w:val="20"/>
        </w:rPr>
        <w:t> </w:t>
      </w:r>
      <w:r>
        <w:rPr>
          <w:sz w:val="20"/>
        </w:rPr>
        <w:t>family,</w:t>
      </w:r>
      <w:r>
        <w:rPr>
          <w:spacing w:val="-5"/>
          <w:sz w:val="20"/>
        </w:rPr>
        <w:t> </w:t>
      </w:r>
      <w:r>
        <w:rPr>
          <w:sz w:val="20"/>
        </w:rPr>
        <w:t>or</w:t>
      </w:r>
      <w:r>
        <w:rPr>
          <w:spacing w:val="-4"/>
          <w:sz w:val="20"/>
        </w:rPr>
        <w:t> </w:t>
      </w:r>
      <w:r>
        <w:rPr>
          <w:sz w:val="20"/>
        </w:rPr>
        <w:t>household</w:t>
      </w:r>
      <w:r>
        <w:rPr>
          <w:spacing w:val="-5"/>
          <w:sz w:val="20"/>
        </w:rPr>
        <w:t> </w:t>
      </w:r>
      <w:r>
        <w:rPr>
          <w:spacing w:val="-2"/>
          <w:sz w:val="20"/>
        </w:rPr>
        <w:t>purpose.</w:t>
      </w:r>
    </w:p>
    <w:p>
      <w:pPr>
        <w:pStyle w:val="BodyText"/>
        <w:spacing w:before="1"/>
        <w:ind w:left="939" w:right="114"/>
      </w:pPr>
      <w:r>
        <w:rPr/>
        <w:t>Any proceeding under this Rule involving a consumer obligation shall be brought in and heard in the</w:t>
      </w:r>
      <w:r>
        <w:rPr>
          <w:spacing w:val="40"/>
        </w:rPr>
        <w:t> </w:t>
      </w:r>
      <w:r>
        <w:rPr/>
        <w:t>county in which such consumer signed the obligation or in which the property or a substantial part of the property is located. Any proceeding under this Rule that does not involve a consumer obligation or an instrument securing a consumer obligation may be brought and heard in any county. However, in any proceeding under this Rule, if a response is timely filed, and if in the response or in any other writing filed with the court, the responding party requests a change of venue to the county in which the encumbered property or a substantial part thereof is situated, the court shall order transfer of the proceeding to such </w:t>
      </w:r>
      <w:r>
        <w:rPr>
          <w:spacing w:val="-2"/>
        </w:rPr>
        <w:t>county.</w:t>
      </w:r>
    </w:p>
    <w:p>
      <w:pPr>
        <w:pStyle w:val="ListParagraph"/>
        <w:numPr>
          <w:ilvl w:val="0"/>
          <w:numId w:val="1"/>
        </w:numPr>
        <w:tabs>
          <w:tab w:pos="938" w:val="left" w:leader="none"/>
        </w:tabs>
        <w:spacing w:line="242" w:lineRule="auto" w:before="0" w:after="0"/>
        <w:ind w:left="220" w:right="123" w:firstLine="359"/>
        <w:jc w:val="both"/>
        <w:rPr>
          <w:sz w:val="20"/>
        </w:rPr>
      </w:pPr>
      <w:r>
        <w:rPr>
          <w:sz w:val="20"/>
        </w:rPr>
        <w:t>Return of Sale. The court shall require a return of sale to be made to the court. If</w:t>
      </w:r>
      <w:r>
        <w:rPr>
          <w:spacing w:val="-1"/>
          <w:sz w:val="20"/>
        </w:rPr>
        <w:t> </w:t>
      </w:r>
      <w:r>
        <w:rPr>
          <w:sz w:val="20"/>
        </w:rPr>
        <w:t>it appears from the return that the sale was conducted in conformity with the order authorizing the sale, the court shall enter an order</w:t>
      </w:r>
      <w:r>
        <w:rPr>
          <w:spacing w:val="40"/>
          <w:sz w:val="20"/>
        </w:rPr>
        <w:t> </w:t>
      </w:r>
      <w:r>
        <w:rPr>
          <w:sz w:val="20"/>
        </w:rPr>
        <w:t>approving the sale. This order is not appealable and shall not have preclusive effect in any other action or</w:t>
      </w:r>
      <w:r>
        <w:rPr>
          <w:spacing w:val="40"/>
          <w:sz w:val="20"/>
        </w:rPr>
        <w:t> </w:t>
      </w:r>
      <w:r>
        <w:rPr>
          <w:spacing w:val="-2"/>
          <w:sz w:val="20"/>
        </w:rPr>
        <w:t>proceeding.</w:t>
      </w:r>
    </w:p>
    <w:p>
      <w:pPr>
        <w:pStyle w:val="ListParagraph"/>
        <w:numPr>
          <w:ilvl w:val="0"/>
          <w:numId w:val="1"/>
        </w:numPr>
        <w:tabs>
          <w:tab w:pos="887" w:val="left" w:leader="none"/>
        </w:tabs>
        <w:spacing w:line="240" w:lineRule="auto" w:before="0" w:after="0"/>
        <w:ind w:left="220" w:right="117" w:firstLine="359"/>
        <w:jc w:val="both"/>
        <w:rPr>
          <w:sz w:val="20"/>
        </w:rPr>
      </w:pPr>
      <w:r>
        <w:rPr>
          <w:sz w:val="20"/>
        </w:rPr>
        <w:t>Docket Fee. A docket fee in the amount specified by law shall be paid by the person filing the motion. Unless the court shall otherwise order, any person filing a response to the motion shall pay, at the time of the filing of such response, a docket fee in the amount specified by law for a defendant or respondent in a civil action under section 13-32-101(1)(d), C.R.S.</w:t>
      </w:r>
    </w:p>
    <w:sectPr>
      <w:pgSz w:w="12240" w:h="15840"/>
      <w:pgMar w:header="0" w:footer="2128" w:top="1360" w:bottom="2320" w:left="1220" w:right="13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jc w:val="left"/>
    </w:pPr>
    <w:r>
      <w:rPr/>
      <mc:AlternateContent>
        <mc:Choice Requires="wps">
          <w:drawing>
            <wp:anchor distT="0" distB="0" distL="0" distR="0" allowOverlap="1" layoutInCell="1" locked="0" behindDoc="1" simplePos="0" relativeHeight="487448576">
              <wp:simplePos x="0" y="0"/>
              <wp:positionH relativeFrom="page">
                <wp:posOffset>3816044</wp:posOffset>
              </wp:positionH>
              <wp:positionV relativeFrom="page">
                <wp:posOffset>8567359</wp:posOffset>
              </wp:positionV>
              <wp:extent cx="152400" cy="16573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152400" cy="165735"/>
                      </a:xfrm>
                      <a:prstGeom prst="rect">
                        <a:avLst/>
                      </a:prstGeom>
                    </wps:spPr>
                    <wps:txbx>
                      <w:txbxContent>
                        <w:p>
                          <w:pPr>
                            <w:pStyle w:val="BodyText"/>
                            <w:spacing w:before="10"/>
                            <w:ind w:left="60"/>
                            <w:jc w:val="left"/>
                          </w:pPr>
                          <w:r>
                            <w:rPr>
                              <w:spacing w:val="-10"/>
                            </w:rPr>
                            <w:fldChar w:fldCharType="begin"/>
                          </w:r>
                          <w:r>
                            <w:rPr>
                              <w:spacing w:val="-10"/>
                            </w:rPr>
                            <w:instrText>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300.475922pt;margin-top:674.595215pt;width:12pt;height:13.05pt;mso-position-horizontal-relative:page;mso-position-vertical-relative:page;z-index:-15867904" type="#_x0000_t202" id="docshape1" filled="false" stroked="false">
              <v:textbox inset="0,0,0,0">
                <w:txbxContent>
                  <w:p>
                    <w:pPr>
                      <w:pStyle w:val="BodyText"/>
                      <w:spacing w:before="10"/>
                      <w:ind w:left="60"/>
                      <w:jc w:val="left"/>
                    </w:pPr>
                    <w:r>
                      <w:rPr>
                        <w:spacing w:val="-10"/>
                      </w:rPr>
                      <w:fldChar w:fldCharType="begin"/>
                    </w:r>
                    <w:r>
                      <w:rPr>
                        <w:spacing w:val="-10"/>
                      </w:rPr>
                      <w:instrText> PAGE </w:instrText>
                    </w:r>
                    <w:r>
                      <w:rPr>
                        <w:spacing w:val="-10"/>
                      </w:rPr>
                      <w:fldChar w:fldCharType="separate"/>
                    </w:r>
                    <w:r>
                      <w:rPr>
                        <w:spacing w:val="-10"/>
                      </w:rPr>
                      <w:t>1</w:t>
                    </w:r>
                    <w:r>
                      <w:rPr>
                        <w:spacing w:val="-10"/>
                      </w:rPr>
                      <w:fldChar w:fldCharType="end"/>
                    </w:r>
                  </w:p>
                </w:txbxContent>
              </v:textbox>
              <w10:wrap type="none"/>
            </v:shape>
          </w:pict>
        </mc:Fallback>
      </mc:AlternateContent>
    </w:r>
    <w:r>
      <w:rPr/>
      <mc:AlternateContent>
        <mc:Choice Requires="wps">
          <w:drawing>
            <wp:anchor distT="0" distB="0" distL="0" distR="0" allowOverlap="1" layoutInCell="1" locked="0" behindDoc="1" simplePos="0" relativeHeight="487449088">
              <wp:simplePos x="0" y="0"/>
              <wp:positionH relativeFrom="page">
                <wp:posOffset>901689</wp:posOffset>
              </wp:positionH>
              <wp:positionV relativeFrom="page">
                <wp:posOffset>8837689</wp:posOffset>
              </wp:positionV>
              <wp:extent cx="1257300" cy="139065"/>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1257300" cy="139065"/>
                      </a:xfrm>
                      <a:prstGeom prst="rect">
                        <a:avLst/>
                      </a:prstGeom>
                    </wps:spPr>
                    <wps:txbx>
                      <w:txbxContent>
                        <w:p>
                          <w:pPr>
                            <w:spacing w:before="14"/>
                            <w:ind w:left="20" w:right="0" w:firstLine="0"/>
                            <w:jc w:val="left"/>
                            <w:rPr>
                              <w:sz w:val="16"/>
                            </w:rPr>
                          </w:pPr>
                          <w:r>
                            <w:rPr>
                              <w:sz w:val="16"/>
                            </w:rPr>
                            <w:t>MH</w:t>
                          </w:r>
                          <w:r>
                            <w:rPr>
                              <w:spacing w:val="-5"/>
                              <w:sz w:val="16"/>
                            </w:rPr>
                            <w:t> </w:t>
                          </w:r>
                          <w:r>
                            <w:rPr>
                              <w:sz w:val="16"/>
                            </w:rPr>
                            <w:t>No.:</w:t>
                          </w:r>
                          <w:r>
                            <w:rPr>
                              <w:spacing w:val="32"/>
                              <w:sz w:val="16"/>
                            </w:rPr>
                            <w:t> </w:t>
                          </w:r>
                          <w:r>
                            <w:rPr>
                              <w:sz w:val="16"/>
                            </w:rPr>
                            <w:t>CO-26-1060484-</w:t>
                          </w:r>
                          <w:r>
                            <w:rPr>
                              <w:spacing w:val="-5"/>
                              <w:sz w:val="16"/>
                            </w:rPr>
                            <w:t>JH</w:t>
                          </w:r>
                        </w:p>
                      </w:txbxContent>
                    </wps:txbx>
                    <wps:bodyPr wrap="square" lIns="0" tIns="0" rIns="0" bIns="0" rtlCol="0">
                      <a:noAutofit/>
                    </wps:bodyPr>
                  </wps:wsp>
                </a:graphicData>
              </a:graphic>
            </wp:anchor>
          </w:drawing>
        </mc:Choice>
        <mc:Fallback>
          <w:pict>
            <v:shape style="position:absolute;margin-left:70.999168pt;margin-top:695.881042pt;width:99pt;height:10.95pt;mso-position-horizontal-relative:page;mso-position-vertical-relative:page;z-index:-15867392" type="#_x0000_t202" id="docshape2" filled="false" stroked="false">
              <v:textbox inset="0,0,0,0">
                <w:txbxContent>
                  <w:p>
                    <w:pPr>
                      <w:spacing w:before="14"/>
                      <w:ind w:left="20" w:right="0" w:firstLine="0"/>
                      <w:jc w:val="left"/>
                      <w:rPr>
                        <w:sz w:val="16"/>
                      </w:rPr>
                    </w:pPr>
                    <w:r>
                      <w:rPr>
                        <w:sz w:val="16"/>
                      </w:rPr>
                      <w:t>MH</w:t>
                    </w:r>
                    <w:r>
                      <w:rPr>
                        <w:spacing w:val="-5"/>
                        <w:sz w:val="16"/>
                      </w:rPr>
                      <w:t> </w:t>
                    </w:r>
                    <w:r>
                      <w:rPr>
                        <w:sz w:val="16"/>
                      </w:rPr>
                      <w:t>No.:</w:t>
                    </w:r>
                    <w:r>
                      <w:rPr>
                        <w:spacing w:val="32"/>
                        <w:sz w:val="16"/>
                      </w:rPr>
                      <w:t> </w:t>
                    </w:r>
                    <w:r>
                      <w:rPr>
                        <w:sz w:val="16"/>
                      </w:rPr>
                      <w:t>CO-26-1060484-</w:t>
                    </w:r>
                    <w:r>
                      <w:rPr>
                        <w:spacing w:val="-5"/>
                        <w:sz w:val="16"/>
                      </w:rPr>
                      <w:t>JH</w:t>
                    </w:r>
                  </w:p>
                </w:txbxContent>
              </v:textbox>
              <w10:wrap type="none"/>
            </v:shape>
          </w:pict>
        </mc:Fallback>
      </mc:AlternateContent>
    </w:r>
    <w:r>
      <w:rPr/>
      <mc:AlternateContent>
        <mc:Choice Requires="wps">
          <w:drawing>
            <wp:anchor distT="0" distB="0" distL="0" distR="0" allowOverlap="1" layoutInCell="1" locked="0" behindDoc="1" simplePos="0" relativeHeight="487449600">
              <wp:simplePos x="0" y="0"/>
              <wp:positionH relativeFrom="page">
                <wp:posOffset>5295395</wp:posOffset>
              </wp:positionH>
              <wp:positionV relativeFrom="page">
                <wp:posOffset>8837689</wp:posOffset>
              </wp:positionV>
              <wp:extent cx="1440815" cy="255904"/>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1440815" cy="255904"/>
                      </a:xfrm>
                      <a:prstGeom prst="rect">
                        <a:avLst/>
                      </a:prstGeom>
                    </wps:spPr>
                    <wps:txbx>
                      <w:txbxContent>
                        <w:p>
                          <w:pPr>
                            <w:spacing w:before="14"/>
                            <w:ind w:left="0" w:right="20" w:firstLine="0"/>
                            <w:jc w:val="right"/>
                            <w:rPr>
                              <w:sz w:val="16"/>
                            </w:rPr>
                          </w:pPr>
                          <w:r>
                            <w:rPr>
                              <w:sz w:val="16"/>
                            </w:rPr>
                            <w:t>7700</w:t>
                          </w:r>
                          <w:r>
                            <w:rPr>
                              <w:spacing w:val="-4"/>
                              <w:sz w:val="16"/>
                            </w:rPr>
                            <w:t> </w:t>
                          </w:r>
                          <w:r>
                            <w:rPr>
                              <w:sz w:val="16"/>
                            </w:rPr>
                            <w:t>E.</w:t>
                          </w:r>
                          <w:r>
                            <w:rPr>
                              <w:spacing w:val="-4"/>
                              <w:sz w:val="16"/>
                            </w:rPr>
                            <w:t> </w:t>
                          </w:r>
                          <w:r>
                            <w:rPr>
                              <w:sz w:val="16"/>
                            </w:rPr>
                            <w:t>Arapahoe</w:t>
                          </w:r>
                          <w:r>
                            <w:rPr>
                              <w:spacing w:val="-5"/>
                              <w:sz w:val="16"/>
                            </w:rPr>
                            <w:t> </w:t>
                          </w:r>
                          <w:r>
                            <w:rPr>
                              <w:sz w:val="16"/>
                            </w:rPr>
                            <w:t>Road,</w:t>
                          </w:r>
                          <w:r>
                            <w:rPr>
                              <w:spacing w:val="-4"/>
                              <w:sz w:val="16"/>
                            </w:rPr>
                            <w:t> </w:t>
                          </w:r>
                          <w:r>
                            <w:rPr>
                              <w:sz w:val="16"/>
                            </w:rPr>
                            <w:t>Suite</w:t>
                          </w:r>
                          <w:r>
                            <w:rPr>
                              <w:spacing w:val="-7"/>
                              <w:sz w:val="16"/>
                            </w:rPr>
                            <w:t> </w:t>
                          </w:r>
                          <w:r>
                            <w:rPr>
                              <w:spacing w:val="-5"/>
                              <w:sz w:val="16"/>
                            </w:rPr>
                            <w:t>230</w:t>
                          </w:r>
                        </w:p>
                        <w:p>
                          <w:pPr>
                            <w:spacing w:before="0"/>
                            <w:ind w:left="0" w:right="18" w:firstLine="0"/>
                            <w:jc w:val="right"/>
                            <w:rPr>
                              <w:sz w:val="16"/>
                            </w:rPr>
                          </w:pPr>
                          <w:r>
                            <w:rPr>
                              <w:sz w:val="16"/>
                            </w:rPr>
                            <w:t>Centennial,</w:t>
                          </w:r>
                          <w:r>
                            <w:rPr>
                              <w:spacing w:val="-7"/>
                              <w:sz w:val="16"/>
                            </w:rPr>
                            <w:t> </w:t>
                          </w:r>
                          <w:r>
                            <w:rPr>
                              <w:sz w:val="16"/>
                            </w:rPr>
                            <w:t>CO</w:t>
                          </w:r>
                          <w:r>
                            <w:rPr>
                              <w:spacing w:val="-6"/>
                              <w:sz w:val="16"/>
                            </w:rPr>
                            <w:t> </w:t>
                          </w:r>
                          <w:r>
                            <w:rPr>
                              <w:spacing w:val="-2"/>
                              <w:sz w:val="16"/>
                            </w:rPr>
                            <w:t>80112</w:t>
                          </w:r>
                        </w:p>
                      </w:txbxContent>
                    </wps:txbx>
                    <wps:bodyPr wrap="square" lIns="0" tIns="0" rIns="0" bIns="0" rtlCol="0">
                      <a:noAutofit/>
                    </wps:bodyPr>
                  </wps:wsp>
                </a:graphicData>
              </a:graphic>
            </wp:anchor>
          </w:drawing>
        </mc:Choice>
        <mc:Fallback>
          <w:pict>
            <v:shape style="position:absolute;margin-left:416.960297pt;margin-top:695.881042pt;width:113.45pt;height:20.150pt;mso-position-horizontal-relative:page;mso-position-vertical-relative:page;z-index:-15866880" type="#_x0000_t202" id="docshape3" filled="false" stroked="false">
              <v:textbox inset="0,0,0,0">
                <w:txbxContent>
                  <w:p>
                    <w:pPr>
                      <w:spacing w:before="14"/>
                      <w:ind w:left="0" w:right="20" w:firstLine="0"/>
                      <w:jc w:val="right"/>
                      <w:rPr>
                        <w:sz w:val="16"/>
                      </w:rPr>
                    </w:pPr>
                    <w:r>
                      <w:rPr>
                        <w:sz w:val="16"/>
                      </w:rPr>
                      <w:t>7700</w:t>
                    </w:r>
                    <w:r>
                      <w:rPr>
                        <w:spacing w:val="-4"/>
                        <w:sz w:val="16"/>
                      </w:rPr>
                      <w:t> </w:t>
                    </w:r>
                    <w:r>
                      <w:rPr>
                        <w:sz w:val="16"/>
                      </w:rPr>
                      <w:t>E.</w:t>
                    </w:r>
                    <w:r>
                      <w:rPr>
                        <w:spacing w:val="-4"/>
                        <w:sz w:val="16"/>
                      </w:rPr>
                      <w:t> </w:t>
                    </w:r>
                    <w:r>
                      <w:rPr>
                        <w:sz w:val="16"/>
                      </w:rPr>
                      <w:t>Arapahoe</w:t>
                    </w:r>
                    <w:r>
                      <w:rPr>
                        <w:spacing w:val="-5"/>
                        <w:sz w:val="16"/>
                      </w:rPr>
                      <w:t> </w:t>
                    </w:r>
                    <w:r>
                      <w:rPr>
                        <w:sz w:val="16"/>
                      </w:rPr>
                      <w:t>Road,</w:t>
                    </w:r>
                    <w:r>
                      <w:rPr>
                        <w:spacing w:val="-4"/>
                        <w:sz w:val="16"/>
                      </w:rPr>
                      <w:t> </w:t>
                    </w:r>
                    <w:r>
                      <w:rPr>
                        <w:sz w:val="16"/>
                      </w:rPr>
                      <w:t>Suite</w:t>
                    </w:r>
                    <w:r>
                      <w:rPr>
                        <w:spacing w:val="-7"/>
                        <w:sz w:val="16"/>
                      </w:rPr>
                      <w:t> </w:t>
                    </w:r>
                    <w:r>
                      <w:rPr>
                        <w:spacing w:val="-5"/>
                        <w:sz w:val="16"/>
                      </w:rPr>
                      <w:t>230</w:t>
                    </w:r>
                  </w:p>
                  <w:p>
                    <w:pPr>
                      <w:spacing w:before="0"/>
                      <w:ind w:left="0" w:right="18" w:firstLine="0"/>
                      <w:jc w:val="right"/>
                      <w:rPr>
                        <w:sz w:val="16"/>
                      </w:rPr>
                    </w:pPr>
                    <w:r>
                      <w:rPr>
                        <w:sz w:val="16"/>
                      </w:rPr>
                      <w:t>Centennial,</w:t>
                    </w:r>
                    <w:r>
                      <w:rPr>
                        <w:spacing w:val="-7"/>
                        <w:sz w:val="16"/>
                      </w:rPr>
                      <w:t> </w:t>
                    </w:r>
                    <w:r>
                      <w:rPr>
                        <w:sz w:val="16"/>
                      </w:rPr>
                      <w:t>CO</w:t>
                    </w:r>
                    <w:r>
                      <w:rPr>
                        <w:spacing w:val="-6"/>
                        <w:sz w:val="16"/>
                      </w:rPr>
                      <w:t> </w:t>
                    </w:r>
                    <w:r>
                      <w:rPr>
                        <w:spacing w:val="-2"/>
                        <w:sz w:val="16"/>
                      </w:rPr>
                      <w:t>80112</w:t>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lowerLetter"/>
      <w:lvlText w:val="(%1)"/>
      <w:lvlJc w:val="left"/>
      <w:pPr>
        <w:ind w:left="939" w:hanging="360"/>
        <w:jc w:val="left"/>
      </w:pPr>
      <w:rPr>
        <w:rFonts w:hint="default" w:ascii="Times New Roman" w:hAnsi="Times New Roman" w:eastAsia="Times New Roman" w:cs="Times New Roman"/>
        <w:b w:val="0"/>
        <w:bCs w:val="0"/>
        <w:i w:val="0"/>
        <w:iCs w:val="0"/>
        <w:spacing w:val="-1"/>
        <w:w w:val="99"/>
        <w:sz w:val="20"/>
        <w:szCs w:val="20"/>
        <w:lang w:val="en-US" w:eastAsia="en-US" w:bidi="ar-SA"/>
      </w:rPr>
    </w:lvl>
    <w:lvl w:ilvl="1">
      <w:start w:val="1"/>
      <w:numFmt w:val="decimal"/>
      <w:lvlText w:val="(%2)"/>
      <w:lvlJc w:val="left"/>
      <w:pPr>
        <w:ind w:left="939" w:hanging="327"/>
        <w:jc w:val="left"/>
      </w:pPr>
      <w:rPr>
        <w:rFonts w:hint="default" w:ascii="Times New Roman" w:hAnsi="Times New Roman" w:eastAsia="Times New Roman" w:cs="Times New Roman"/>
        <w:b w:val="0"/>
        <w:bCs w:val="0"/>
        <w:i w:val="0"/>
        <w:iCs w:val="0"/>
        <w:spacing w:val="0"/>
        <w:w w:val="99"/>
        <w:sz w:val="20"/>
        <w:szCs w:val="20"/>
        <w:lang w:val="en-US" w:eastAsia="en-US" w:bidi="ar-SA"/>
      </w:rPr>
    </w:lvl>
    <w:lvl w:ilvl="2">
      <w:start w:val="1"/>
      <w:numFmt w:val="upperLetter"/>
      <w:lvlText w:val="(%3)"/>
      <w:lvlJc w:val="left"/>
      <w:pPr>
        <w:ind w:left="1660" w:hanging="343"/>
        <w:jc w:val="left"/>
      </w:pPr>
      <w:rPr>
        <w:rFonts w:hint="default" w:ascii="Times New Roman" w:hAnsi="Times New Roman" w:eastAsia="Times New Roman" w:cs="Times New Roman"/>
        <w:b w:val="0"/>
        <w:bCs w:val="0"/>
        <w:i w:val="0"/>
        <w:iCs w:val="0"/>
        <w:spacing w:val="-3"/>
        <w:w w:val="99"/>
        <w:sz w:val="20"/>
        <w:szCs w:val="20"/>
        <w:lang w:val="en-US" w:eastAsia="en-US" w:bidi="ar-SA"/>
      </w:rPr>
    </w:lvl>
    <w:lvl w:ilvl="3">
      <w:start w:val="1"/>
      <w:numFmt w:val="lowerRoman"/>
      <w:lvlText w:val="(%4)"/>
      <w:lvlJc w:val="left"/>
      <w:pPr>
        <w:ind w:left="2621" w:hanging="242"/>
        <w:jc w:val="left"/>
      </w:pPr>
      <w:rPr>
        <w:rFonts w:hint="default" w:ascii="Times New Roman" w:hAnsi="Times New Roman" w:eastAsia="Times New Roman" w:cs="Times New Roman"/>
        <w:b w:val="0"/>
        <w:bCs w:val="0"/>
        <w:i w:val="0"/>
        <w:iCs w:val="0"/>
        <w:spacing w:val="-2"/>
        <w:w w:val="99"/>
        <w:sz w:val="20"/>
        <w:szCs w:val="20"/>
        <w:lang w:val="en-US" w:eastAsia="en-US" w:bidi="ar-SA"/>
      </w:rPr>
    </w:lvl>
    <w:lvl w:ilvl="4">
      <w:start w:val="0"/>
      <w:numFmt w:val="bullet"/>
      <w:lvlText w:val="•"/>
      <w:lvlJc w:val="left"/>
      <w:pPr>
        <w:ind w:left="2000" w:hanging="242"/>
      </w:pPr>
      <w:rPr>
        <w:rFonts w:hint="default"/>
        <w:lang w:val="en-US" w:eastAsia="en-US" w:bidi="ar-SA"/>
      </w:rPr>
    </w:lvl>
    <w:lvl w:ilvl="5">
      <w:start w:val="0"/>
      <w:numFmt w:val="bullet"/>
      <w:lvlText w:val="•"/>
      <w:lvlJc w:val="left"/>
      <w:pPr>
        <w:ind w:left="2620" w:hanging="242"/>
      </w:pPr>
      <w:rPr>
        <w:rFonts w:hint="default"/>
        <w:lang w:val="en-US" w:eastAsia="en-US" w:bidi="ar-SA"/>
      </w:rPr>
    </w:lvl>
    <w:lvl w:ilvl="6">
      <w:start w:val="0"/>
      <w:numFmt w:val="bullet"/>
      <w:lvlText w:val="•"/>
      <w:lvlJc w:val="left"/>
      <w:pPr>
        <w:ind w:left="4036" w:hanging="242"/>
      </w:pPr>
      <w:rPr>
        <w:rFonts w:hint="default"/>
        <w:lang w:val="en-US" w:eastAsia="en-US" w:bidi="ar-SA"/>
      </w:rPr>
    </w:lvl>
    <w:lvl w:ilvl="7">
      <w:start w:val="0"/>
      <w:numFmt w:val="bullet"/>
      <w:lvlText w:val="•"/>
      <w:lvlJc w:val="left"/>
      <w:pPr>
        <w:ind w:left="5452" w:hanging="242"/>
      </w:pPr>
      <w:rPr>
        <w:rFonts w:hint="default"/>
        <w:lang w:val="en-US" w:eastAsia="en-US" w:bidi="ar-SA"/>
      </w:rPr>
    </w:lvl>
    <w:lvl w:ilvl="8">
      <w:start w:val="0"/>
      <w:numFmt w:val="bullet"/>
      <w:lvlText w:val="•"/>
      <w:lvlJc w:val="left"/>
      <w:pPr>
        <w:ind w:left="6868" w:hanging="242"/>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jc w:val="both"/>
    </w:pPr>
    <w:rPr>
      <w:rFonts w:ascii="Times New Roman" w:hAnsi="Times New Roman" w:eastAsia="Times New Roman" w:cs="Times New Roman"/>
      <w:sz w:val="20"/>
      <w:szCs w:val="20"/>
      <w:lang w:val="en-US" w:eastAsia="en-US" w:bidi="ar-SA"/>
    </w:rPr>
  </w:style>
  <w:style w:styleId="Heading1" w:type="paragraph">
    <w:name w:val="Heading 1"/>
    <w:basedOn w:val="Normal"/>
    <w:uiPriority w:val="1"/>
    <w:qFormat/>
    <w:pPr>
      <w:ind w:left="220" w:hanging="359"/>
      <w:outlineLvl w:val="1"/>
    </w:pPr>
    <w:rPr>
      <w:rFonts w:ascii="Times New Roman" w:hAnsi="Times New Roman" w:eastAsia="Times New Roman" w:cs="Times New Roman"/>
      <w:b/>
      <w:bCs/>
      <w:sz w:val="20"/>
      <w:szCs w:val="20"/>
      <w:lang w:val="en-US" w:eastAsia="en-US" w:bidi="ar-SA"/>
    </w:rPr>
  </w:style>
  <w:style w:styleId="ListParagraph" w:type="paragraph">
    <w:name w:val="List Paragraph"/>
    <w:basedOn w:val="Normal"/>
    <w:uiPriority w:val="1"/>
    <w:qFormat/>
    <w:pPr>
      <w:ind w:left="939"/>
      <w:jc w:val="both"/>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rPr>
      <w:rFonts w:ascii="Times New Roman" w:hAnsi="Times New Roman" w:eastAsia="Times New Roman" w:cs="Times New Roman"/>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hyperlink" Target="mailto:attorney.general@coag.gov" TargetMode="External"/><Relationship Id="rId9" Type="http://schemas.openxmlformats.org/officeDocument/2006/relationships/image" Target="media/image3.png"/><Relationship Id="rId10" Type="http://schemas.openxmlformats.org/officeDocument/2006/relationships/hyperlink" Target="mailto:info@consumerfinance.gov" TargetMode="External"/><Relationship Id="rId11" Type="http://schemas.openxmlformats.org/officeDocument/2006/relationships/image" Target="media/image4.png"/><Relationship Id="rId12" Type="http://schemas.openxmlformats.org/officeDocument/2006/relationships/image" Target="media/image5.png"/><Relationship Id="rId13" Type="http://schemas.openxmlformats.org/officeDocument/2006/relationships/image" Target="media/image6.png"/><Relationship Id="rId14" Type="http://schemas.openxmlformats.org/officeDocument/2006/relationships/image" Target="media/image7.png"/><Relationship Id="rId15" Type="http://schemas.openxmlformats.org/officeDocument/2006/relationships/image" Target="media/image8.png"/><Relationship Id="rId16" Type="http://schemas.openxmlformats.org/officeDocument/2006/relationships/image" Target="media/image9.png"/><Relationship Id="rId17" Type="http://schemas.openxmlformats.org/officeDocument/2006/relationships/image" Target="media/image10.png"/><Relationship Id="rId18" Type="http://schemas.openxmlformats.org/officeDocument/2006/relationships/image" Target="media/image11.png"/><Relationship Id="rId19" Type="http://schemas.openxmlformats.org/officeDocument/2006/relationships/image" Target="media/image12.png"/><Relationship Id="rId20" Type="http://schemas.openxmlformats.org/officeDocument/2006/relationships/image" Target="media/image13.png"/><Relationship Id="rId21" Type="http://schemas.openxmlformats.org/officeDocument/2006/relationships/image" Target="media/image14.png"/><Relationship Id="rId22" Type="http://schemas.openxmlformats.org/officeDocument/2006/relationships/image" Target="media/image15.png"/><Relationship Id="rId23" Type="http://schemas.openxmlformats.org/officeDocument/2006/relationships/image" Target="media/image16.png"/><Relationship Id="rId24" Type="http://schemas.openxmlformats.org/officeDocument/2006/relationships/image" Target="media/image17.png"/><Relationship Id="rId25" Type="http://schemas.openxmlformats.org/officeDocument/2006/relationships/image" Target="media/image18.png"/><Relationship Id="rId26" Type="http://schemas.openxmlformats.org/officeDocument/2006/relationships/image" Target="media/image19.png"/><Relationship Id="rId27" Type="http://schemas.openxmlformats.org/officeDocument/2006/relationships/image" Target="media/image20.png"/><Relationship Id="rId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2026-10-16T17:12:54Z</dcterms:created>
  <dcterms:modified xsi:type="dcterms:W3CDTF">2026-10-16T17:12:54Z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2026-10-16T00:00:00Z</vt:filetime>
  </property>
  <property fmtid="{D5CDD505-2E9C-101B-9397-08002B2CF9AE}" pid="3" name="LastSaved">
    <vt:filetime>2026-10-16T00:00:00Z</vt:filetime>
  </property>
  <property fmtid="{D5CDD505-2E9C-101B-9397-08002B2CF9AE}" pid="4" name="Producer">
    <vt:lpwstr>iText® Core 9.3.0 (production version) ©2000-2025 Apryse Group NV, Colorado Judicial Branch</vt:lpwstr>
  </property>
</Properties>
</file>