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868"/>
        <w:gridCol w:w="3708"/>
      </w:tblGrid>
      <w:tr w:rsidR="0070691D" w:rsidRPr="00166918" w14:paraId="6500044A" w14:textId="77777777" w:rsidTr="00EF48D6">
        <w:tc>
          <w:tcPr>
            <w:tcW w:w="5868" w:type="dxa"/>
            <w:tcBorders>
              <w:top w:val="single" w:sz="4" w:space="0" w:color="auto"/>
              <w:bottom w:val="single" w:sz="4" w:space="0" w:color="auto"/>
            </w:tcBorders>
          </w:tcPr>
          <w:p w14:paraId="7EE4265E" w14:textId="77777777" w:rsidR="0070691D" w:rsidRPr="004445A4" w:rsidRDefault="0070691D" w:rsidP="0070691D">
            <w:pPr>
              <w:rPr>
                <w:rFonts w:eastAsia="Calibri"/>
                <w:kern w:val="2"/>
                <w14:ligatures w14:val="standardContextual"/>
              </w:rPr>
            </w:pPr>
            <w:r w:rsidRPr="004445A4">
              <w:rPr>
                <w:rFonts w:eastAsia="Calibri"/>
                <w:kern w:val="2"/>
                <w14:ligatures w14:val="standardContextual"/>
              </w:rPr>
              <w:t xml:space="preserve">DISTRICT COURT, </w:t>
            </w:r>
            <w:r>
              <w:rPr>
                <w:rFonts w:eastAsia="Calibri"/>
                <w:kern w:val="2"/>
                <w14:ligatures w14:val="standardContextual"/>
              </w:rPr>
              <w:t>PUEBLO</w:t>
            </w:r>
            <w:r w:rsidRPr="004445A4">
              <w:rPr>
                <w:rFonts w:eastAsia="Calibri"/>
                <w:kern w:val="2"/>
                <w14:ligatures w14:val="standardContextual"/>
              </w:rPr>
              <w:t xml:space="preserve"> COUNTY, STATE OF COLORADO</w:t>
            </w:r>
          </w:p>
          <w:p w14:paraId="11A0EBFF" w14:textId="77777777" w:rsidR="0070691D" w:rsidRPr="004445A4" w:rsidRDefault="0070691D" w:rsidP="0070691D">
            <w:pPr>
              <w:rPr>
                <w:rFonts w:eastAsia="Calibri"/>
                <w:kern w:val="2"/>
                <w14:ligatures w14:val="standardContextual"/>
              </w:rPr>
            </w:pPr>
          </w:p>
          <w:p w14:paraId="279CDD35" w14:textId="77777777" w:rsidR="00567FE1" w:rsidRDefault="0070691D" w:rsidP="0070691D">
            <w:pPr>
              <w:rPr>
                <w:rFonts w:eastAsia="Calibri"/>
                <w:b/>
                <w:bCs/>
                <w:kern w:val="2"/>
                <w14:ligatures w14:val="standardContextual"/>
              </w:rPr>
            </w:pPr>
            <w:r w:rsidRPr="004445A4">
              <w:rPr>
                <w:rFonts w:eastAsia="Calibri"/>
                <w:b/>
                <w:bCs/>
                <w:kern w:val="2"/>
                <w14:ligatures w14:val="standardContextual"/>
              </w:rPr>
              <w:t>Court address:</w:t>
            </w:r>
          </w:p>
          <w:p w14:paraId="658A5540" w14:textId="50FF11D3" w:rsidR="0070691D" w:rsidRPr="007156E4" w:rsidRDefault="0070691D" w:rsidP="0070691D">
            <w:pPr>
              <w:rPr>
                <w:rFonts w:eastAsia="Calibri"/>
                <w:kern w:val="2"/>
                <w14:ligatures w14:val="standardContextual"/>
              </w:rPr>
            </w:pPr>
            <w:r w:rsidRPr="007156E4">
              <w:rPr>
                <w:rFonts w:eastAsia="Calibri"/>
                <w:kern w:val="2"/>
                <w14:ligatures w14:val="standardContextual"/>
              </w:rPr>
              <w:t>501 N. Elizabeth Street</w:t>
            </w:r>
          </w:p>
          <w:p w14:paraId="06F55A43" w14:textId="645BB5AD" w:rsidR="0070691D" w:rsidRPr="007156E4" w:rsidRDefault="0070691D" w:rsidP="0070691D">
            <w:pPr>
              <w:rPr>
                <w:rFonts w:eastAsia="Calibri"/>
                <w:kern w:val="2"/>
                <w14:ligatures w14:val="standardContextual"/>
              </w:rPr>
            </w:pPr>
            <w:r w:rsidRPr="007156E4">
              <w:rPr>
                <w:rFonts w:eastAsia="Calibri"/>
                <w:kern w:val="2"/>
                <w14:ligatures w14:val="standardContextual"/>
              </w:rPr>
              <w:t>Pueblo, CO 81003</w:t>
            </w:r>
          </w:p>
          <w:p w14:paraId="78805A01" w14:textId="77777777" w:rsidR="0070691D" w:rsidRPr="00166918" w:rsidRDefault="0070691D" w:rsidP="0070691D">
            <w:pPr>
              <w:rPr>
                <w:szCs w:val="20"/>
              </w:rPr>
            </w:pPr>
          </w:p>
        </w:tc>
        <w:tc>
          <w:tcPr>
            <w:tcW w:w="3708" w:type="dxa"/>
            <w:tcBorders>
              <w:bottom w:val="nil"/>
            </w:tcBorders>
          </w:tcPr>
          <w:p w14:paraId="6F09C60E" w14:textId="77777777" w:rsidR="0070691D" w:rsidRPr="00166918" w:rsidRDefault="0070691D" w:rsidP="0070691D">
            <w:pPr>
              <w:spacing w:line="240" w:lineRule="exact"/>
              <w:rPr>
                <w:b/>
                <w:caps/>
                <w:szCs w:val="20"/>
              </w:rPr>
            </w:pPr>
          </w:p>
        </w:tc>
      </w:tr>
      <w:tr w:rsidR="0070691D" w:rsidRPr="00166918" w14:paraId="10B3B18F" w14:textId="77777777" w:rsidTr="00B74136">
        <w:trPr>
          <w:trHeight w:val="1925"/>
        </w:trPr>
        <w:tc>
          <w:tcPr>
            <w:tcW w:w="5868" w:type="dxa"/>
            <w:tcBorders>
              <w:top w:val="nil"/>
              <w:bottom w:val="single" w:sz="4" w:space="0" w:color="auto"/>
            </w:tcBorders>
          </w:tcPr>
          <w:p w14:paraId="4CB178CD" w14:textId="0D945FEF" w:rsidR="0070691D" w:rsidRPr="00166918" w:rsidRDefault="0070691D" w:rsidP="0070691D">
            <w:pPr>
              <w:rPr>
                <w:szCs w:val="20"/>
              </w:rPr>
            </w:pPr>
            <w:r w:rsidRPr="004445A4">
              <w:t xml:space="preserve">IN THE MATTER OF THE APPLICATION OF </w:t>
            </w:r>
            <w:r>
              <w:t>INBANK</w:t>
            </w:r>
            <w:r w:rsidRPr="004445A4">
              <w:t xml:space="preserve"> FOR AN ORDER AUTHORIZING THE PUBLIC TRUSTEE OF </w:t>
            </w:r>
            <w:r>
              <w:t>PUEBLO</w:t>
            </w:r>
            <w:r w:rsidRPr="004445A4">
              <w:t xml:space="preserve"> COUNTY, STATE OF COLORADO, TO SELL CERTAIN REAL ESTATE UNDER A POWER OF SALE CONTAINED IN A DEED OF TRUST GRANTED BY </w:t>
            </w:r>
            <w:r>
              <w:t>JNJ HOLDINGS ENTERPRISES LLC</w:t>
            </w:r>
          </w:p>
        </w:tc>
        <w:tc>
          <w:tcPr>
            <w:tcW w:w="3708" w:type="dxa"/>
            <w:tcBorders>
              <w:top w:val="nil"/>
              <w:bottom w:val="single" w:sz="4" w:space="0" w:color="auto"/>
            </w:tcBorders>
            <w:vAlign w:val="bottom"/>
          </w:tcPr>
          <w:p w14:paraId="393711D4" w14:textId="474F2419" w:rsidR="0070691D" w:rsidRPr="00166918" w:rsidRDefault="0070691D" w:rsidP="0070691D">
            <w:pPr>
              <w:jc w:val="center"/>
              <w:rPr>
                <w:b/>
                <w:caps/>
                <w:szCs w:val="20"/>
              </w:rPr>
            </w:pPr>
            <w:r w:rsidRPr="00166918">
              <w:rPr>
                <w:rFonts w:eastAsia="Calibri"/>
                <w:b/>
                <w:caps/>
              </w:rPr>
              <w:t>▲</w:t>
            </w:r>
            <w:r w:rsidRPr="00166918">
              <w:rPr>
                <w:rFonts w:eastAsia="Calibri"/>
                <w:bCs/>
                <w:caps/>
              </w:rPr>
              <w:t>FOR COURT USE ONLY</w:t>
            </w:r>
            <w:r w:rsidRPr="00166918">
              <w:rPr>
                <w:rFonts w:eastAsia="Calibri"/>
                <w:b/>
                <w:caps/>
              </w:rPr>
              <w:t>▲</w:t>
            </w:r>
          </w:p>
        </w:tc>
      </w:tr>
      <w:tr w:rsidR="0070691D" w:rsidRPr="00166918" w14:paraId="06FDB8E5" w14:textId="77777777" w:rsidTr="00EF48D6">
        <w:tc>
          <w:tcPr>
            <w:tcW w:w="5868" w:type="dxa"/>
            <w:tcBorders>
              <w:top w:val="single" w:sz="4" w:space="0" w:color="auto"/>
              <w:bottom w:val="nil"/>
            </w:tcBorders>
          </w:tcPr>
          <w:p w14:paraId="0E576A7F" w14:textId="77777777" w:rsidR="0070691D" w:rsidRPr="00166918" w:rsidRDefault="0070691D" w:rsidP="0070691D">
            <w:pPr>
              <w:rPr>
                <w:szCs w:val="20"/>
              </w:rPr>
            </w:pPr>
            <w:r w:rsidRPr="00166918">
              <w:rPr>
                <w:i/>
                <w:iCs/>
                <w:szCs w:val="20"/>
              </w:rPr>
              <w:t>Attorney</w:t>
            </w:r>
            <w:r w:rsidRPr="00166918">
              <w:rPr>
                <w:szCs w:val="20"/>
              </w:rPr>
              <w:t>:</w:t>
            </w:r>
          </w:p>
          <w:p w14:paraId="4A9D433B" w14:textId="77777777" w:rsidR="0070691D" w:rsidRPr="00166918" w:rsidRDefault="0070691D" w:rsidP="0070691D">
            <w:pPr>
              <w:rPr>
                <w:szCs w:val="20"/>
              </w:rPr>
            </w:pPr>
            <w:r w:rsidRPr="00166918">
              <w:rPr>
                <w:szCs w:val="20"/>
              </w:rPr>
              <w:t>Lisa K. Shimel, No. 13466</w:t>
            </w:r>
          </w:p>
          <w:p w14:paraId="0E291803" w14:textId="77777777" w:rsidR="0070691D" w:rsidRPr="00166918" w:rsidRDefault="0070691D" w:rsidP="0070691D">
            <w:pPr>
              <w:rPr>
                <w:sz w:val="22"/>
                <w:szCs w:val="22"/>
              </w:rPr>
            </w:pPr>
          </w:p>
          <w:p w14:paraId="598ADBF1" w14:textId="77777777" w:rsidR="0070691D" w:rsidRPr="00166918" w:rsidRDefault="0070691D" w:rsidP="0070691D">
            <w:pPr>
              <w:rPr>
                <w:sz w:val="22"/>
                <w:szCs w:val="22"/>
              </w:rPr>
            </w:pPr>
            <w:r w:rsidRPr="00166918">
              <w:rPr>
                <w:i/>
                <w:iCs/>
                <w:sz w:val="22"/>
                <w:szCs w:val="22"/>
              </w:rPr>
              <w:t>Address</w:t>
            </w:r>
            <w:r w:rsidRPr="00166918">
              <w:rPr>
                <w:sz w:val="22"/>
                <w:szCs w:val="22"/>
              </w:rPr>
              <w:t>:</w:t>
            </w:r>
          </w:p>
          <w:p w14:paraId="3F2496E0" w14:textId="77777777" w:rsidR="0070691D" w:rsidRPr="00166918" w:rsidRDefault="0070691D" w:rsidP="0070691D">
            <w:pPr>
              <w:ind w:left="72"/>
              <w:rPr>
                <w:b/>
                <w:bCs/>
                <w:sz w:val="22"/>
                <w:szCs w:val="22"/>
              </w:rPr>
            </w:pPr>
            <w:r w:rsidRPr="00166918">
              <w:rPr>
                <w:b/>
                <w:bCs/>
                <w:sz w:val="22"/>
                <w:szCs w:val="22"/>
              </w:rPr>
              <w:t>OTTESON SHAPIRO LLP</w:t>
            </w:r>
          </w:p>
          <w:p w14:paraId="79BCDF8C" w14:textId="5FCCC3C4" w:rsidR="0070691D" w:rsidRPr="00166918" w:rsidRDefault="0070691D" w:rsidP="0070691D">
            <w:pPr>
              <w:tabs>
                <w:tab w:val="left" w:pos="967"/>
                <w:tab w:val="left" w:pos="1687"/>
              </w:tabs>
              <w:ind w:left="72"/>
              <w:rPr>
                <w:szCs w:val="20"/>
              </w:rPr>
            </w:pPr>
            <w:r>
              <w:rPr>
                <w:szCs w:val="20"/>
              </w:rPr>
              <w:t>4643 South Ulster Street</w:t>
            </w:r>
            <w:r w:rsidRPr="00166918">
              <w:rPr>
                <w:szCs w:val="20"/>
              </w:rPr>
              <w:t>, Suite 1</w:t>
            </w:r>
            <w:r>
              <w:rPr>
                <w:szCs w:val="20"/>
              </w:rPr>
              <w:t>3</w:t>
            </w:r>
            <w:r w:rsidRPr="00166918">
              <w:rPr>
                <w:szCs w:val="20"/>
              </w:rPr>
              <w:t>00</w:t>
            </w:r>
          </w:p>
          <w:p w14:paraId="5DD8E555" w14:textId="77777777" w:rsidR="0070691D" w:rsidRPr="00166918" w:rsidRDefault="0070691D" w:rsidP="0070691D">
            <w:pPr>
              <w:tabs>
                <w:tab w:val="left" w:pos="967"/>
                <w:tab w:val="left" w:pos="1687"/>
              </w:tabs>
              <w:ind w:left="72"/>
              <w:rPr>
                <w:szCs w:val="20"/>
              </w:rPr>
            </w:pPr>
            <w:r w:rsidRPr="00166918">
              <w:rPr>
                <w:szCs w:val="20"/>
              </w:rPr>
              <w:t>Denver, Colorado 80237</w:t>
            </w:r>
          </w:p>
          <w:p w14:paraId="64E2E83C" w14:textId="77777777" w:rsidR="0070691D" w:rsidRPr="00166918" w:rsidRDefault="0070691D" w:rsidP="0070691D">
            <w:pPr>
              <w:tabs>
                <w:tab w:val="left" w:pos="1147"/>
              </w:tabs>
              <w:ind w:left="72"/>
              <w:rPr>
                <w:szCs w:val="20"/>
              </w:rPr>
            </w:pPr>
            <w:r w:rsidRPr="00166918">
              <w:rPr>
                <w:szCs w:val="20"/>
              </w:rPr>
              <w:t>Phone:</w:t>
            </w:r>
            <w:r w:rsidRPr="00166918">
              <w:rPr>
                <w:szCs w:val="20"/>
              </w:rPr>
              <w:tab/>
              <w:t>(720) 488-0220</w:t>
            </w:r>
            <w:r w:rsidRPr="00166918">
              <w:rPr>
                <w:szCs w:val="20"/>
              </w:rPr>
              <w:br/>
              <w:t>Fax :</w:t>
            </w:r>
            <w:r w:rsidRPr="00166918">
              <w:rPr>
                <w:szCs w:val="20"/>
              </w:rPr>
              <w:tab/>
              <w:t>(720) 488-7711</w:t>
            </w:r>
            <w:r w:rsidRPr="00166918">
              <w:rPr>
                <w:szCs w:val="20"/>
              </w:rPr>
              <w:br/>
              <w:t>Email:</w:t>
            </w:r>
            <w:r w:rsidRPr="00166918">
              <w:rPr>
                <w:szCs w:val="20"/>
              </w:rPr>
              <w:tab/>
            </w:r>
            <w:hyperlink r:id="rId10" w:history="1">
              <w:r w:rsidRPr="00166918">
                <w:rPr>
                  <w:szCs w:val="20"/>
                </w:rPr>
                <w:t>lshimel@os.law</w:t>
              </w:r>
            </w:hyperlink>
          </w:p>
        </w:tc>
        <w:tc>
          <w:tcPr>
            <w:tcW w:w="3708" w:type="dxa"/>
            <w:tcBorders>
              <w:top w:val="single" w:sz="4" w:space="0" w:color="auto"/>
              <w:bottom w:val="single" w:sz="4" w:space="0" w:color="auto"/>
            </w:tcBorders>
          </w:tcPr>
          <w:p w14:paraId="697B19A1" w14:textId="77777777" w:rsidR="0070691D" w:rsidRPr="00EF48D6" w:rsidRDefault="0070691D" w:rsidP="0070691D">
            <w:pPr>
              <w:spacing w:before="120" w:after="240"/>
              <w:rPr>
                <w:szCs w:val="20"/>
              </w:rPr>
            </w:pPr>
            <w:r w:rsidRPr="00EF48D6">
              <w:rPr>
                <w:szCs w:val="20"/>
              </w:rPr>
              <w:t>Case No.: _______________</w:t>
            </w:r>
          </w:p>
          <w:p w14:paraId="6FF43763" w14:textId="5476F95C" w:rsidR="0070691D" w:rsidRPr="00166918" w:rsidRDefault="0070691D" w:rsidP="0070691D">
            <w:pPr>
              <w:rPr>
                <w:szCs w:val="20"/>
              </w:rPr>
            </w:pPr>
            <w:r w:rsidRPr="00EF48D6">
              <w:rPr>
                <w:szCs w:val="20"/>
              </w:rPr>
              <w:t>Division: ____</w:t>
            </w:r>
          </w:p>
        </w:tc>
      </w:tr>
      <w:tr w:rsidR="0070691D" w:rsidRPr="00166918" w14:paraId="0B8461EF" w14:textId="77777777" w:rsidTr="00296E42">
        <w:trPr>
          <w:cantSplit/>
        </w:trPr>
        <w:tc>
          <w:tcPr>
            <w:tcW w:w="9576" w:type="dxa"/>
            <w:gridSpan w:val="2"/>
            <w:tcBorders>
              <w:top w:val="single" w:sz="4" w:space="0" w:color="auto"/>
              <w:bottom w:val="single" w:sz="4" w:space="0" w:color="auto"/>
            </w:tcBorders>
          </w:tcPr>
          <w:p w14:paraId="463274B1" w14:textId="77777777" w:rsidR="0070691D" w:rsidRPr="00166918" w:rsidRDefault="0070691D" w:rsidP="0070691D">
            <w:pPr>
              <w:autoSpaceDE w:val="0"/>
              <w:autoSpaceDN w:val="0"/>
              <w:adjustRightInd w:val="0"/>
              <w:spacing w:before="120" w:after="120"/>
              <w:jc w:val="center"/>
              <w:rPr>
                <w:rFonts w:eastAsia="Calibri"/>
                <w:b/>
                <w:bCs/>
                <w:caps/>
                <w:color w:val="000000"/>
              </w:rPr>
            </w:pPr>
            <w:r w:rsidRPr="00166918">
              <w:rPr>
                <w:rFonts w:eastAsia="Calibri"/>
                <w:b/>
                <w:bCs/>
                <w:caps/>
                <w:color w:val="000000"/>
              </w:rPr>
              <w:t>NOTICE OF RESPONSE DEADLINE TO APPLICANT’S VERIFIED MOTION FOR ORDER AUTHORIZING A FORECLOSURE SALE UNDER C.R.C.P. 120</w:t>
            </w:r>
          </w:p>
          <w:p w14:paraId="4EAADA45" w14:textId="67564CBF" w:rsidR="0070691D" w:rsidRPr="00166918" w:rsidRDefault="00C63A16" w:rsidP="0070691D">
            <w:pPr>
              <w:autoSpaceDE w:val="0"/>
              <w:autoSpaceDN w:val="0"/>
              <w:adjustRightInd w:val="0"/>
              <w:spacing w:before="120" w:after="120"/>
              <w:jc w:val="center"/>
              <w:rPr>
                <w:rFonts w:eastAsia="Calibri"/>
                <w:b/>
                <w:bCs/>
                <w:caps/>
                <w:color w:val="000000"/>
              </w:rPr>
            </w:pPr>
            <w:r>
              <w:rPr>
                <w:rFonts w:eastAsia="Calibri"/>
                <w:b/>
                <w:bCs/>
                <w:caps/>
                <w:color w:val="000000"/>
              </w:rPr>
              <w:t>JULY 1, 2026 at 8:15 A.M.</w:t>
            </w:r>
          </w:p>
        </w:tc>
      </w:tr>
    </w:tbl>
    <w:p w14:paraId="3A727B58" w14:textId="5343AB33" w:rsidR="00502E16" w:rsidRDefault="00375E02" w:rsidP="00D06C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tLeast"/>
        <w:jc w:val="center"/>
        <w:rPr>
          <w:b/>
        </w:rPr>
      </w:pPr>
      <w:r>
        <w:rPr>
          <w:b/>
        </w:rPr>
        <w:t>TAKE NOTICE THAT YOU MAY BE AFFECTED BY THE FORECLOSURE OF A DEED OF TRUST ON THE REAL PROPERTY DESCRIBED BELOW.</w:t>
      </w:r>
    </w:p>
    <w:p w14:paraId="54F2A0E8" w14:textId="2455A2C3" w:rsidR="00502E16" w:rsidRPr="00A33346" w:rsidRDefault="0065621B" w:rsidP="00D06C95">
      <w:pPr>
        <w:pStyle w:val="BodyText1"/>
        <w:numPr>
          <w:ilvl w:val="0"/>
          <w:numId w:val="2"/>
        </w:numPr>
        <w:spacing w:after="240" w:line="240" w:lineRule="atLeast"/>
        <w:ind w:left="0" w:firstLine="720"/>
        <w:jc w:val="both"/>
      </w:pPr>
      <w:r>
        <w:t xml:space="preserve">InBank </w:t>
      </w:r>
      <w:r w:rsidR="00375E02">
        <w:t>(the “</w:t>
      </w:r>
      <w:r w:rsidR="00375E02" w:rsidRPr="00AF418F">
        <w:rPr>
          <w:b/>
        </w:rPr>
        <w:t>Applicant</w:t>
      </w:r>
      <w:r w:rsidR="0005053E">
        <w:rPr>
          <w:b/>
        </w:rPr>
        <w:t xml:space="preserve">” </w:t>
      </w:r>
      <w:r w:rsidR="0005053E" w:rsidRPr="0005053E">
        <w:rPr>
          <w:bCs/>
        </w:rPr>
        <w:t>or</w:t>
      </w:r>
      <w:r w:rsidR="0005053E">
        <w:rPr>
          <w:b/>
        </w:rPr>
        <w:t xml:space="preserve"> </w:t>
      </w:r>
      <w:r w:rsidR="0005053E" w:rsidRPr="0005053E">
        <w:rPr>
          <w:bCs/>
        </w:rPr>
        <w:t>“</w:t>
      </w:r>
      <w:r w:rsidR="0005053E">
        <w:rPr>
          <w:b/>
        </w:rPr>
        <w:t>Holder</w:t>
      </w:r>
      <w:r w:rsidR="00375E02">
        <w:t xml:space="preserve">”) has filed a verified motion with this Court claiming to be the </w:t>
      </w:r>
      <w:r w:rsidR="0041038D">
        <w:t xml:space="preserve">holder of an evidence of debt pursuant to C.R.S. § 38-38-100.3, more particularly described </w:t>
      </w:r>
      <w:r w:rsidR="00584CD8">
        <w:t>as that certain Promissory Note in the original principal sum of $</w:t>
      </w:r>
      <w:r>
        <w:t>500,000.00</w:t>
      </w:r>
      <w:r w:rsidR="00584CD8">
        <w:t xml:space="preserve"> dated </w:t>
      </w:r>
      <w:r>
        <w:t>December 19, 202</w:t>
      </w:r>
      <w:r w:rsidR="00FE7A62">
        <w:t>3</w:t>
      </w:r>
      <w:r w:rsidR="001E73EC">
        <w:t xml:space="preserve"> as amended by Change in Terms Agreements dated </w:t>
      </w:r>
      <w:r w:rsidR="001E73EC" w:rsidRPr="00332213">
        <w:t>December 19, 202</w:t>
      </w:r>
      <w:r w:rsidR="001E73EC">
        <w:t>3</w:t>
      </w:r>
      <w:r w:rsidR="001E73EC" w:rsidRPr="00332213">
        <w:t xml:space="preserve">, May 30, 2024, December 12, 2024, June 19, 2025, September 17, 2025, and November 26, 2025 </w:t>
      </w:r>
      <w:r w:rsidR="001E73EC">
        <w:t>(collectively, the “</w:t>
      </w:r>
      <w:r w:rsidR="001E73EC" w:rsidRPr="00540CBA">
        <w:rPr>
          <w:b/>
        </w:rPr>
        <w:t>Note</w:t>
      </w:r>
      <w:r w:rsidR="001E73EC">
        <w:t>”</w:t>
      </w:r>
      <w:r w:rsidR="00ED2D20">
        <w:t xml:space="preserve"> or “</w:t>
      </w:r>
      <w:r w:rsidR="00ED2D20" w:rsidRPr="00ED2D20">
        <w:rPr>
          <w:b/>
          <w:bCs/>
        </w:rPr>
        <w:t>Debt</w:t>
      </w:r>
      <w:r w:rsidR="00ED2D20">
        <w:t>”</w:t>
      </w:r>
      <w:r w:rsidR="001E73EC">
        <w:t xml:space="preserve">) </w:t>
      </w:r>
      <w:r w:rsidR="00584CD8">
        <w:t>payable to the order of Applicant</w:t>
      </w:r>
      <w:r w:rsidR="00584CD8" w:rsidRPr="005A03F5">
        <w:t xml:space="preserve"> </w:t>
      </w:r>
      <w:r w:rsidR="00584CD8">
        <w:t xml:space="preserve">and </w:t>
      </w:r>
      <w:r w:rsidR="00584CD8" w:rsidRPr="005A03F5">
        <w:t xml:space="preserve">executed by </w:t>
      </w:r>
      <w:r w:rsidR="001E73EC">
        <w:t>JNJ</w:t>
      </w:r>
      <w:r w:rsidR="009440A8">
        <w:t xml:space="preserve"> </w:t>
      </w:r>
      <w:r w:rsidR="00B10E87">
        <w:t>Holdings Enterprises LLC, Jett Johnson</w:t>
      </w:r>
      <w:r w:rsidR="00ED2D20">
        <w:t>,</w:t>
      </w:r>
      <w:r w:rsidR="00B10E87">
        <w:t xml:space="preserve"> and Brooke Johnson</w:t>
      </w:r>
      <w:r w:rsidR="00B10E87" w:rsidRPr="005A03F5">
        <w:t xml:space="preserve"> </w:t>
      </w:r>
      <w:r w:rsidR="00C16641">
        <w:t>(</w:t>
      </w:r>
      <w:r w:rsidR="00584CD8" w:rsidRPr="005A03F5">
        <w:t>“</w:t>
      </w:r>
      <w:r w:rsidR="00584CD8" w:rsidRPr="005A03F5">
        <w:rPr>
          <w:b/>
          <w:bCs/>
        </w:rPr>
        <w:t>Borrower</w:t>
      </w:r>
      <w:r w:rsidR="00584CD8" w:rsidRPr="005A03F5">
        <w:t>”)</w:t>
      </w:r>
      <w:r w:rsidR="00B95490">
        <w:t>.</w:t>
      </w:r>
    </w:p>
    <w:p w14:paraId="07470EA0" w14:textId="238A4DA6" w:rsidR="00D17B23" w:rsidRDefault="00C16641" w:rsidP="00D06C95">
      <w:pPr>
        <w:pStyle w:val="BodyText1"/>
        <w:numPr>
          <w:ilvl w:val="0"/>
          <w:numId w:val="2"/>
        </w:numPr>
        <w:spacing w:after="240" w:line="240" w:lineRule="atLeast"/>
        <w:ind w:left="0" w:firstLine="720"/>
        <w:jc w:val="both"/>
      </w:pPr>
      <w:r>
        <w:t xml:space="preserve">The Note is secured by that certain Deed of Trust, executed by Borrower, dated December 19, 2022 and recorded January 10, 2023 at Reception No. 2301258, as modified by the Modification of Deed of Trust dated June 19, 2025, recorded August 15, 2025 at Reception No. 2382185 and Modification of Deed of Trust dated September 17, 2025, recorded October 9, 2025 at Reception No. 2387317, as corrected by the Affidavit re: Scrivener’s Error Pursuant to C.R.S. </w:t>
      </w:r>
      <w:r>
        <w:lastRenderedPageBreak/>
        <w:t xml:space="preserve">38-35-109(5) recorded </w:t>
      </w:r>
      <w:r>
        <w:rPr>
          <w:szCs w:val="24"/>
        </w:rPr>
        <w:t>April 22, 2026 at Reception No. 2404272, all</w:t>
      </w:r>
      <w:r>
        <w:t xml:space="preserve"> in the records of the Clerk and Recorder, Pueblo County, Colorado (collectively, the “</w:t>
      </w:r>
      <w:r>
        <w:rPr>
          <w:b/>
        </w:rPr>
        <w:t>Trust Deed</w:t>
      </w:r>
      <w:r>
        <w:t xml:space="preserve">”).  </w:t>
      </w:r>
    </w:p>
    <w:p w14:paraId="09D19F1D" w14:textId="00F5E7A0" w:rsidR="00502E16" w:rsidRDefault="00375E02" w:rsidP="00D06C95">
      <w:pPr>
        <w:pStyle w:val="BodyText1"/>
        <w:numPr>
          <w:ilvl w:val="0"/>
          <w:numId w:val="2"/>
        </w:numPr>
        <w:spacing w:after="240" w:line="240" w:lineRule="atLeast"/>
        <w:ind w:left="0" w:firstLine="720"/>
        <w:jc w:val="both"/>
      </w:pPr>
      <w:r>
        <w:t xml:space="preserve">The motion claims that the Applicant is entitled to foreclose the lien of the </w:t>
      </w:r>
      <w:r w:rsidR="00ED2D20">
        <w:t>Trust Deed</w:t>
      </w:r>
      <w:r>
        <w:t xml:space="preserve"> and to have the property described therein sold by the Public Trustee pursuant to statute because the covenants of the </w:t>
      </w:r>
      <w:r w:rsidR="00ED2D20">
        <w:t>Trust Deed</w:t>
      </w:r>
      <w:r>
        <w:t xml:space="preserve"> have been violated and invocation of the power of sale exist</w:t>
      </w:r>
      <w:r w:rsidR="7E2FCD6B">
        <w:t>s</w:t>
      </w:r>
      <w:r>
        <w:t>.  The facts giving rise to the default include, but are not expressly limited to, the following:</w:t>
      </w:r>
    </w:p>
    <w:p w14:paraId="2D890456" w14:textId="015AE990" w:rsidR="00B63A05" w:rsidRDefault="00B63A05" w:rsidP="00B63A05">
      <w:pPr>
        <w:pStyle w:val="BodyText1"/>
        <w:spacing w:after="240" w:line="240" w:lineRule="atLeast"/>
        <w:ind w:left="720" w:firstLine="0"/>
        <w:jc w:val="both"/>
      </w:pPr>
      <w:r w:rsidRPr="00B63A05">
        <w:t>Failure to pay the Debt at the maturity thereof and failure to comply with other obligations secured by the Trust Deed.</w:t>
      </w:r>
    </w:p>
    <w:p w14:paraId="4CF77398" w14:textId="74C39AFF" w:rsidR="00502E16" w:rsidRDefault="00375E02" w:rsidP="00D06C95">
      <w:pPr>
        <w:pStyle w:val="BodyText1"/>
        <w:numPr>
          <w:ilvl w:val="0"/>
          <w:numId w:val="2"/>
        </w:numPr>
        <w:spacing w:after="240" w:line="240" w:lineRule="atLeast"/>
        <w:ind w:left="0" w:firstLine="720"/>
        <w:jc w:val="both"/>
        <w:rPr>
          <w:szCs w:val="24"/>
        </w:rPr>
      </w:pPr>
      <w:r>
        <w:t xml:space="preserve">The motion requests a court order authorizing the Public Trustee of </w:t>
      </w:r>
      <w:r w:rsidR="00DE5416">
        <w:t>Pueblo</w:t>
      </w:r>
      <w:r>
        <w:t xml:space="preserve"> County, </w:t>
      </w:r>
      <w:r w:rsidRPr="00B95490">
        <w:rPr>
          <w:szCs w:val="24"/>
        </w:rPr>
        <w:t xml:space="preserve">State of Colorado to sell the following property which is encumbered by the </w:t>
      </w:r>
      <w:r w:rsidR="00ED2D20">
        <w:rPr>
          <w:szCs w:val="24"/>
        </w:rPr>
        <w:t>Trust Deed</w:t>
      </w:r>
      <w:r w:rsidRPr="00B95490">
        <w:rPr>
          <w:szCs w:val="24"/>
        </w:rPr>
        <w:t>:</w:t>
      </w:r>
    </w:p>
    <w:p w14:paraId="05876E69" w14:textId="77777777" w:rsidR="00C969B6" w:rsidRPr="00C969B6" w:rsidRDefault="00C969B6" w:rsidP="00C969B6">
      <w:pPr>
        <w:pStyle w:val="BodyText1"/>
        <w:spacing w:before="0" w:line="240" w:lineRule="atLeast"/>
        <w:ind w:left="720" w:right="810" w:firstLine="0"/>
        <w:jc w:val="both"/>
        <w:rPr>
          <w:szCs w:val="24"/>
        </w:rPr>
      </w:pPr>
      <w:r w:rsidRPr="00C969B6">
        <w:rPr>
          <w:szCs w:val="24"/>
        </w:rPr>
        <w:t>PARCEL 1:</w:t>
      </w:r>
    </w:p>
    <w:p w14:paraId="37A35D61" w14:textId="77777777" w:rsidR="00C969B6" w:rsidRPr="00C969B6" w:rsidRDefault="00C969B6" w:rsidP="00C969B6">
      <w:pPr>
        <w:pStyle w:val="BodyText1"/>
        <w:spacing w:before="0" w:line="240" w:lineRule="atLeast"/>
        <w:ind w:left="720" w:right="810" w:firstLine="0"/>
        <w:jc w:val="both"/>
        <w:rPr>
          <w:szCs w:val="24"/>
        </w:rPr>
      </w:pPr>
      <w:r w:rsidRPr="00C969B6">
        <w:rPr>
          <w:szCs w:val="24"/>
        </w:rPr>
        <w:t>LOTS 27 TO 32, BLOCK 27, DUNDEE PLACE, COUNTY OF PUEBLO, STATE OF COLORADO</w:t>
      </w:r>
    </w:p>
    <w:p w14:paraId="114224AA" w14:textId="77777777" w:rsidR="00C969B6" w:rsidRPr="00C969B6" w:rsidRDefault="00C969B6" w:rsidP="00C969B6">
      <w:pPr>
        <w:pStyle w:val="BodyText1"/>
        <w:spacing w:before="0" w:line="240" w:lineRule="atLeast"/>
        <w:ind w:left="720" w:right="810" w:firstLine="0"/>
        <w:jc w:val="both"/>
        <w:rPr>
          <w:szCs w:val="24"/>
        </w:rPr>
      </w:pPr>
    </w:p>
    <w:p w14:paraId="318539BE" w14:textId="77777777" w:rsidR="00C969B6" w:rsidRPr="00C969B6" w:rsidRDefault="00C969B6" w:rsidP="00C969B6">
      <w:pPr>
        <w:pStyle w:val="BodyText1"/>
        <w:spacing w:before="0" w:line="240" w:lineRule="atLeast"/>
        <w:ind w:left="720" w:right="810" w:firstLine="0"/>
        <w:jc w:val="both"/>
        <w:rPr>
          <w:szCs w:val="24"/>
        </w:rPr>
      </w:pPr>
      <w:r w:rsidRPr="00C969B6">
        <w:rPr>
          <w:szCs w:val="24"/>
        </w:rPr>
        <w:t>PARCEL 2:</w:t>
      </w:r>
    </w:p>
    <w:p w14:paraId="5F04F966" w14:textId="77777777" w:rsidR="00C969B6" w:rsidRPr="00C969B6" w:rsidRDefault="00C969B6" w:rsidP="00C969B6">
      <w:pPr>
        <w:pStyle w:val="BodyText1"/>
        <w:spacing w:before="0" w:line="240" w:lineRule="atLeast"/>
        <w:ind w:left="720" w:right="810" w:firstLine="0"/>
        <w:jc w:val="both"/>
        <w:rPr>
          <w:szCs w:val="24"/>
        </w:rPr>
      </w:pPr>
      <w:r w:rsidRPr="00C969B6">
        <w:rPr>
          <w:szCs w:val="24"/>
        </w:rPr>
        <w:t>E 43 FT LOTS 1 TO 6 BLOCK 27 DUNDEE PL + VAC ALLEY ADJ, COUNTY OF PUEBLO, STATE OF COLORADO</w:t>
      </w:r>
    </w:p>
    <w:p w14:paraId="5CE0B3EA" w14:textId="77777777" w:rsidR="00C969B6" w:rsidRPr="00C969B6" w:rsidRDefault="00C969B6" w:rsidP="00C969B6">
      <w:pPr>
        <w:pStyle w:val="BodyText1"/>
        <w:spacing w:before="0" w:line="240" w:lineRule="atLeast"/>
        <w:ind w:left="720" w:right="810" w:firstLine="0"/>
        <w:jc w:val="both"/>
        <w:rPr>
          <w:szCs w:val="24"/>
        </w:rPr>
      </w:pPr>
    </w:p>
    <w:p w14:paraId="33630D7F" w14:textId="77777777" w:rsidR="00C969B6" w:rsidRPr="00C969B6" w:rsidRDefault="00C969B6" w:rsidP="00C969B6">
      <w:pPr>
        <w:pStyle w:val="BodyText1"/>
        <w:spacing w:before="0" w:line="240" w:lineRule="atLeast"/>
        <w:ind w:left="720" w:right="810" w:firstLine="0"/>
        <w:jc w:val="both"/>
        <w:rPr>
          <w:szCs w:val="24"/>
        </w:rPr>
      </w:pPr>
      <w:r w:rsidRPr="00C969B6">
        <w:rPr>
          <w:szCs w:val="24"/>
        </w:rPr>
        <w:t>PARCEL 3</w:t>
      </w:r>
    </w:p>
    <w:p w14:paraId="7A0993C8" w14:textId="77777777" w:rsidR="00C969B6" w:rsidRPr="00C969B6" w:rsidRDefault="00C969B6" w:rsidP="00C969B6">
      <w:pPr>
        <w:pStyle w:val="BodyText1"/>
        <w:spacing w:before="0" w:line="240" w:lineRule="atLeast"/>
        <w:ind w:left="720" w:right="810" w:firstLine="0"/>
        <w:jc w:val="both"/>
        <w:rPr>
          <w:szCs w:val="24"/>
        </w:rPr>
      </w:pPr>
      <w:r w:rsidRPr="00C969B6">
        <w:rPr>
          <w:szCs w:val="24"/>
        </w:rPr>
        <w:t>LOT 1 TO 5 + 7 FT OF LOT 6, BLOCK 15 BARLETT + MILLER ADD, COUNTY OF PUEBLO, STATE OF COLORADO</w:t>
      </w:r>
    </w:p>
    <w:p w14:paraId="5C7746E8" w14:textId="77777777" w:rsidR="00C969B6" w:rsidRPr="00C969B6" w:rsidRDefault="00C969B6" w:rsidP="00C969B6">
      <w:pPr>
        <w:pStyle w:val="BodyText1"/>
        <w:spacing w:after="240" w:line="240" w:lineRule="atLeast"/>
        <w:ind w:left="720" w:right="810" w:firstLine="0"/>
        <w:jc w:val="both"/>
        <w:rPr>
          <w:szCs w:val="24"/>
        </w:rPr>
      </w:pPr>
      <w:r w:rsidRPr="00C969B6">
        <w:rPr>
          <w:szCs w:val="24"/>
        </w:rPr>
        <w:t xml:space="preserve">Together with all existing or subsequently erected or affixed buildings, improvements and fixtures; all easements, rights of way, and appurtenances; all water, water rights and ditch rights (including stock in utilities with ditch or irrigation rights); and all other rights, royalties, and profits relating to the real property, including without limitation all minerals, oil, gas, geothermal and similar matters. </w:t>
      </w:r>
    </w:p>
    <w:p w14:paraId="54573766" w14:textId="66E817CF" w:rsidR="009061E5" w:rsidRPr="009061E5" w:rsidRDefault="00C969B6" w:rsidP="00C969B6">
      <w:pPr>
        <w:pStyle w:val="BodyText1"/>
        <w:spacing w:after="240" w:line="240" w:lineRule="atLeast"/>
        <w:ind w:left="720" w:right="810" w:firstLine="0"/>
        <w:jc w:val="both"/>
        <w:rPr>
          <w:szCs w:val="24"/>
        </w:rPr>
      </w:pPr>
      <w:r w:rsidRPr="00C969B6">
        <w:rPr>
          <w:szCs w:val="24"/>
        </w:rPr>
        <w:t>Commonly known as:  504 W. 19th ST., 520 W. 19th ST., 1813 N. GREENWOOD ST., PUEBLO, CO 81003-2652</w:t>
      </w:r>
    </w:p>
    <w:p w14:paraId="460751AF" w14:textId="0F1E197C" w:rsidR="009061E5" w:rsidRPr="009061E5" w:rsidRDefault="009061E5" w:rsidP="00DE5416">
      <w:pPr>
        <w:pStyle w:val="BodyText1"/>
        <w:spacing w:after="240" w:line="240" w:lineRule="atLeast"/>
        <w:ind w:right="810"/>
        <w:jc w:val="both"/>
        <w:rPr>
          <w:szCs w:val="24"/>
        </w:rPr>
      </w:pPr>
      <w:r w:rsidRPr="009061E5">
        <w:rPr>
          <w:szCs w:val="24"/>
        </w:rPr>
        <w:t xml:space="preserve">The Real Property described is </w:t>
      </w:r>
      <w:proofErr w:type="gramStart"/>
      <w:r w:rsidRPr="009061E5">
        <w:rPr>
          <w:szCs w:val="24"/>
        </w:rPr>
        <w:t>ALL of</w:t>
      </w:r>
      <w:proofErr w:type="gramEnd"/>
      <w:r w:rsidRPr="009061E5">
        <w:rPr>
          <w:szCs w:val="24"/>
        </w:rPr>
        <w:t xml:space="preserve"> the real property encumbered by the </w:t>
      </w:r>
      <w:r w:rsidR="00ED2D20">
        <w:rPr>
          <w:szCs w:val="24"/>
        </w:rPr>
        <w:t>Trust Deed</w:t>
      </w:r>
      <w:r w:rsidRPr="009061E5">
        <w:rPr>
          <w:szCs w:val="24"/>
        </w:rPr>
        <w:t>.</w:t>
      </w:r>
    </w:p>
    <w:p w14:paraId="7D0097E8" w14:textId="0ECF5B14" w:rsidR="00A6590A" w:rsidRPr="00393C38" w:rsidRDefault="00393C38" w:rsidP="009061E5">
      <w:pPr>
        <w:pStyle w:val="BodyText1"/>
        <w:numPr>
          <w:ilvl w:val="0"/>
          <w:numId w:val="2"/>
        </w:numPr>
        <w:spacing w:after="240" w:line="240" w:lineRule="atLeast"/>
        <w:ind w:left="0" w:firstLine="720"/>
        <w:jc w:val="both"/>
        <w:rPr>
          <w:szCs w:val="24"/>
        </w:rPr>
      </w:pPr>
      <w:r>
        <w:rPr>
          <w:szCs w:val="24"/>
        </w:rPr>
        <w:t>Any interested person who disputes</w:t>
      </w:r>
      <w:r w:rsidR="009061E5">
        <w:rPr>
          <w:szCs w:val="24"/>
        </w:rPr>
        <w:t xml:space="preserve"> on grounds within the scope of the hearing pr</w:t>
      </w:r>
      <w:r w:rsidRPr="00393C38">
        <w:rPr>
          <w:szCs w:val="24"/>
        </w:rPr>
        <w:t>ovided for in C.R.C.P. 120(d), the Applicant’s right to an order authorizing a foreclosure sale may file and serve a response to the motion, as provided in C.R.C.P. 120(c).  The response must describe the facts the respondent relies on in objecting to the issuance of an order authorizing a foreclosure sale and may include copies of documents which support the respondent’s position.</w:t>
      </w:r>
    </w:p>
    <w:p w14:paraId="0E3268DB" w14:textId="10C457D5" w:rsidR="00502E16" w:rsidRPr="003F28AF" w:rsidRDefault="53E752DC" w:rsidP="003F28AF">
      <w:pPr>
        <w:pStyle w:val="BodyText1"/>
        <w:numPr>
          <w:ilvl w:val="0"/>
          <w:numId w:val="2"/>
        </w:numPr>
        <w:spacing w:after="240" w:line="240" w:lineRule="atLeast"/>
        <w:ind w:left="0" w:firstLine="720"/>
        <w:jc w:val="both"/>
        <w:rPr>
          <w:b/>
          <w:bCs/>
        </w:rPr>
      </w:pPr>
      <w:r w:rsidRPr="498E6752">
        <w:rPr>
          <w:b/>
          <w:bCs/>
        </w:rPr>
        <w:t>The response shall be filed with the Clerk of this Court at DISTR</w:t>
      </w:r>
      <w:r w:rsidR="3E4F4C64" w:rsidRPr="498E6752">
        <w:rPr>
          <w:b/>
          <w:bCs/>
        </w:rPr>
        <w:t>I</w:t>
      </w:r>
      <w:r w:rsidRPr="498E6752">
        <w:rPr>
          <w:b/>
          <w:bCs/>
        </w:rPr>
        <w:t xml:space="preserve">CT COURT FOR </w:t>
      </w:r>
      <w:r w:rsidR="00DE5416">
        <w:rPr>
          <w:b/>
          <w:bCs/>
        </w:rPr>
        <w:t>PUEBLO</w:t>
      </w:r>
      <w:r w:rsidRPr="498E6752">
        <w:rPr>
          <w:b/>
          <w:bCs/>
        </w:rPr>
        <w:t xml:space="preserve"> COUNTY, </w:t>
      </w:r>
      <w:r w:rsidR="77187E8D" w:rsidRPr="498E6752">
        <w:rPr>
          <w:b/>
          <w:bCs/>
        </w:rPr>
        <w:t xml:space="preserve">located at </w:t>
      </w:r>
      <w:r w:rsidR="004B2F57" w:rsidRPr="004B2F57">
        <w:rPr>
          <w:b/>
          <w:bCs/>
        </w:rPr>
        <w:t>501 N. Elizabeth Street</w:t>
      </w:r>
      <w:r w:rsidR="003F28AF">
        <w:rPr>
          <w:b/>
          <w:bCs/>
        </w:rPr>
        <w:t xml:space="preserve"> </w:t>
      </w:r>
      <w:r w:rsidR="004B2F57" w:rsidRPr="003F28AF">
        <w:rPr>
          <w:b/>
          <w:bCs/>
        </w:rPr>
        <w:t>Pueblo, CO 81003</w:t>
      </w:r>
      <w:r w:rsidR="002331D1">
        <w:rPr>
          <w:b/>
          <w:bCs/>
        </w:rPr>
        <w:t xml:space="preserve"> </w:t>
      </w:r>
      <w:r w:rsidRPr="003F28AF">
        <w:rPr>
          <w:b/>
          <w:bCs/>
        </w:rPr>
        <w:t xml:space="preserve">and served </w:t>
      </w:r>
      <w:r w:rsidRPr="003F28AF">
        <w:rPr>
          <w:b/>
          <w:bCs/>
        </w:rPr>
        <w:lastRenderedPageBreak/>
        <w:t xml:space="preserve">on </w:t>
      </w:r>
      <w:r w:rsidR="45B9E4D9" w:rsidRPr="003F28AF">
        <w:rPr>
          <w:b/>
          <w:bCs/>
        </w:rPr>
        <w:t>Lisa K. Shimel</w:t>
      </w:r>
      <w:r w:rsidRPr="003F28AF">
        <w:rPr>
          <w:b/>
          <w:bCs/>
        </w:rPr>
        <w:t xml:space="preserve">, Attorney for Applicant, at Otteson Shapiro LLP, </w:t>
      </w:r>
      <w:r w:rsidR="15BBD12D" w:rsidRPr="003F28AF">
        <w:rPr>
          <w:b/>
          <w:bCs/>
        </w:rPr>
        <w:t>4643 S. Ulster St.</w:t>
      </w:r>
      <w:r w:rsidRPr="003F28AF">
        <w:rPr>
          <w:b/>
          <w:bCs/>
        </w:rPr>
        <w:t>, Suite 1</w:t>
      </w:r>
      <w:r w:rsidR="4F7506E5" w:rsidRPr="003F28AF">
        <w:rPr>
          <w:b/>
          <w:bCs/>
        </w:rPr>
        <w:t>3</w:t>
      </w:r>
      <w:r w:rsidRPr="003F28AF">
        <w:rPr>
          <w:b/>
          <w:bCs/>
        </w:rPr>
        <w:t>00, Denver, Colorado 80237, fax: (720) 488-7711, not later than</w:t>
      </w:r>
      <w:r w:rsidR="1D762DD3" w:rsidRPr="003F28AF">
        <w:rPr>
          <w:b/>
          <w:bCs/>
        </w:rPr>
        <w:t xml:space="preserve"> </w:t>
      </w:r>
      <w:r w:rsidR="00881725">
        <w:rPr>
          <w:rFonts w:eastAsia="Calibri"/>
          <w:b/>
          <w:bCs/>
          <w:caps/>
          <w:color w:val="000000"/>
        </w:rPr>
        <w:t>JULY 1, 2026 at 8:15 A.M.</w:t>
      </w:r>
      <w:r w:rsidRPr="003F28AF">
        <w:rPr>
          <w:b/>
          <w:bCs/>
        </w:rPr>
        <w:t>.  The response shall include contact information for the respondent</w:t>
      </w:r>
      <w:r w:rsidR="777171EC" w:rsidRPr="003F28AF">
        <w:rPr>
          <w:b/>
          <w:bCs/>
        </w:rPr>
        <w:t>,</w:t>
      </w:r>
      <w:r w:rsidRPr="003F28AF">
        <w:rPr>
          <w:b/>
          <w:bCs/>
        </w:rPr>
        <w:t xml:space="preserve"> including name, mailing address, telephone number, and, if applicable, an e-mail address.  Service of the response on the Applicant shall be made in accordance with C.R.C.P. 5(b).</w:t>
      </w:r>
    </w:p>
    <w:p w14:paraId="3EED5B6C" w14:textId="7FE50184" w:rsidR="00502E16" w:rsidRDefault="53E752DC" w:rsidP="498E6752">
      <w:pPr>
        <w:pStyle w:val="BodyText1"/>
        <w:numPr>
          <w:ilvl w:val="0"/>
          <w:numId w:val="2"/>
        </w:numPr>
        <w:spacing w:after="240" w:line="240" w:lineRule="atLeast"/>
        <w:ind w:left="0" w:firstLine="720"/>
        <w:jc w:val="both"/>
      </w:pPr>
      <w:r>
        <w:t xml:space="preserve">If a response is filed stating grounds for opposition to the motion within the scope of C.R.C.P. 120 as provided for in C.R.C.P. 120(d), the Court shall set the matter for hearing </w:t>
      </w:r>
      <w:proofErr w:type="gramStart"/>
      <w:r>
        <w:t>at a later date</w:t>
      </w:r>
      <w:proofErr w:type="gramEnd"/>
      <w:r>
        <w:t>.  The clerk shall clear available dates with the parties and counsel, if practical, and shall give notice to counsel and any self-represented parties who have appeared in the matter in accordance with the rules applicable to e-filing, no less than 14 days prior to the new hearing date.</w:t>
      </w:r>
    </w:p>
    <w:p w14:paraId="0CB8AE5B" w14:textId="5E45A30D" w:rsidR="00502E16" w:rsidRDefault="53E752DC" w:rsidP="498E6752">
      <w:pPr>
        <w:pStyle w:val="BodyText1"/>
        <w:numPr>
          <w:ilvl w:val="0"/>
          <w:numId w:val="2"/>
        </w:numPr>
        <w:tabs>
          <w:tab w:val="left" w:pos="1410"/>
        </w:tabs>
        <w:spacing w:after="240" w:line="240" w:lineRule="atLeast"/>
        <w:ind w:left="0" w:firstLine="720"/>
        <w:jc w:val="both"/>
        <w:rPr>
          <w:b/>
          <w:bCs/>
        </w:rPr>
      </w:pPr>
      <w:r w:rsidRPr="498E6752">
        <w:rPr>
          <w:b/>
          <w:bCs/>
        </w:rPr>
        <w:t xml:space="preserve">IF NO RESPONSE IS FILED BY </w:t>
      </w:r>
      <w:r w:rsidR="00C16641">
        <w:rPr>
          <w:rFonts w:eastAsia="Calibri"/>
          <w:b/>
          <w:bCs/>
          <w:caps/>
          <w:color w:val="000000"/>
        </w:rPr>
        <w:t>JULY 1, 2026 at 8:15 A.M.</w:t>
      </w:r>
      <w:r w:rsidR="00C16641" w:rsidRPr="498E6752" w:rsidDel="00C16641">
        <w:rPr>
          <w:b/>
          <w:bCs/>
        </w:rPr>
        <w:t xml:space="preserve"> </w:t>
      </w:r>
      <w:r w:rsidR="4EF93D1F" w:rsidRPr="498E6752">
        <w:rPr>
          <w:b/>
          <w:bCs/>
        </w:rPr>
        <w:t xml:space="preserve">, </w:t>
      </w:r>
      <w:r w:rsidRPr="498E6752">
        <w:rPr>
          <w:b/>
          <w:bCs/>
        </w:rPr>
        <w:t xml:space="preserve">AND IF THE COURT IS SATISFIED THAT VENUE IS PROPER AND THE MOVING PARTY IS ENTITLED TO AN ORDER AUTHORIZING </w:t>
      </w:r>
      <w:r w:rsidR="3D84318F" w:rsidRPr="498E6752">
        <w:rPr>
          <w:b/>
          <w:bCs/>
        </w:rPr>
        <w:t xml:space="preserve">A FORECLOSURE </w:t>
      </w:r>
      <w:r w:rsidRPr="498E6752">
        <w:rPr>
          <w:b/>
          <w:bCs/>
        </w:rPr>
        <w:t xml:space="preserve">SALE, THE COURT SHALL FORTHWITH ENTER AN ORDER AUTHORIZING </w:t>
      </w:r>
      <w:r w:rsidR="3D84318F" w:rsidRPr="498E6752">
        <w:rPr>
          <w:b/>
          <w:bCs/>
        </w:rPr>
        <w:t>A FORE</w:t>
      </w:r>
      <w:r w:rsidR="29F3EE97" w:rsidRPr="498E6752">
        <w:rPr>
          <w:b/>
          <w:bCs/>
        </w:rPr>
        <w:t>CL</w:t>
      </w:r>
      <w:r w:rsidR="3D84318F" w:rsidRPr="498E6752">
        <w:rPr>
          <w:b/>
          <w:bCs/>
        </w:rPr>
        <w:t>OS</w:t>
      </w:r>
      <w:r w:rsidR="29F3EE97" w:rsidRPr="498E6752">
        <w:rPr>
          <w:b/>
          <w:bCs/>
        </w:rPr>
        <w:t>U</w:t>
      </w:r>
      <w:r w:rsidR="3D84318F" w:rsidRPr="498E6752">
        <w:rPr>
          <w:b/>
          <w:bCs/>
        </w:rPr>
        <w:t xml:space="preserve">RE </w:t>
      </w:r>
      <w:r w:rsidRPr="498E6752">
        <w:rPr>
          <w:b/>
          <w:bCs/>
        </w:rPr>
        <w:t>SALE.</w:t>
      </w:r>
    </w:p>
    <w:p w14:paraId="4B8C18F2" w14:textId="4858CDF9" w:rsidR="00502E16" w:rsidRPr="00DE5416" w:rsidRDefault="53E752DC" w:rsidP="498E6752">
      <w:pPr>
        <w:pStyle w:val="BodyText1"/>
        <w:numPr>
          <w:ilvl w:val="0"/>
          <w:numId w:val="2"/>
        </w:numPr>
        <w:tabs>
          <w:tab w:val="left" w:pos="180"/>
        </w:tabs>
        <w:spacing w:after="240" w:line="240" w:lineRule="atLeast"/>
        <w:ind w:left="0" w:firstLine="720"/>
        <w:jc w:val="both"/>
      </w:pPr>
      <w:r w:rsidRPr="00DE5416">
        <w:t>If this case is not filed in the county where your property or a substantial part of your prop</w:t>
      </w:r>
      <w:r w:rsidRPr="00DE5416">
        <w:rPr>
          <w:rFonts w:eastAsiaTheme="minorEastAsia"/>
          <w:szCs w:val="24"/>
        </w:rPr>
        <w:t>erty is located, you have the right to ask the Court to move the case to that county.  If you file a response and the court sets a hearing date, your request to move the case must be fil</w:t>
      </w:r>
      <w:r w:rsidRPr="00DE5416">
        <w:t>ed</w:t>
      </w:r>
      <w:r w:rsidR="3DCDB012" w:rsidRPr="00DE5416">
        <w:t xml:space="preserve"> </w:t>
      </w:r>
      <w:r w:rsidRPr="00DE5416">
        <w:t xml:space="preserve">with the Court at least </w:t>
      </w:r>
      <w:r w:rsidR="777171EC" w:rsidRPr="00DE5416">
        <w:t>seven (</w:t>
      </w:r>
      <w:r w:rsidRPr="00DE5416">
        <w:t>7</w:t>
      </w:r>
      <w:r w:rsidR="777171EC" w:rsidRPr="00DE5416">
        <w:t>)</w:t>
      </w:r>
      <w:r w:rsidRPr="00DE5416">
        <w:t xml:space="preserve"> days before the date of the hearing unless the request was included in your response.</w:t>
      </w:r>
    </w:p>
    <w:p w14:paraId="58A5EBB5" w14:textId="21655587" w:rsidR="00502E16" w:rsidRDefault="53E752DC" w:rsidP="00D06C95">
      <w:pPr>
        <w:pStyle w:val="BodyText1"/>
        <w:numPr>
          <w:ilvl w:val="0"/>
          <w:numId w:val="2"/>
        </w:numPr>
        <w:spacing w:after="240" w:line="240" w:lineRule="atLeast"/>
        <w:ind w:left="0" w:firstLine="720"/>
        <w:jc w:val="both"/>
      </w:pPr>
      <w:r>
        <w:t>This Notice and Applicant’s verified motion are being filed contemporaneously with the service of this Notice.  The Court’s Case No./Civil Action No. may be obtained by contacting the Court Clerk or the Applicant’s attorneys.</w:t>
      </w:r>
    </w:p>
    <w:p w14:paraId="705058E4" w14:textId="46CF1C26" w:rsidR="00502E16" w:rsidRDefault="00375E02" w:rsidP="00D06C95">
      <w:pPr>
        <w:pStyle w:val="BodyText1"/>
        <w:numPr>
          <w:ilvl w:val="0"/>
          <w:numId w:val="2"/>
        </w:numPr>
        <w:spacing w:after="240" w:line="240" w:lineRule="atLeast"/>
        <w:ind w:left="0" w:firstLine="720"/>
        <w:jc w:val="both"/>
      </w:pPr>
      <w:r>
        <w:t xml:space="preserve">A copy of C.R.C.P. 120 is attached to this Notice as </w:t>
      </w:r>
      <w:r w:rsidRPr="00C60AB6">
        <w:rPr>
          <w:u w:val="single"/>
        </w:rPr>
        <w:t>Exhibit 1</w:t>
      </w:r>
      <w:r>
        <w:t>.</w:t>
      </w:r>
    </w:p>
    <w:p w14:paraId="556F105F" w14:textId="2F7FB82A" w:rsidR="00375E02" w:rsidRDefault="00375E02" w:rsidP="00D06C95">
      <w:pPr>
        <w:pStyle w:val="BodyText1"/>
        <w:numPr>
          <w:ilvl w:val="0"/>
          <w:numId w:val="2"/>
        </w:numPr>
        <w:spacing w:after="240" w:line="240" w:lineRule="atLeast"/>
        <w:ind w:left="0" w:firstLine="720"/>
        <w:jc w:val="both"/>
        <w:rPr>
          <w:b/>
        </w:rPr>
      </w:pPr>
      <w:bookmarkStart w:id="0" w:name="_Hlk213318620"/>
      <w:r w:rsidRPr="00172150">
        <w:rPr>
          <w:b/>
        </w:rPr>
        <w:t>IF YOU BELIEVE THAT THE LENDER OR</w:t>
      </w:r>
      <w:bookmarkEnd w:id="0"/>
      <w:r w:rsidRPr="00172150">
        <w:rPr>
          <w:b/>
        </w:rPr>
        <w:t xml:space="preserve"> SERVICER OF THIS MORTGAGE HAS VIOLATED THE REQUIREMENTS FOR A SINGLE POINT OF CONTACT IN § 38-38-103.1, C.R.S., OR THE PROHIBITION ON DUAL TRACKING IN § 38-38-103.2, C.R.S., YOU MAY FILE A COMPLAINT WITH THE COLORADO ATTORNEY GENERAL, THE FEDERAL CONSUMER PROTECTION FINANCIAL BUREAU, OR BOTH, AT THE ADDRESSES BELOW</w:t>
      </w:r>
      <w:r>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4651"/>
      </w:tblGrid>
      <w:tr w:rsidR="00A63854" w14:paraId="38E6CA50" w14:textId="77777777" w:rsidTr="009A7FD0">
        <w:tc>
          <w:tcPr>
            <w:tcW w:w="4709" w:type="dxa"/>
          </w:tcPr>
          <w:p w14:paraId="3BA1FC0D" w14:textId="77777777" w:rsidR="00502E16" w:rsidRPr="009A7FD0" w:rsidRDefault="00375E02" w:rsidP="00D06C95">
            <w:pPr>
              <w:pStyle w:val="BodyText1"/>
              <w:spacing w:before="0"/>
              <w:ind w:firstLine="0"/>
              <w:jc w:val="both"/>
              <w:rPr>
                <w:bCs/>
                <w:sz w:val="22"/>
                <w:szCs w:val="22"/>
              </w:rPr>
            </w:pPr>
            <w:r w:rsidRPr="009A7FD0">
              <w:rPr>
                <w:bCs/>
                <w:sz w:val="22"/>
                <w:szCs w:val="22"/>
              </w:rPr>
              <w:t>Office of the Attorney General</w:t>
            </w:r>
          </w:p>
          <w:p w14:paraId="504F45D4" w14:textId="77777777" w:rsidR="00502E16" w:rsidRPr="009A7FD0" w:rsidRDefault="00375E02" w:rsidP="00D06C95">
            <w:pPr>
              <w:pStyle w:val="BodyText1"/>
              <w:spacing w:before="0"/>
              <w:ind w:firstLine="0"/>
              <w:jc w:val="both"/>
              <w:rPr>
                <w:bCs/>
                <w:sz w:val="22"/>
                <w:szCs w:val="22"/>
              </w:rPr>
            </w:pPr>
            <w:r w:rsidRPr="009A7FD0">
              <w:rPr>
                <w:bCs/>
                <w:sz w:val="22"/>
                <w:szCs w:val="22"/>
              </w:rPr>
              <w:t>Ralph L. Carr Colorado Judicial Center</w:t>
            </w:r>
          </w:p>
          <w:p w14:paraId="0C36BE52" w14:textId="77777777" w:rsidR="00502E16" w:rsidRPr="009A7FD0" w:rsidRDefault="00375E02" w:rsidP="00D06C95">
            <w:pPr>
              <w:pStyle w:val="BodyText1"/>
              <w:spacing w:before="0"/>
              <w:ind w:firstLine="0"/>
              <w:jc w:val="both"/>
              <w:rPr>
                <w:bCs/>
                <w:sz w:val="22"/>
                <w:szCs w:val="22"/>
              </w:rPr>
            </w:pPr>
            <w:r w:rsidRPr="009A7FD0">
              <w:rPr>
                <w:bCs/>
                <w:sz w:val="22"/>
                <w:szCs w:val="22"/>
              </w:rPr>
              <w:t>1300 Broadway, 10</w:t>
            </w:r>
            <w:r w:rsidRPr="009A7FD0">
              <w:rPr>
                <w:bCs/>
                <w:sz w:val="22"/>
                <w:szCs w:val="22"/>
                <w:vertAlign w:val="superscript"/>
              </w:rPr>
              <w:t>th</w:t>
            </w:r>
            <w:r w:rsidRPr="009A7FD0">
              <w:rPr>
                <w:bCs/>
                <w:sz w:val="22"/>
                <w:szCs w:val="22"/>
              </w:rPr>
              <w:t xml:space="preserve"> Floor</w:t>
            </w:r>
          </w:p>
          <w:p w14:paraId="2B2FFD46" w14:textId="77777777" w:rsidR="00502E16" w:rsidRPr="009A7FD0" w:rsidRDefault="00375E02" w:rsidP="00D06C95">
            <w:pPr>
              <w:pStyle w:val="BodyText1"/>
              <w:spacing w:before="0"/>
              <w:ind w:firstLine="0"/>
              <w:jc w:val="both"/>
              <w:rPr>
                <w:bCs/>
                <w:sz w:val="22"/>
                <w:szCs w:val="22"/>
              </w:rPr>
            </w:pPr>
            <w:r w:rsidRPr="009A7FD0">
              <w:rPr>
                <w:bCs/>
                <w:sz w:val="22"/>
                <w:szCs w:val="22"/>
              </w:rPr>
              <w:t>Denver, CO 80203</w:t>
            </w:r>
          </w:p>
          <w:p w14:paraId="6B1423B8" w14:textId="77777777" w:rsidR="00502E16" w:rsidRPr="009A7FD0" w:rsidRDefault="00375E02" w:rsidP="00D06C95">
            <w:pPr>
              <w:pStyle w:val="BodyText1"/>
              <w:spacing w:before="0"/>
              <w:ind w:firstLine="0"/>
              <w:jc w:val="both"/>
              <w:rPr>
                <w:bCs/>
                <w:sz w:val="22"/>
                <w:szCs w:val="22"/>
              </w:rPr>
            </w:pPr>
            <w:r w:rsidRPr="009A7FD0">
              <w:rPr>
                <w:bCs/>
                <w:sz w:val="22"/>
                <w:szCs w:val="22"/>
              </w:rPr>
              <w:t>Telephone: (720) 508-6000</w:t>
            </w:r>
          </w:p>
          <w:p w14:paraId="7EAB3A02" w14:textId="77777777" w:rsidR="00502E16" w:rsidRPr="009A7FD0" w:rsidRDefault="00375E02" w:rsidP="00D06C95">
            <w:pPr>
              <w:pStyle w:val="BodyText1"/>
              <w:spacing w:before="0"/>
              <w:ind w:firstLine="0"/>
              <w:jc w:val="both"/>
              <w:rPr>
                <w:bCs/>
                <w:sz w:val="22"/>
                <w:szCs w:val="22"/>
              </w:rPr>
            </w:pPr>
            <w:hyperlink r:id="rId11" w:history="1">
              <w:r w:rsidRPr="009A7FD0">
                <w:rPr>
                  <w:rStyle w:val="Hyperlink"/>
                  <w:bCs/>
                  <w:sz w:val="22"/>
                  <w:szCs w:val="22"/>
                </w:rPr>
                <w:t>www.coloradoattorneygeneral.gov</w:t>
              </w:r>
            </w:hyperlink>
          </w:p>
          <w:p w14:paraId="09DD5BC9" w14:textId="77777777" w:rsidR="00502E16" w:rsidRPr="009A7FD0" w:rsidRDefault="00502E16" w:rsidP="00D06C95">
            <w:pPr>
              <w:pStyle w:val="BodyText1"/>
              <w:spacing w:before="0"/>
              <w:ind w:firstLine="0"/>
              <w:jc w:val="both"/>
              <w:rPr>
                <w:bCs/>
                <w:sz w:val="22"/>
                <w:szCs w:val="22"/>
              </w:rPr>
            </w:pPr>
          </w:p>
        </w:tc>
        <w:tc>
          <w:tcPr>
            <w:tcW w:w="4651" w:type="dxa"/>
          </w:tcPr>
          <w:p w14:paraId="0C16E7A5" w14:textId="77777777" w:rsidR="00502E16" w:rsidRPr="00087173" w:rsidRDefault="00375E02" w:rsidP="00D06C95">
            <w:pPr>
              <w:pStyle w:val="BodyText1"/>
              <w:spacing w:before="0"/>
              <w:ind w:firstLine="0"/>
              <w:jc w:val="both"/>
              <w:rPr>
                <w:bCs/>
                <w:sz w:val="22"/>
                <w:szCs w:val="22"/>
                <w:lang w:val="fr-FR"/>
              </w:rPr>
            </w:pPr>
            <w:r w:rsidRPr="00087173">
              <w:rPr>
                <w:bCs/>
                <w:sz w:val="22"/>
                <w:szCs w:val="22"/>
                <w:lang w:val="fr-FR"/>
              </w:rPr>
              <w:t>Consumer Financial Protection Bureau</w:t>
            </w:r>
          </w:p>
          <w:p w14:paraId="65C14C34" w14:textId="77777777" w:rsidR="00502E16" w:rsidRPr="00087173" w:rsidRDefault="00375E02" w:rsidP="00D06C95">
            <w:pPr>
              <w:pStyle w:val="BodyText1"/>
              <w:spacing w:before="0"/>
              <w:ind w:firstLine="0"/>
              <w:jc w:val="both"/>
              <w:rPr>
                <w:bCs/>
                <w:sz w:val="22"/>
                <w:szCs w:val="22"/>
                <w:lang w:val="fr-FR"/>
              </w:rPr>
            </w:pPr>
            <w:r w:rsidRPr="00087173">
              <w:rPr>
                <w:bCs/>
                <w:sz w:val="22"/>
                <w:szCs w:val="22"/>
                <w:lang w:val="fr-FR"/>
              </w:rPr>
              <w:t>P. O. Box 27170</w:t>
            </w:r>
          </w:p>
          <w:p w14:paraId="439547A0" w14:textId="77777777" w:rsidR="00502E16" w:rsidRPr="009A7FD0" w:rsidRDefault="00375E02" w:rsidP="00D06C95">
            <w:pPr>
              <w:pStyle w:val="BodyText1"/>
              <w:spacing w:before="0"/>
              <w:ind w:firstLine="0"/>
              <w:jc w:val="both"/>
              <w:rPr>
                <w:bCs/>
                <w:sz w:val="22"/>
                <w:szCs w:val="22"/>
              </w:rPr>
            </w:pPr>
            <w:r w:rsidRPr="009A7FD0">
              <w:rPr>
                <w:bCs/>
                <w:sz w:val="22"/>
                <w:szCs w:val="22"/>
              </w:rPr>
              <w:t>Washington, DC 20038</w:t>
            </w:r>
          </w:p>
          <w:p w14:paraId="50E98BB5" w14:textId="77777777" w:rsidR="00502E16" w:rsidRPr="009A7FD0" w:rsidRDefault="00375E02" w:rsidP="00D06C95">
            <w:pPr>
              <w:pStyle w:val="BodyText1"/>
              <w:spacing w:before="0"/>
              <w:ind w:firstLine="0"/>
              <w:jc w:val="both"/>
              <w:rPr>
                <w:bCs/>
                <w:sz w:val="22"/>
                <w:szCs w:val="22"/>
              </w:rPr>
            </w:pPr>
            <w:r w:rsidRPr="009A7FD0">
              <w:rPr>
                <w:bCs/>
                <w:sz w:val="22"/>
                <w:szCs w:val="22"/>
              </w:rPr>
              <w:t>Telephone: (855) 411-2372</w:t>
            </w:r>
          </w:p>
          <w:p w14:paraId="2AA17CA4" w14:textId="77777777" w:rsidR="00502E16" w:rsidRPr="009A7FD0" w:rsidRDefault="00375E02" w:rsidP="00D06C95">
            <w:pPr>
              <w:pStyle w:val="BodyText1"/>
              <w:spacing w:before="0"/>
              <w:ind w:firstLine="0"/>
              <w:jc w:val="both"/>
              <w:rPr>
                <w:bCs/>
                <w:sz w:val="22"/>
                <w:szCs w:val="22"/>
              </w:rPr>
            </w:pPr>
            <w:hyperlink r:id="rId12" w:history="1">
              <w:r w:rsidRPr="009A7FD0">
                <w:rPr>
                  <w:rStyle w:val="Hyperlink"/>
                  <w:bCs/>
                  <w:sz w:val="22"/>
                  <w:szCs w:val="22"/>
                </w:rPr>
                <w:t>www.consumerfinance.gov</w:t>
              </w:r>
            </w:hyperlink>
          </w:p>
          <w:p w14:paraId="103769E9" w14:textId="77777777" w:rsidR="00502E16" w:rsidRPr="009A7FD0" w:rsidRDefault="00502E16" w:rsidP="00D06C95">
            <w:pPr>
              <w:pStyle w:val="BodyText1"/>
              <w:spacing w:before="0"/>
              <w:ind w:firstLine="0"/>
              <w:jc w:val="both"/>
              <w:rPr>
                <w:bCs/>
                <w:sz w:val="22"/>
                <w:szCs w:val="22"/>
              </w:rPr>
            </w:pPr>
          </w:p>
        </w:tc>
      </w:tr>
    </w:tbl>
    <w:p w14:paraId="08EC4186" w14:textId="77777777" w:rsidR="00502E16" w:rsidRDefault="00375E02" w:rsidP="00D06C95">
      <w:pPr>
        <w:pStyle w:val="BodyText1"/>
        <w:spacing w:line="240" w:lineRule="atLeast"/>
        <w:ind w:firstLine="0"/>
        <w:jc w:val="both"/>
        <w:rPr>
          <w:b/>
        </w:rPr>
      </w:pPr>
      <w:r w:rsidRPr="00172150">
        <w:rPr>
          <w:b/>
        </w:rPr>
        <w:t>THE FILING OF A COMPLAINT WILL NOT STOP THE FORECLOSURE PROCESS.</w:t>
      </w:r>
    </w:p>
    <w:p w14:paraId="4562DB30" w14:textId="77777777" w:rsidR="00567FE1" w:rsidRDefault="00567FE1">
      <w:pPr>
        <w:spacing w:after="160" w:line="259" w:lineRule="auto"/>
        <w:rPr>
          <w:szCs w:val="20"/>
        </w:rPr>
      </w:pPr>
      <w:r>
        <w:br w:type="page"/>
      </w:r>
    </w:p>
    <w:p w14:paraId="6A9A58B7" w14:textId="2D558883" w:rsidR="00502E16" w:rsidRDefault="00375E02" w:rsidP="00567FE1">
      <w:pPr>
        <w:pStyle w:val="BodyText1"/>
        <w:spacing w:after="240" w:line="240" w:lineRule="atLeast"/>
        <w:ind w:left="720" w:firstLine="0"/>
        <w:jc w:val="both"/>
      </w:pPr>
      <w:r>
        <w:lastRenderedPageBreak/>
        <w:t xml:space="preserve">Dated </w:t>
      </w:r>
      <w:r w:rsidRPr="00C16641">
        <w:t xml:space="preserve">on this </w:t>
      </w:r>
      <w:r w:rsidR="00C16641" w:rsidRPr="00C16641">
        <w:t>3rd</w:t>
      </w:r>
      <w:r w:rsidR="004C1357" w:rsidRPr="00C16641">
        <w:t xml:space="preserve"> </w:t>
      </w:r>
      <w:r w:rsidRPr="00C16641">
        <w:t xml:space="preserve">day of </w:t>
      </w:r>
      <w:r w:rsidR="00C16641" w:rsidRPr="00C16641">
        <w:t>June</w:t>
      </w:r>
      <w:r w:rsidRPr="00C16641">
        <w:t>, 20</w:t>
      </w:r>
      <w:r w:rsidR="004B2F57" w:rsidRPr="00C16641">
        <w:t>26</w:t>
      </w:r>
      <w:r w:rsidRPr="00C16641">
        <w:t>.</w:t>
      </w:r>
    </w:p>
    <w:p w14:paraId="530949A6" w14:textId="77777777" w:rsidR="00777AC4" w:rsidRDefault="00375E02" w:rsidP="00777AC4">
      <w:pPr>
        <w:keepNext/>
        <w:keepLines/>
        <w:spacing w:after="240"/>
        <w:ind w:left="4320" w:right="-900"/>
        <w:rPr>
          <w:bCs/>
          <w:i/>
        </w:rPr>
      </w:pPr>
      <w:r w:rsidRPr="00D83352">
        <w:rPr>
          <w:bCs/>
          <w:i/>
        </w:rPr>
        <w:t>Filed electronically and the original signature is on file at Otteson Shapiro LLP</w:t>
      </w:r>
    </w:p>
    <w:p w14:paraId="3A451F0B" w14:textId="0F9B4741" w:rsidR="00B95490" w:rsidRPr="00B95490" w:rsidRDefault="00B95490" w:rsidP="00777AC4">
      <w:pPr>
        <w:keepNext/>
        <w:keepLines/>
        <w:spacing w:after="240"/>
        <w:ind w:left="4320" w:right="-900"/>
        <w:rPr>
          <w:i/>
          <w:u w:val="single"/>
        </w:rPr>
      </w:pPr>
      <w:r w:rsidRPr="00B95490">
        <w:t>By:</w:t>
      </w:r>
      <w:r w:rsidRPr="00B95490">
        <w:tab/>
      </w:r>
      <w:r w:rsidRPr="00B95490">
        <w:rPr>
          <w:i/>
          <w:u w:val="single"/>
        </w:rPr>
        <w:t xml:space="preserve">/s/ </w:t>
      </w:r>
      <w:r w:rsidR="004F4A07">
        <w:rPr>
          <w:i/>
          <w:u w:val="single"/>
        </w:rPr>
        <w:t xml:space="preserve"> Lisa K. Shimel</w:t>
      </w:r>
      <w:r w:rsidRPr="00B95490">
        <w:rPr>
          <w:u w:val="single"/>
        </w:rPr>
        <w:tab/>
      </w:r>
      <w:r w:rsidRPr="00B95490">
        <w:rPr>
          <w:i/>
          <w:u w:val="single"/>
        </w:rPr>
        <w:tab/>
      </w:r>
    </w:p>
    <w:p w14:paraId="08C4BF8B" w14:textId="77777777" w:rsidR="00B95490" w:rsidRPr="00B95490" w:rsidRDefault="00B95490" w:rsidP="00D06C95">
      <w:pPr>
        <w:spacing w:line="240" w:lineRule="atLeast"/>
        <w:ind w:left="5040"/>
        <w:jc w:val="both"/>
      </w:pPr>
      <w:r w:rsidRPr="00B95490">
        <w:t>Lisa K. Shimel, No. 13466</w:t>
      </w:r>
    </w:p>
    <w:p w14:paraId="4F87526A" w14:textId="77777777" w:rsidR="00EF48D6" w:rsidRPr="00EF48D6" w:rsidRDefault="00B95490" w:rsidP="00EF48D6">
      <w:pPr>
        <w:spacing w:line="240" w:lineRule="atLeast"/>
        <w:ind w:left="5040"/>
      </w:pPr>
      <w:r w:rsidRPr="00B95490">
        <w:t>OTTESON SHAPIRO LLP</w:t>
      </w:r>
      <w:r w:rsidRPr="00B95490">
        <w:br/>
      </w:r>
      <w:r w:rsidR="00EF48D6" w:rsidRPr="00EF48D6">
        <w:t>4643 South Ulster Street, Suite 1300</w:t>
      </w:r>
    </w:p>
    <w:p w14:paraId="13B951B6" w14:textId="15717FE8" w:rsidR="00B95490" w:rsidRPr="00B95490" w:rsidRDefault="00B95490" w:rsidP="00D06C95">
      <w:pPr>
        <w:spacing w:line="240" w:lineRule="atLeast"/>
        <w:ind w:left="5040"/>
      </w:pPr>
      <w:r w:rsidRPr="00B95490">
        <w:t>Denver, Colorado 80237</w:t>
      </w:r>
      <w:r w:rsidRPr="00B95490">
        <w:br/>
        <w:t>Telephone: (720) 488-0220</w:t>
      </w:r>
    </w:p>
    <w:p w14:paraId="5084B490" w14:textId="77777777" w:rsidR="00AA661B" w:rsidRDefault="00AA661B" w:rsidP="00D06C95">
      <w:pPr>
        <w:spacing w:line="240" w:lineRule="atLeast"/>
        <w:ind w:left="4320"/>
      </w:pPr>
    </w:p>
    <w:p w14:paraId="2579550C" w14:textId="4B07A63A" w:rsidR="00B95490" w:rsidRDefault="00B95490" w:rsidP="00D06C95">
      <w:pPr>
        <w:spacing w:line="240" w:lineRule="atLeast"/>
        <w:ind w:left="4320"/>
      </w:pPr>
      <w:r w:rsidRPr="00B95490">
        <w:t xml:space="preserve">COUNSEL FOR APPLICANT </w:t>
      </w:r>
    </w:p>
    <w:p w14:paraId="4F4B3AEF" w14:textId="77777777" w:rsidR="00AA661B" w:rsidRPr="00B95490" w:rsidRDefault="00AA661B" w:rsidP="00D06C95">
      <w:pPr>
        <w:spacing w:line="240" w:lineRule="atLeast"/>
        <w:ind w:left="4320"/>
      </w:pPr>
    </w:p>
    <w:p w14:paraId="274ECBED" w14:textId="26585F8F" w:rsidR="00B95490" w:rsidRDefault="00B95490" w:rsidP="00D06C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u w:val="single"/>
        </w:rPr>
      </w:pPr>
      <w:r>
        <w:rPr>
          <w:u w:val="single"/>
        </w:rPr>
        <w:t>Address of Applicant:</w:t>
      </w:r>
    </w:p>
    <w:p w14:paraId="6C1EDAB4" w14:textId="77777777" w:rsidR="00873582" w:rsidRPr="00873582" w:rsidRDefault="00873582" w:rsidP="00873582">
      <w:pPr>
        <w:widowControl w:val="0"/>
        <w:rPr>
          <w:rFonts w:eastAsiaTheme="minorHAnsi"/>
          <w:kern w:val="2"/>
          <w14:ligatures w14:val="standardContextual"/>
        </w:rPr>
      </w:pPr>
      <w:r w:rsidRPr="00873582">
        <w:rPr>
          <w:rFonts w:eastAsiaTheme="minorHAnsi"/>
          <w:kern w:val="2"/>
          <w14:ligatures w14:val="standardContextual"/>
        </w:rPr>
        <w:t xml:space="preserve">6380 South Fiddlers Green Circle </w:t>
      </w:r>
    </w:p>
    <w:p w14:paraId="76B91902" w14:textId="77777777" w:rsidR="00873582" w:rsidRPr="00873582" w:rsidRDefault="00873582" w:rsidP="00873582">
      <w:pPr>
        <w:widowControl w:val="0"/>
        <w:rPr>
          <w:rFonts w:eastAsiaTheme="minorHAnsi"/>
          <w:kern w:val="2"/>
          <w14:ligatures w14:val="standardContextual"/>
        </w:rPr>
      </w:pPr>
      <w:r w:rsidRPr="00873582">
        <w:rPr>
          <w:rFonts w:eastAsiaTheme="minorHAnsi"/>
          <w:kern w:val="2"/>
          <w14:ligatures w14:val="standardContextual"/>
        </w:rPr>
        <w:t>Suite 108A</w:t>
      </w:r>
    </w:p>
    <w:p w14:paraId="3601580A" w14:textId="77777777" w:rsidR="00873582" w:rsidRPr="00873582" w:rsidRDefault="00873582" w:rsidP="00873582">
      <w:pPr>
        <w:widowControl w:val="0"/>
        <w:rPr>
          <w:rFonts w:eastAsiaTheme="minorHAnsi"/>
          <w:kern w:val="2"/>
          <w14:ligatures w14:val="standardContextual"/>
        </w:rPr>
      </w:pPr>
      <w:r w:rsidRPr="00873582">
        <w:rPr>
          <w:rFonts w:eastAsiaTheme="minorHAnsi"/>
          <w:kern w:val="2"/>
          <w14:ligatures w14:val="standardContextual"/>
        </w:rPr>
        <w:t>Greenwood Village, CO 80110</w:t>
      </w:r>
    </w:p>
    <w:p w14:paraId="4652A8B4" w14:textId="77777777" w:rsidR="00873582" w:rsidRDefault="00873582" w:rsidP="00D06C9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u w:val="single"/>
        </w:rPr>
      </w:pPr>
    </w:p>
    <w:p w14:paraId="2AFB02FA" w14:textId="64C97F10" w:rsidR="00567FE1" w:rsidRDefault="00567FE1" w:rsidP="00567FE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exact"/>
        <w:rPr>
          <w:u w:val="single"/>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4907-4141-4065, v. 1</w:t>
      </w:r>
      <w:r>
        <w:rPr>
          <w:rFonts w:ascii="Arial" w:hAnsi="Arial" w:cs="Arial"/>
          <w:sz w:val="16"/>
        </w:rPr>
        <w:fldChar w:fldCharType="end"/>
      </w:r>
    </w:p>
    <w:sectPr w:rsidR="00567FE1" w:rsidSect="00A845B0">
      <w:footerReference w:type="default" r:id="rId13"/>
      <w:pgSz w:w="12240" w:h="15840" w:code="1"/>
      <w:pgMar w:top="1800" w:right="1440" w:bottom="12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BDBC" w14:textId="77777777" w:rsidR="00A845D2" w:rsidRDefault="00A845D2">
      <w:r>
        <w:separator/>
      </w:r>
    </w:p>
  </w:endnote>
  <w:endnote w:type="continuationSeparator" w:id="0">
    <w:p w14:paraId="29A9ED04" w14:textId="77777777" w:rsidR="00A845D2" w:rsidRDefault="00A8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126732"/>
      <w:docPartObj>
        <w:docPartGallery w:val="Page Numbers (Bottom of Page)"/>
        <w:docPartUnique/>
      </w:docPartObj>
    </w:sdtPr>
    <w:sdtEndPr>
      <w:rPr>
        <w:noProof/>
      </w:rPr>
    </w:sdtEndPr>
    <w:sdtContent>
      <w:p w14:paraId="47B3145B" w14:textId="77777777" w:rsidR="000218CB" w:rsidRDefault="00375E02">
        <w:pPr>
          <w:pStyle w:val="Footer"/>
          <w:jc w:val="center"/>
          <w:rPr>
            <w:noProof/>
          </w:rP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6B7E" w14:textId="77777777" w:rsidR="00A845D2" w:rsidRDefault="00A845D2">
      <w:r>
        <w:separator/>
      </w:r>
    </w:p>
  </w:footnote>
  <w:footnote w:type="continuationSeparator" w:id="0">
    <w:p w14:paraId="3031277A" w14:textId="77777777" w:rsidR="00A845D2" w:rsidRDefault="00A8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64C20"/>
    <w:multiLevelType w:val="hybridMultilevel"/>
    <w:tmpl w:val="55923E14"/>
    <w:lvl w:ilvl="0" w:tplc="059201BA">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FC3C6D"/>
    <w:multiLevelType w:val="hybridMultilevel"/>
    <w:tmpl w:val="D8F258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94801821">
    <w:abstractNumId w:val="1"/>
  </w:num>
  <w:num w:numId="2" w16cid:durableId="214303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07-4141-4065, v. 1"/>
    <w:docVar w:name="ndGeneratedStampLocation" w:val="LastPage"/>
  </w:docVars>
  <w:rsids>
    <w:rsidRoot w:val="00502E16"/>
    <w:rsid w:val="000218CB"/>
    <w:rsid w:val="0005053E"/>
    <w:rsid w:val="00060FC9"/>
    <w:rsid w:val="00087173"/>
    <w:rsid w:val="00093903"/>
    <w:rsid w:val="000D46CE"/>
    <w:rsid w:val="000D7B27"/>
    <w:rsid w:val="000D7C49"/>
    <w:rsid w:val="000E39DB"/>
    <w:rsid w:val="00116487"/>
    <w:rsid w:val="001207F1"/>
    <w:rsid w:val="00120D8A"/>
    <w:rsid w:val="0012136C"/>
    <w:rsid w:val="0015012D"/>
    <w:rsid w:val="001522F5"/>
    <w:rsid w:val="00165E89"/>
    <w:rsid w:val="00166918"/>
    <w:rsid w:val="00172150"/>
    <w:rsid w:val="00173C52"/>
    <w:rsid w:val="00185403"/>
    <w:rsid w:val="001D0FE6"/>
    <w:rsid w:val="001E6F89"/>
    <w:rsid w:val="001E73EC"/>
    <w:rsid w:val="0020760D"/>
    <w:rsid w:val="002331D1"/>
    <w:rsid w:val="00254E93"/>
    <w:rsid w:val="0025534E"/>
    <w:rsid w:val="00256ECC"/>
    <w:rsid w:val="00274E47"/>
    <w:rsid w:val="00277DDC"/>
    <w:rsid w:val="002C3B26"/>
    <w:rsid w:val="002D09D6"/>
    <w:rsid w:val="002F417A"/>
    <w:rsid w:val="00316F63"/>
    <w:rsid w:val="00375E02"/>
    <w:rsid w:val="003806A9"/>
    <w:rsid w:val="00393C38"/>
    <w:rsid w:val="003D1398"/>
    <w:rsid w:val="003E06D4"/>
    <w:rsid w:val="003F28AF"/>
    <w:rsid w:val="003F32B9"/>
    <w:rsid w:val="003F5902"/>
    <w:rsid w:val="0041038D"/>
    <w:rsid w:val="004566FE"/>
    <w:rsid w:val="00465CA4"/>
    <w:rsid w:val="004B2ADA"/>
    <w:rsid w:val="004B2F57"/>
    <w:rsid w:val="004C1357"/>
    <w:rsid w:val="004D43FF"/>
    <w:rsid w:val="004F4A07"/>
    <w:rsid w:val="00502E16"/>
    <w:rsid w:val="00524BA1"/>
    <w:rsid w:val="0052582E"/>
    <w:rsid w:val="0053307E"/>
    <w:rsid w:val="00544D7D"/>
    <w:rsid w:val="00550E07"/>
    <w:rsid w:val="005523C0"/>
    <w:rsid w:val="00556337"/>
    <w:rsid w:val="00567FE1"/>
    <w:rsid w:val="00572BB1"/>
    <w:rsid w:val="00584CD8"/>
    <w:rsid w:val="00597C94"/>
    <w:rsid w:val="005D1851"/>
    <w:rsid w:val="005F3E65"/>
    <w:rsid w:val="00611176"/>
    <w:rsid w:val="00614E2E"/>
    <w:rsid w:val="006156C6"/>
    <w:rsid w:val="0064257E"/>
    <w:rsid w:val="0065621B"/>
    <w:rsid w:val="006965B3"/>
    <w:rsid w:val="006A4788"/>
    <w:rsid w:val="006B63CD"/>
    <w:rsid w:val="006D7DC4"/>
    <w:rsid w:val="006E0C81"/>
    <w:rsid w:val="006E7D84"/>
    <w:rsid w:val="0070691D"/>
    <w:rsid w:val="007309D7"/>
    <w:rsid w:val="007575BE"/>
    <w:rsid w:val="00760A44"/>
    <w:rsid w:val="00770D56"/>
    <w:rsid w:val="00772D83"/>
    <w:rsid w:val="00777AC4"/>
    <w:rsid w:val="007A41B4"/>
    <w:rsid w:val="007E279B"/>
    <w:rsid w:val="00862911"/>
    <w:rsid w:val="00862FFE"/>
    <w:rsid w:val="0086508B"/>
    <w:rsid w:val="00873582"/>
    <w:rsid w:val="00874DA7"/>
    <w:rsid w:val="00881725"/>
    <w:rsid w:val="008A569B"/>
    <w:rsid w:val="008C1CFC"/>
    <w:rsid w:val="008D706D"/>
    <w:rsid w:val="009061E5"/>
    <w:rsid w:val="0090695E"/>
    <w:rsid w:val="00936D25"/>
    <w:rsid w:val="009440A8"/>
    <w:rsid w:val="009732E7"/>
    <w:rsid w:val="009A7FD0"/>
    <w:rsid w:val="009B0DFF"/>
    <w:rsid w:val="009C0D3E"/>
    <w:rsid w:val="009E0AB3"/>
    <w:rsid w:val="009E0B23"/>
    <w:rsid w:val="009E53FC"/>
    <w:rsid w:val="00A12E7D"/>
    <w:rsid w:val="00A33346"/>
    <w:rsid w:val="00A63854"/>
    <w:rsid w:val="00A6590A"/>
    <w:rsid w:val="00A845B0"/>
    <w:rsid w:val="00A845D2"/>
    <w:rsid w:val="00AA0390"/>
    <w:rsid w:val="00AA120C"/>
    <w:rsid w:val="00AA2D58"/>
    <w:rsid w:val="00AA661B"/>
    <w:rsid w:val="00AF418F"/>
    <w:rsid w:val="00AF4D8F"/>
    <w:rsid w:val="00AF619B"/>
    <w:rsid w:val="00B10E87"/>
    <w:rsid w:val="00B34B7E"/>
    <w:rsid w:val="00B63A05"/>
    <w:rsid w:val="00B66DCF"/>
    <w:rsid w:val="00B95490"/>
    <w:rsid w:val="00B959F3"/>
    <w:rsid w:val="00BA12F1"/>
    <w:rsid w:val="00BB0839"/>
    <w:rsid w:val="00BF26B5"/>
    <w:rsid w:val="00C12EEE"/>
    <w:rsid w:val="00C16641"/>
    <w:rsid w:val="00C46D2D"/>
    <w:rsid w:val="00C52D51"/>
    <w:rsid w:val="00C60AB6"/>
    <w:rsid w:val="00C63A16"/>
    <w:rsid w:val="00C83246"/>
    <w:rsid w:val="00C94C3E"/>
    <w:rsid w:val="00C969B6"/>
    <w:rsid w:val="00CF123E"/>
    <w:rsid w:val="00D06C95"/>
    <w:rsid w:val="00D1086A"/>
    <w:rsid w:val="00D17B23"/>
    <w:rsid w:val="00D74A30"/>
    <w:rsid w:val="00D83352"/>
    <w:rsid w:val="00D95F78"/>
    <w:rsid w:val="00DB6574"/>
    <w:rsid w:val="00DC19D8"/>
    <w:rsid w:val="00DE5416"/>
    <w:rsid w:val="00DE7E57"/>
    <w:rsid w:val="00E16925"/>
    <w:rsid w:val="00E442B7"/>
    <w:rsid w:val="00E54296"/>
    <w:rsid w:val="00ED2D20"/>
    <w:rsid w:val="00ED3DB7"/>
    <w:rsid w:val="00EF48D6"/>
    <w:rsid w:val="00F037BA"/>
    <w:rsid w:val="00F057FB"/>
    <w:rsid w:val="00F1405A"/>
    <w:rsid w:val="00F750BA"/>
    <w:rsid w:val="00FA0983"/>
    <w:rsid w:val="00FA3E72"/>
    <w:rsid w:val="00FE5414"/>
    <w:rsid w:val="00FE7A62"/>
    <w:rsid w:val="0C629050"/>
    <w:rsid w:val="15BBD12D"/>
    <w:rsid w:val="178DFB19"/>
    <w:rsid w:val="18E4BBD6"/>
    <w:rsid w:val="1D762DD3"/>
    <w:rsid w:val="29F3EE97"/>
    <w:rsid w:val="34B27B8C"/>
    <w:rsid w:val="3D84318F"/>
    <w:rsid w:val="3DCDB012"/>
    <w:rsid w:val="3E4F4C64"/>
    <w:rsid w:val="41C1598D"/>
    <w:rsid w:val="43A65E63"/>
    <w:rsid w:val="45B9E4D9"/>
    <w:rsid w:val="498E6752"/>
    <w:rsid w:val="49FB19A3"/>
    <w:rsid w:val="4A927946"/>
    <w:rsid w:val="4D94C101"/>
    <w:rsid w:val="4EF93D1F"/>
    <w:rsid w:val="4F7506E5"/>
    <w:rsid w:val="53E752DC"/>
    <w:rsid w:val="5B58A492"/>
    <w:rsid w:val="66D32105"/>
    <w:rsid w:val="68D69AE4"/>
    <w:rsid w:val="69CCEEA6"/>
    <w:rsid w:val="7388BA43"/>
    <w:rsid w:val="767ABD1A"/>
    <w:rsid w:val="77187E8D"/>
    <w:rsid w:val="777171EC"/>
    <w:rsid w:val="7B3AA24A"/>
    <w:rsid w:val="7BC35507"/>
    <w:rsid w:val="7E2FC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86E3"/>
  <w15:chartTrackingRefBased/>
  <w15:docId w15:val="{A1220BD8-AD43-4B8F-A743-6C1B7AF7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
    <w:qFormat/>
    <w:rsid w:val="00EF48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urtAddress">
    <w:name w:val="zCourtAddress"/>
    <w:basedOn w:val="zCaseNo"/>
    <w:rsid w:val="00502E16"/>
    <w:pPr>
      <w:spacing w:line="240" w:lineRule="exact"/>
    </w:pPr>
  </w:style>
  <w:style w:type="paragraph" w:customStyle="1" w:styleId="zCaseNo">
    <w:name w:val="zCaseNo"/>
    <w:basedOn w:val="Normal"/>
    <w:rsid w:val="00502E16"/>
    <w:pPr>
      <w:spacing w:line="480" w:lineRule="exact"/>
    </w:pPr>
    <w:rPr>
      <w:szCs w:val="20"/>
    </w:rPr>
  </w:style>
  <w:style w:type="paragraph" w:customStyle="1" w:styleId="zCourtUse">
    <w:name w:val="zCourtUse"/>
    <w:basedOn w:val="Normal"/>
    <w:rsid w:val="00502E16"/>
    <w:pPr>
      <w:spacing w:after="240" w:line="240" w:lineRule="exact"/>
    </w:pPr>
    <w:rPr>
      <w:b/>
      <w:caps/>
      <w:szCs w:val="20"/>
    </w:rPr>
  </w:style>
  <w:style w:type="paragraph" w:customStyle="1" w:styleId="Party">
    <w:name w:val="Party"/>
    <w:basedOn w:val="Normal"/>
    <w:rsid w:val="00502E16"/>
    <w:pPr>
      <w:spacing w:before="240" w:line="240" w:lineRule="exact"/>
    </w:pPr>
    <w:rPr>
      <w:szCs w:val="20"/>
    </w:rPr>
  </w:style>
  <w:style w:type="paragraph" w:customStyle="1" w:styleId="zBorder">
    <w:name w:val="zBorder"/>
    <w:basedOn w:val="zCaseNo"/>
    <w:rsid w:val="00502E16"/>
    <w:pPr>
      <w:spacing w:line="480" w:lineRule="auto"/>
      <w:jc w:val="center"/>
    </w:pPr>
  </w:style>
  <w:style w:type="paragraph" w:customStyle="1" w:styleId="zAttysCaption">
    <w:name w:val="zAttysCaption"/>
    <w:basedOn w:val="Normal"/>
    <w:rsid w:val="00502E16"/>
    <w:pPr>
      <w:spacing w:before="120" w:line="240" w:lineRule="exact"/>
      <w:ind w:left="720" w:hanging="720"/>
    </w:pPr>
    <w:rPr>
      <w:szCs w:val="20"/>
    </w:rPr>
  </w:style>
  <w:style w:type="paragraph" w:customStyle="1" w:styleId="PleadingTitle">
    <w:name w:val="Pleading Title"/>
    <w:aliases w:val="pt"/>
    <w:basedOn w:val="Normal"/>
    <w:rsid w:val="00502E16"/>
    <w:pPr>
      <w:spacing w:before="240" w:after="240" w:line="240" w:lineRule="exact"/>
      <w:jc w:val="center"/>
    </w:pPr>
    <w:rPr>
      <w:b/>
      <w:caps/>
      <w:szCs w:val="20"/>
    </w:rPr>
  </w:style>
  <w:style w:type="character" w:styleId="Hyperlink">
    <w:name w:val="Hyperlink"/>
    <w:basedOn w:val="DefaultParagraphFont"/>
    <w:uiPriority w:val="99"/>
    <w:unhideWhenUsed/>
    <w:rsid w:val="00502E16"/>
    <w:rPr>
      <w:color w:val="0563C1" w:themeColor="hyperlink"/>
      <w:u w:val="single"/>
    </w:rPr>
  </w:style>
  <w:style w:type="paragraph" w:styleId="BodyText">
    <w:name w:val="Body Text"/>
    <w:aliases w:val="bt"/>
    <w:basedOn w:val="Normal"/>
    <w:link w:val="BodyTextChar"/>
    <w:rsid w:val="00502E16"/>
    <w:pPr>
      <w:spacing w:after="240"/>
      <w:ind w:firstLine="720"/>
    </w:pPr>
  </w:style>
  <w:style w:type="character" w:customStyle="1" w:styleId="BodyTextChar">
    <w:name w:val="Body Text Char"/>
    <w:aliases w:val="bt Char"/>
    <w:basedOn w:val="DefaultParagraphFont"/>
    <w:link w:val="BodyText"/>
    <w:rsid w:val="00502E16"/>
    <w:rPr>
      <w:rFonts w:ascii="Times New Roman" w:eastAsia="Times New Roman" w:hAnsi="Times New Roman" w:cs="Times New Roman"/>
      <w:sz w:val="24"/>
      <w:szCs w:val="24"/>
    </w:rPr>
  </w:style>
  <w:style w:type="paragraph" w:styleId="Signature">
    <w:name w:val="Signature"/>
    <w:basedOn w:val="Normal"/>
    <w:link w:val="SignatureChar"/>
    <w:rsid w:val="00502E16"/>
    <w:pPr>
      <w:spacing w:before="720"/>
      <w:ind w:left="4320"/>
    </w:pPr>
  </w:style>
  <w:style w:type="character" w:customStyle="1" w:styleId="SignatureChar">
    <w:name w:val="Signature Char"/>
    <w:basedOn w:val="DefaultParagraphFont"/>
    <w:link w:val="Signature"/>
    <w:rsid w:val="00502E16"/>
    <w:rPr>
      <w:rFonts w:ascii="Times New Roman" w:eastAsia="Times New Roman" w:hAnsi="Times New Roman" w:cs="Times New Roman"/>
      <w:sz w:val="24"/>
      <w:szCs w:val="24"/>
    </w:rPr>
  </w:style>
  <w:style w:type="paragraph" w:customStyle="1" w:styleId="BodyText1">
    <w:name w:val="Body Text1"/>
    <w:basedOn w:val="Normal"/>
    <w:rsid w:val="00502E16"/>
    <w:pPr>
      <w:spacing w:before="240"/>
      <w:ind w:firstLine="720"/>
    </w:pPr>
    <w:rPr>
      <w:szCs w:val="20"/>
    </w:rPr>
  </w:style>
  <w:style w:type="table" w:styleId="TableGrid">
    <w:name w:val="Table Grid"/>
    <w:basedOn w:val="TableNormal"/>
    <w:uiPriority w:val="59"/>
    <w:rsid w:val="00502E16"/>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2E16"/>
    <w:pPr>
      <w:tabs>
        <w:tab w:val="center" w:pos="4680"/>
        <w:tab w:val="right" w:pos="9360"/>
      </w:tabs>
    </w:pPr>
  </w:style>
  <w:style w:type="character" w:customStyle="1" w:styleId="FooterChar">
    <w:name w:val="Footer Char"/>
    <w:basedOn w:val="DefaultParagraphFont"/>
    <w:link w:val="Footer"/>
    <w:uiPriority w:val="99"/>
    <w:rsid w:val="00502E1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2D58"/>
    <w:pPr>
      <w:tabs>
        <w:tab w:val="center" w:pos="4680"/>
        <w:tab w:val="right" w:pos="9360"/>
      </w:tabs>
    </w:pPr>
  </w:style>
  <w:style w:type="character" w:customStyle="1" w:styleId="HeaderChar">
    <w:name w:val="Header Char"/>
    <w:basedOn w:val="DefaultParagraphFont"/>
    <w:link w:val="Header"/>
    <w:uiPriority w:val="99"/>
    <w:rsid w:val="00AA2D58"/>
    <w:rPr>
      <w:rFonts w:ascii="Times New Roman" w:eastAsia="Times New Roman" w:hAnsi="Times New Roman" w:cs="Times New Roman"/>
      <w:sz w:val="24"/>
      <w:szCs w:val="24"/>
    </w:rPr>
  </w:style>
  <w:style w:type="paragraph" w:styleId="Revision">
    <w:name w:val="Revision"/>
    <w:hidden/>
    <w:uiPriority w:val="99"/>
    <w:semiHidden/>
    <w:rsid w:val="00256EC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D2D20"/>
    <w:rPr>
      <w:sz w:val="16"/>
      <w:szCs w:val="16"/>
    </w:rPr>
  </w:style>
  <w:style w:type="paragraph" w:styleId="CommentText">
    <w:name w:val="annotation text"/>
    <w:basedOn w:val="Normal"/>
    <w:link w:val="CommentTextChar"/>
    <w:uiPriority w:val="99"/>
    <w:unhideWhenUsed/>
    <w:rsid w:val="00ED2D20"/>
    <w:rPr>
      <w:sz w:val="20"/>
      <w:szCs w:val="20"/>
    </w:rPr>
  </w:style>
  <w:style w:type="character" w:customStyle="1" w:styleId="CommentTextChar">
    <w:name w:val="Comment Text Char"/>
    <w:basedOn w:val="DefaultParagraphFont"/>
    <w:link w:val="CommentText"/>
    <w:uiPriority w:val="99"/>
    <w:rsid w:val="00ED2D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2D20"/>
    <w:rPr>
      <w:b/>
      <w:bCs/>
    </w:rPr>
  </w:style>
  <w:style w:type="character" w:customStyle="1" w:styleId="CommentSubjectChar">
    <w:name w:val="Comment Subject Char"/>
    <w:basedOn w:val="CommentTextChar"/>
    <w:link w:val="CommentSubject"/>
    <w:uiPriority w:val="99"/>
    <w:semiHidden/>
    <w:rsid w:val="00ED2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nsumerfinanc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oradoattorneygeneral.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shimel@os.la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864A8F63334419D9E0F6205A2F5EA" ma:contentTypeVersion="13" ma:contentTypeDescription="Create a new document." ma:contentTypeScope="" ma:versionID="b8d0b09437515c9f9ebd110887278cab">
  <xsd:schema xmlns:xsd="http://www.w3.org/2001/XMLSchema" xmlns:xs="http://www.w3.org/2001/XMLSchema" xmlns:p="http://schemas.microsoft.com/office/2006/metadata/properties" xmlns:ns2="0cc9e2f1-9ba2-451a-906b-a8fcd86b09a4" xmlns:ns3="5e73f7f5-35ba-43ae-b588-2bf26867c832" targetNamespace="http://schemas.microsoft.com/office/2006/metadata/properties" ma:root="true" ma:fieldsID="c8a2fefd47a9f5b1c54a2417de4179a4" ns2:_="" ns3:_="">
    <xsd:import namespace="0cc9e2f1-9ba2-451a-906b-a8fcd86b09a4"/>
    <xsd:import namespace="5e73f7f5-35ba-43ae-b588-2bf26867c8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9e2f1-9ba2-451a-906b-a8fcd86b0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1d04b5-bbcd-4191-b27a-6982cfb28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73f7f5-35ba-43ae-b588-2bf26867c8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cd3b39-5b3d-4b91-b033-843a8a585a96}" ma:internalName="TaxCatchAll" ma:showField="CatchAllData" ma:web="5e73f7f5-35ba-43ae-b588-2bf26867c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73f7f5-35ba-43ae-b588-2bf26867c832" xsi:nil="true"/>
    <lcf76f155ced4ddcb4097134ff3c332f xmlns="0cc9e2f1-9ba2-451a-906b-a8fcd86b09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BEC65-DC59-4497-AEBB-033E2134B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9e2f1-9ba2-451a-906b-a8fcd86b09a4"/>
    <ds:schemaRef ds:uri="5e73f7f5-35ba-43ae-b588-2bf26867c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DAF3A-795D-4976-B36C-093E12DE5DE8}">
  <ds:schemaRefs>
    <ds:schemaRef ds:uri="http://schemas.microsoft.com/office/2006/metadata/properties"/>
    <ds:schemaRef ds:uri="http://schemas.microsoft.com/office/infopath/2007/PartnerControls"/>
    <ds:schemaRef ds:uri="5e73f7f5-35ba-43ae-b588-2bf26867c832"/>
    <ds:schemaRef ds:uri="0cc9e2f1-9ba2-451a-906b-a8fcd86b09a4"/>
  </ds:schemaRefs>
</ds:datastoreItem>
</file>

<file path=customXml/itemProps3.xml><?xml version="1.0" encoding="utf-8"?>
<ds:datastoreItem xmlns:ds="http://schemas.openxmlformats.org/officeDocument/2006/customXml" ds:itemID="{5AD8B73D-8709-4F9D-9300-DD7E29955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6360</Characters>
  <Application>Microsoft Office Word</Application>
  <DocSecurity>0</DocSecurity>
  <PresentationFormat/>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Notice of Response Deadline to Applicant's Verified Motion for Order Authorizing a Foreclosure Sale (00790730).DOCX</dc:title>
  <dc:creator>Roseanne Bohl</dc:creator>
  <cp:lastModifiedBy>marshall, justin</cp:lastModifiedBy>
  <cp:revision>2</cp:revision>
  <cp:lastPrinted>2026-06-03T15:46:00Z</cp:lastPrinted>
  <dcterms:created xsi:type="dcterms:W3CDTF">2026-06-03T21:39:00Z</dcterms:created>
  <dcterms:modified xsi:type="dcterms:W3CDTF">2026-06-03T21:39:00Z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0x010100551864A8F63334419D9E0F6205A2F5EA</vt:lpwstr>
  </property>
  <property fmtid="{D5CDD505-2E9C-101B-9397-08002B2CF9AE}" pid="3" name="MediaServiceImageTags">
    <vt:lpwstr/>
  </property>
  <property fmtid="{D5CDD505-2E9C-101B-9397-08002B2CF9AE}" pid="4" name="ndDocumentId">
    <vt:lpwstr>4907-4141-4065</vt:lpwstr>
  </property>
</Properties>
</file>