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8EBC" w14:textId="77777777" w:rsidR="00920D2C" w:rsidRDefault="00920D2C" w:rsidP="00B44C18">
      <w:pPr>
        <w:rPr>
          <w:b/>
          <w:bCs/>
        </w:rPr>
      </w:pPr>
    </w:p>
    <w:p w14:paraId="513AAF87" w14:textId="77777777" w:rsidR="00920D2C" w:rsidRPr="00972963" w:rsidRDefault="00920D2C" w:rsidP="00920D2C">
      <w:pPr>
        <w:rPr>
          <w:b/>
          <w:bCs/>
          <w:szCs w:val="24"/>
        </w:rPr>
      </w:pPr>
      <w:r w:rsidRPr="00972963">
        <w:rPr>
          <w:b/>
          <w:bCs/>
          <w:szCs w:val="24"/>
        </w:rPr>
        <w:t xml:space="preserve">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April 2026 for each county affected. </w:t>
      </w:r>
    </w:p>
    <w:p w14:paraId="536CA196" w14:textId="77777777" w:rsidR="00920D2C" w:rsidRPr="00972963" w:rsidRDefault="00920D2C" w:rsidP="00920D2C">
      <w:pPr>
        <w:rPr>
          <w:b/>
          <w:bCs/>
          <w:szCs w:val="24"/>
        </w:rPr>
      </w:pPr>
    </w:p>
    <w:p w14:paraId="097FE5A4" w14:textId="2B27E8CD" w:rsidR="00920D2C" w:rsidRPr="00972963" w:rsidRDefault="00920D2C" w:rsidP="00920D2C">
      <w:pPr>
        <w:rPr>
          <w:szCs w:val="24"/>
        </w:rPr>
      </w:pPr>
      <w:r w:rsidRPr="00972963">
        <w:rPr>
          <w:b/>
          <w:bCs/>
          <w:szCs w:val="24"/>
        </w:rPr>
        <w:t xml:space="preserve">CASE NO. 2026CW3005: </w:t>
      </w:r>
      <w:r w:rsidRPr="00972963">
        <w:rPr>
          <w:szCs w:val="24"/>
        </w:rPr>
        <w:t>Hill Family Limited Partnership KKHS</w:t>
      </w:r>
      <w:r w:rsidRPr="00972963">
        <w:rPr>
          <w:color w:val="0F4761" w:themeColor="accent1" w:themeShade="BF"/>
          <w:szCs w:val="24"/>
        </w:rPr>
        <w:t xml:space="preserve"> </w:t>
      </w:r>
      <w:r w:rsidRPr="00972963">
        <w:rPr>
          <w:szCs w:val="24"/>
        </w:rPr>
        <w:t xml:space="preserve">40924 County Rd CC 40, Saguache, CO 81149 719-655-2358 </w:t>
      </w:r>
      <w:hyperlink r:id="rId4" w:history="1">
        <w:r w:rsidRPr="00972963">
          <w:rPr>
            <w:color w:val="467886" w:themeColor="hyperlink"/>
            <w:szCs w:val="24"/>
            <w:u w:val="single"/>
          </w:rPr>
          <w:t>Kkhsl995@gmail.com</w:t>
        </w:r>
      </w:hyperlink>
      <w:r w:rsidRPr="00972963">
        <w:rPr>
          <w:szCs w:val="24"/>
        </w:rPr>
        <w:tab/>
      </w:r>
      <w:r w:rsidRPr="00972963">
        <w:rPr>
          <w:b/>
          <w:bCs/>
          <w:szCs w:val="24"/>
        </w:rPr>
        <w:t>IN SAGUACHE COUNTY</w:t>
      </w:r>
      <w:r w:rsidRPr="00972963">
        <w:rPr>
          <w:szCs w:val="24"/>
        </w:rPr>
        <w:t xml:space="preserve"> </w:t>
      </w:r>
      <w:r w:rsidRPr="00972963">
        <w:rPr>
          <w:b/>
          <w:bCs/>
          <w:szCs w:val="24"/>
        </w:rPr>
        <w:t xml:space="preserve">FIRST AMENDED APPLICATION FOR CORRECTION FOR AN ESTABLISHED BUT ERRONEOUSLY DESCRIBED POINT OF DIVERSION OR FOR SIMPLE CHANGE OF WATER RIGHT </w:t>
      </w:r>
      <w:r w:rsidRPr="00972963">
        <w:rPr>
          <w:szCs w:val="24"/>
        </w:rPr>
        <w:t>Decreed water right for which correction is sought:</w:t>
      </w:r>
      <w:r w:rsidRPr="00972963">
        <w:rPr>
          <w:b/>
          <w:bCs/>
          <w:szCs w:val="24"/>
        </w:rPr>
        <w:t xml:space="preserve"> </w:t>
      </w:r>
      <w:r w:rsidRPr="00972963">
        <w:rPr>
          <w:szCs w:val="24"/>
        </w:rPr>
        <w:t xml:space="preserve">Name of structure: Ford Ditch Nos. 1 and 2. Date of original and all relevant subsequent decrees: Decree of November 23, 1889, Court: Water District 26, County of Saguache Decree of October 24, 1904, Case 515, District Court County of Saguache. Legal description of structure as described in most recent decree that adjudicated the location: Provide a verbatim legal description from the most recent decree that adjudicated the location. Left bank of North Branch of Saguache Creek whence the west quarter corner of Section 24, township 45 N Range 6 east of N.M.P.M. bears south 82 degrees west 1584 feet or to the same point on the opposite bank of said North Branch of Saguache Creek. Decreed source of water: North Branch Saguache Creek Appropriation Date: April 15, 1866, </w:t>
      </w:r>
      <w:proofErr w:type="spellStart"/>
      <w:r w:rsidRPr="00972963">
        <w:rPr>
          <w:szCs w:val="24"/>
        </w:rPr>
        <w:t>Pr</w:t>
      </w:r>
      <w:proofErr w:type="spellEnd"/>
      <w:r w:rsidRPr="00972963">
        <w:rPr>
          <w:szCs w:val="24"/>
        </w:rPr>
        <w:t xml:space="preserve"> 2 and April 15 1870 </w:t>
      </w:r>
      <w:proofErr w:type="spellStart"/>
      <w:r w:rsidRPr="00972963">
        <w:rPr>
          <w:szCs w:val="24"/>
        </w:rPr>
        <w:t>Pr</w:t>
      </w:r>
      <w:proofErr w:type="spellEnd"/>
      <w:r w:rsidRPr="00972963">
        <w:rPr>
          <w:szCs w:val="24"/>
        </w:rPr>
        <w:t xml:space="preserve"> 15 Total amount decreed to structure in cubic feet per second (</w:t>
      </w:r>
      <w:proofErr w:type="spellStart"/>
      <w:r w:rsidRPr="00972963">
        <w:rPr>
          <w:szCs w:val="24"/>
        </w:rPr>
        <w:t>cfs</w:t>
      </w:r>
      <w:proofErr w:type="spellEnd"/>
      <w:r w:rsidRPr="00972963">
        <w:rPr>
          <w:szCs w:val="24"/>
        </w:rPr>
        <w:t xml:space="preserve">): Absolute 1 </w:t>
      </w:r>
      <w:proofErr w:type="spellStart"/>
      <w:r w:rsidRPr="00972963">
        <w:rPr>
          <w:szCs w:val="24"/>
        </w:rPr>
        <w:t>c.f.s</w:t>
      </w:r>
      <w:proofErr w:type="spellEnd"/>
      <w:r w:rsidRPr="00972963">
        <w:rPr>
          <w:szCs w:val="24"/>
        </w:rPr>
        <w:t xml:space="preserve">. Priority 2 and 3.4 </w:t>
      </w:r>
      <w:proofErr w:type="spellStart"/>
      <w:r w:rsidRPr="00972963">
        <w:rPr>
          <w:szCs w:val="24"/>
        </w:rPr>
        <w:t>c.f.s</w:t>
      </w:r>
      <w:proofErr w:type="spellEnd"/>
      <w:r w:rsidRPr="00972963">
        <w:rPr>
          <w:szCs w:val="24"/>
        </w:rPr>
        <w:t xml:space="preserve">. priority 15 Decreed use or uses: Irrigation of land that has been irrigated for 50 years or more in Sections 30 and 31T44N, R7E NMPM and section 25, T45N, R6E NMPM pursuant to 37-92-305(4) as shown on attached map. Amount of water decreed: Absolute 1.0 </w:t>
      </w:r>
      <w:proofErr w:type="spellStart"/>
      <w:r w:rsidRPr="00972963">
        <w:rPr>
          <w:szCs w:val="24"/>
        </w:rPr>
        <w:t>c.f.s</w:t>
      </w:r>
      <w:proofErr w:type="spellEnd"/>
      <w:r w:rsidRPr="00972963">
        <w:rPr>
          <w:szCs w:val="24"/>
        </w:rPr>
        <w:t xml:space="preserve">. Absolute 3.4 </w:t>
      </w:r>
      <w:proofErr w:type="spellStart"/>
      <w:r w:rsidRPr="00972963">
        <w:rPr>
          <w:szCs w:val="24"/>
        </w:rPr>
        <w:t>c.f.s</w:t>
      </w:r>
      <w:proofErr w:type="spellEnd"/>
      <w:r w:rsidRPr="00972963">
        <w:rPr>
          <w:szCs w:val="24"/>
        </w:rPr>
        <w:t xml:space="preserve">. Detailed description of proposed correction to an established alternate described point of diversion: Complete statement of correction to an established point of </w:t>
      </w:r>
      <w:r w:rsidR="007A14A6" w:rsidRPr="00972963">
        <w:rPr>
          <w:szCs w:val="24"/>
        </w:rPr>
        <w:t>diversion. The</w:t>
      </w:r>
      <w:r w:rsidRPr="00972963">
        <w:rPr>
          <w:szCs w:val="24"/>
        </w:rPr>
        <w:t xml:space="preserve"> Ford Ditch Nos. 1 and 2 have always been taken from the North Branch of Saguache Creek downstream of the decreed location as well as at the decreed location. The alternate point of diversion that has been used by the Applicant and their predecessors in interest, for decades, is located on the North Branch of Saguache Creek in section 25. See Exhibit 1 map. The decreed point of diversion is shown on Exhibits 1, 2 and 3. The diversion records and water commissioner statements along with the neighbor verify that this lower point of diversion was always used and records were kept approving the diversion and use at this location see Exhibits 5, 6 and 7. The location of the measuring device is just below the alternate point location of the headgate in section 25 and this device was approved by previous division engineers. See Exhibit 4 The Division Engineer has </w:t>
      </w:r>
      <w:proofErr w:type="gramStart"/>
      <w:r w:rsidRPr="00972963">
        <w:rPr>
          <w:szCs w:val="24"/>
        </w:rPr>
        <w:t>required</w:t>
      </w:r>
      <w:proofErr w:type="gramEnd"/>
      <w:r w:rsidRPr="00972963">
        <w:rPr>
          <w:szCs w:val="24"/>
        </w:rPr>
        <w:t xml:space="preserve"> the installation of the measuring device at this location. Diversions have been recorded at this location for decades. Diversion records and irrigation </w:t>
      </w:r>
      <w:proofErr w:type="gramStart"/>
      <w:r w:rsidRPr="00972963">
        <w:rPr>
          <w:szCs w:val="24"/>
        </w:rPr>
        <w:t>map</w:t>
      </w:r>
      <w:proofErr w:type="gramEnd"/>
      <w:r w:rsidRPr="00972963">
        <w:rPr>
          <w:szCs w:val="24"/>
        </w:rPr>
        <w:t xml:space="preserve"> support that this diversion point and irrigation use on the lower property located in Section 30 and 31, T44N, R7E NMPM and Section 25 T45N, R6E NMPM has been ongoing for multiple decades. See exhibits 8 and 9 and 12. Affidavits are attached </w:t>
      </w:r>
      <w:proofErr w:type="gramStart"/>
      <w:r w:rsidRPr="00972963">
        <w:rPr>
          <w:szCs w:val="24"/>
        </w:rPr>
        <w:t>of</w:t>
      </w:r>
      <w:proofErr w:type="gramEnd"/>
      <w:r w:rsidRPr="00972963">
        <w:rPr>
          <w:szCs w:val="24"/>
        </w:rPr>
        <w:t xml:space="preserve"> the neighbor and prior water commissioner support this application. Exhibits 10 and 11. There are no other water rights on the North Branch of Saguache between the upper location and the lower point location that are owned by any other person or entity other than Applicant. Diversion records support that the right has been diverted, used, measured, called for and recorded at upper point and lower alternate location. The legal description of the alternate point of diversion: Saguache County NE 1/4 of the NW 1/4 of Section 25 Township 45N Range 6E </w:t>
      </w:r>
      <w:r w:rsidRPr="00972963">
        <w:rPr>
          <w:szCs w:val="24"/>
        </w:rPr>
        <w:lastRenderedPageBreak/>
        <w:t>Principal Meridian N.M.P.M.</w:t>
      </w:r>
      <w:r w:rsidRPr="00972963">
        <w:rPr>
          <w:b/>
          <w:bCs/>
          <w:szCs w:val="24"/>
        </w:rPr>
        <w:t xml:space="preserve"> </w:t>
      </w:r>
      <w:r w:rsidRPr="00972963">
        <w:rPr>
          <w:szCs w:val="24"/>
        </w:rPr>
        <w:t>Point of diversion (Required): Distance from Section Lines (if not providing a UTM coordinate above) Source of PLSS information: USGS Topographical map</w:t>
      </w:r>
    </w:p>
    <w:p w14:paraId="0A997882" w14:textId="77777777" w:rsidR="00920D2C" w:rsidRPr="00972963" w:rsidRDefault="00920D2C" w:rsidP="00920D2C">
      <w:pPr>
        <w:rPr>
          <w:szCs w:val="24"/>
        </w:rPr>
      </w:pPr>
      <w:r w:rsidRPr="00972963">
        <w:rPr>
          <w:szCs w:val="24"/>
        </w:rPr>
        <w:t>40924 County Rd CC40, Saguache. CO 81149</w:t>
      </w:r>
    </w:p>
    <w:p w14:paraId="3CB0C1FB" w14:textId="77777777" w:rsidR="00920D2C" w:rsidRPr="00972963" w:rsidRDefault="00920D2C" w:rsidP="00920D2C">
      <w:pPr>
        <w:rPr>
          <w:rFonts w:ascii="ArialMT" w:hAnsi="ArialMT"/>
          <w:sz w:val="20"/>
        </w:rPr>
      </w:pPr>
    </w:p>
    <w:p w14:paraId="7B6B720E" w14:textId="5727EFD5" w:rsidR="00920D2C" w:rsidRDefault="00920D2C" w:rsidP="00B44C18">
      <w:pPr>
        <w:rPr>
          <w:b/>
          <w:bCs/>
        </w:rPr>
      </w:pPr>
      <w:r w:rsidRPr="00972963">
        <w:rPr>
          <w:b/>
          <w:bCs/>
        </w:rPr>
        <w:t>You are notified that you have, until the last day of June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Jennifer Pacheco, Water Clerk, Water Division 3, 8955 Independence Way, Alamosa, CO 81101.</w:t>
      </w:r>
    </w:p>
    <w:p w14:paraId="73CB16E8" w14:textId="77777777" w:rsidR="00920D2C" w:rsidRDefault="00920D2C" w:rsidP="00B44C18">
      <w:pPr>
        <w:rPr>
          <w:b/>
          <w:bCs/>
        </w:rPr>
      </w:pPr>
    </w:p>
    <w:p w14:paraId="440885B0" w14:textId="640375CD" w:rsidR="00B44C18" w:rsidRDefault="00B44C18" w:rsidP="00B44C18">
      <w:pPr>
        <w:rPr>
          <w:b/>
          <w:bCs/>
        </w:rPr>
      </w:pPr>
      <w:r>
        <w:rPr>
          <w:b/>
          <w:bCs/>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April 2026 for each county affected.</w:t>
      </w:r>
    </w:p>
    <w:p w14:paraId="15FD8D2D" w14:textId="77777777" w:rsidR="00B44C18" w:rsidRDefault="00B44C18" w:rsidP="00B44C18">
      <w:pPr>
        <w:rPr>
          <w:b/>
          <w:bCs/>
        </w:rPr>
      </w:pPr>
    </w:p>
    <w:p w14:paraId="3B1DC1D4" w14:textId="77777777" w:rsidR="00B44C18" w:rsidRDefault="00B44C18" w:rsidP="00B44C18">
      <w:r>
        <w:rPr>
          <w:b/>
          <w:bCs/>
        </w:rPr>
        <w:t xml:space="preserve">CASE NO. 2026CW3006 CONCERNING THE APPLICATION FOR CHANGE OF WATER RIGHT OF WILSON RANCH PROPERTIES, LLC, A COLORADO LIMITED LIABILITY COMPANY, </w:t>
      </w:r>
      <w:r>
        <w:t>1809 W. Littleton Blvd., Littleton, CO 80120, c/o Chay Yund, 719-580-2881, flinthamhills@gmail.com. Please direct all communications to Law of the Rockies</w:t>
      </w:r>
    </w:p>
    <w:p w14:paraId="7FA1AA9E" w14:textId="77777777" w:rsidR="00B44C18" w:rsidRDefault="00B44C18" w:rsidP="00B44C18">
      <w:r>
        <w:t xml:space="preserve">Kendall K. </w:t>
      </w:r>
      <w:proofErr w:type="spellStart"/>
      <w:r>
        <w:t>Burgemeister</w:t>
      </w:r>
      <w:proofErr w:type="spellEnd"/>
      <w:r>
        <w:t xml:space="preserve">, Atty. </w:t>
      </w:r>
      <w:proofErr w:type="gramStart"/>
      <w:r>
        <w:t>Reg. #</w:t>
      </w:r>
      <w:proofErr w:type="gramEnd"/>
      <w:r>
        <w:t>41593, 525 North Main Street, Gunnison, CO 81230</w:t>
      </w:r>
    </w:p>
    <w:p w14:paraId="781B6FF9" w14:textId="29BCE53B" w:rsidR="00B44C18" w:rsidRDefault="00B44C18" w:rsidP="00B44C18">
      <w:pPr>
        <w:rPr>
          <w:szCs w:val="24"/>
        </w:rPr>
      </w:pPr>
      <w:r>
        <w:t xml:space="preserve">970-641-1903, kburgemeister@lawoftherockies.com. </w:t>
      </w:r>
      <w:r>
        <w:rPr>
          <w:b/>
          <w:bCs/>
        </w:rPr>
        <w:t>Rio Grande County</w:t>
      </w:r>
      <w:r>
        <w:t xml:space="preserve">. Application for Change of Water Right. The Applicant requests a change of water right to add an alternate point of diversion to a decreed underground water right. </w:t>
      </w:r>
      <w:bookmarkStart w:id="0" w:name="_Ref412635107"/>
      <w:r>
        <w:t xml:space="preserve">Subject Water Right: </w:t>
      </w:r>
      <w:r>
        <w:rPr>
          <w:b/>
          <w:bCs/>
        </w:rPr>
        <w:t>W-3964 Well No. 1R</w:t>
      </w:r>
      <w:r>
        <w:t>, decreed May 24, 1979, by the District Court, Water Division 3, as a replacement for W-857 Well No. 1, originally decreed on October 11, 1973.  WDID: 2013653.  Current Well Permit: 14115-R-R.  Location: In the NE1/4</w:t>
      </w:r>
      <w:r w:rsidR="003175C8">
        <w:t xml:space="preserve"> </w:t>
      </w:r>
      <w:r>
        <w:t xml:space="preserve">NE1/4, Section 17, Township 40 North, Range 7 East, NMPM, 1320 feet south of the north section line and 1320 feet west of the east section line. Based on DWR information, the well is located at 391867E, 4174959N, UTM Zone 13, NAD 83. Appropriation Date: August 31, 1939. Decreed Amount: 1125 gallons per minute (2.51 </w:t>
      </w:r>
      <w:proofErr w:type="spellStart"/>
      <w:r>
        <w:t>cfs</w:t>
      </w:r>
      <w:proofErr w:type="spellEnd"/>
      <w:r>
        <w:t xml:space="preserve">).  Decreed Source: The Decree indicates that the well is completed in the confined aquifer. Based on information provided by the Division of Water Resources, the Decree appears to contain a typographical error, and the well is </w:t>
      </w:r>
      <w:proofErr w:type="gramStart"/>
      <w:r>
        <w:t>actually completed</w:t>
      </w:r>
      <w:proofErr w:type="gramEnd"/>
      <w:r>
        <w:t xml:space="preserve"> in the unconfined aquifer (see file for Well Permit 14115-R-R). The Referee’s Ruling states the original well casing was perforated from 20 feet to 137 feet. Construction data from the current well indicates the well casing is perforated from 60 to 120 feet. Well Permit 14115-R-R states production is limited to the unconfined aquifer.  Decreed Use: Irrigation.  Complete statement of change: Applicant seeks an alternate point of diversion for the W-3964 Well No. 1R water right to allow it to be diverted from both W-3964 Well No. 1R and W-3964 Well No. 2.  W-3964 Well No. 2 currently has a separate water right, decreed May 24, 1979, by the District Court, Water Division 3, and is further described as follows: WDID: 2013654.  Current Well Permit: 50284-F-R Location: In the NW1/4</w:t>
      </w:r>
      <w:r w:rsidR="003175C8">
        <w:t xml:space="preserve"> </w:t>
      </w:r>
      <w:r>
        <w:t xml:space="preserve">NE1/4, Section 17, Township 40 North, Range 7 East, NMPM, 720 feet south of the north section line and 2613 feet west of the east section line. Based on DWR information, the </w:t>
      </w:r>
      <w:r>
        <w:lastRenderedPageBreak/>
        <w:t xml:space="preserve">well is located at 391474E, 4175179N, UTM Zone 13, NAD 83. Appropriation Date: August 31, 1938. Decreed Amount: 1200 gallons per minute (2.67 </w:t>
      </w:r>
      <w:proofErr w:type="spellStart"/>
      <w:r>
        <w:t>cfs</w:t>
      </w:r>
      <w:proofErr w:type="spellEnd"/>
      <w:r>
        <w:t xml:space="preserve">).  Decreed Source: The Decree indicates that the well is completed in the confined aquifer. Based on information provided by the Division of Water Resources, the Decree appears to contain a typographical error, and the well is </w:t>
      </w:r>
      <w:proofErr w:type="gramStart"/>
      <w:r>
        <w:t>actually completed</w:t>
      </w:r>
      <w:proofErr w:type="gramEnd"/>
      <w:r>
        <w:t xml:space="preserve"> in the unconfined aquifer (see file for Well Permit 50284-F-R). The Referee’s Ruling states the original well casing was perforated from 30 feet to 95 feet. Construction data from the current well indicates the well casing is perforated from 60 to 110 feet. Well Permit 50284-F-R states production is limited to the unconfined aquifer.  Decreed Use: Irrigation.  Proposed Terms and Conditions to Prevent Injury: Applicant proposes terms on the combined pumping of the W-3964 Well No. 1R water right from both points of diversion based on the current terms in Well Permit 14115-R-R, to wit, when Well No. 2 is being operated as an alternate point of diversion for Well No. 1R:  Use will be limited to 125.2 acres in the NE1/4 of Section 17.  The combined simultaneous pumping rate shall not exceed 1,125 </w:t>
      </w:r>
      <w:proofErr w:type="spellStart"/>
      <w:r>
        <w:t>gpm</w:t>
      </w:r>
      <w:proofErr w:type="spellEnd"/>
      <w:r>
        <w:t xml:space="preserve">.  The average annual amount of ground water appropriated shall not exceed 375.6 acre-feet.  Diversions of water from W-3964 Well No. 2 shall be metered to separately track diversions pursuant to the W-3964 Well No. 2 water right and the W-3964 Well No. 1R water right.  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Applicant.  </w:t>
      </w:r>
      <w:bookmarkEnd w:id="0"/>
      <w:r>
        <w:rPr>
          <w:szCs w:val="24"/>
        </w:rPr>
        <w:t xml:space="preserve"> </w:t>
      </w:r>
    </w:p>
    <w:p w14:paraId="4FA397F8" w14:textId="77777777" w:rsidR="00B44C18" w:rsidRDefault="00B44C18" w:rsidP="00B44C18">
      <w:pPr>
        <w:rPr>
          <w:szCs w:val="24"/>
        </w:rPr>
      </w:pPr>
    </w:p>
    <w:p w14:paraId="5209F051" w14:textId="77777777" w:rsidR="00B44C18" w:rsidRDefault="00B44C18" w:rsidP="00B44C18">
      <w:pPr>
        <w:rPr>
          <w:b/>
          <w:bCs/>
        </w:rPr>
      </w:pPr>
      <w:r>
        <w:rPr>
          <w:b/>
          <w:bCs/>
        </w:rPr>
        <w:t>You are notified that you have, until the last day of June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Jennifer Pacheco, Water Clerk, Water Division 3, 8955 Independence Way, Alamosa, CO 81101.</w:t>
      </w:r>
    </w:p>
    <w:p w14:paraId="67CCAF39" w14:textId="77777777" w:rsidR="008313A5" w:rsidRDefault="008313A5"/>
    <w:p w14:paraId="29950F46" w14:textId="77777777" w:rsidR="00B950A2" w:rsidRDefault="00B950A2" w:rsidP="00B950A2">
      <w:pPr>
        <w:rPr>
          <w:b/>
          <w:bCs/>
        </w:rPr>
      </w:pPr>
      <w:r w:rsidRPr="004F682B">
        <w:rPr>
          <w:b/>
          <w:bCs/>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April 2026 for each county affected.</w:t>
      </w:r>
    </w:p>
    <w:p w14:paraId="5677B463" w14:textId="77777777" w:rsidR="00B950A2" w:rsidRDefault="00B950A2" w:rsidP="00B950A2">
      <w:pPr>
        <w:pStyle w:val="PlainText"/>
        <w:jc w:val="both"/>
        <w:rPr>
          <w:rFonts w:ascii="Times New Roman" w:eastAsia="Times New Roman" w:hAnsi="Times New Roman" w:cs="Times New Roman"/>
          <w:b/>
          <w:bCs/>
          <w:kern w:val="0"/>
          <w:sz w:val="24"/>
          <w:szCs w:val="24"/>
          <w14:ligatures w14:val="none"/>
        </w:rPr>
      </w:pPr>
    </w:p>
    <w:p w14:paraId="49503080" w14:textId="77777777" w:rsidR="00B950A2" w:rsidRDefault="00B950A2" w:rsidP="00B950A2">
      <w:pPr>
        <w:pStyle w:val="PlainTex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CASE NO. </w:t>
      </w:r>
      <w:r w:rsidRPr="000C373A">
        <w:rPr>
          <w:rFonts w:ascii="Times New Roman" w:eastAsia="Times New Roman" w:hAnsi="Times New Roman" w:cs="Times New Roman"/>
          <w:b/>
          <w:bCs/>
          <w:kern w:val="0"/>
          <w:sz w:val="24"/>
          <w:szCs w:val="24"/>
          <w14:ligatures w14:val="none"/>
        </w:rPr>
        <w:t>26CW</w:t>
      </w:r>
      <w:r>
        <w:rPr>
          <w:rFonts w:ascii="Times New Roman" w:eastAsia="Times New Roman" w:hAnsi="Times New Roman" w:cs="Times New Roman"/>
          <w:b/>
          <w:bCs/>
          <w:kern w:val="0"/>
          <w:sz w:val="24"/>
          <w:szCs w:val="24"/>
          <w14:ligatures w14:val="none"/>
        </w:rPr>
        <w:t>3007</w:t>
      </w:r>
      <w:r>
        <w:rPr>
          <w:rFonts w:ascii="Times New Roman" w:eastAsia="Times New Roman" w:hAnsi="Times New Roman" w:cs="Times New Roman"/>
          <w:kern w:val="0"/>
          <w:sz w:val="24"/>
          <w:szCs w:val="24"/>
          <w14:ligatures w14:val="none"/>
        </w:rPr>
        <w:t xml:space="preserve"> </w:t>
      </w:r>
      <w:r w:rsidRPr="000C373A">
        <w:rPr>
          <w:rFonts w:ascii="Times New Roman" w:eastAsia="Times New Roman" w:hAnsi="Times New Roman" w:cs="Times New Roman"/>
          <w:b/>
          <w:kern w:val="0"/>
          <w:sz w:val="24"/>
          <w:szCs w:val="24"/>
          <w14:ligatures w14:val="none"/>
        </w:rPr>
        <w:t>APPLICATION FOR DETERMINATION AND CHANGE OF WATER RIGHT.</w:t>
      </w:r>
      <w:r w:rsidRPr="000C373A">
        <w:rPr>
          <w:rFonts w:ascii="Times New Roman" w:eastAsia="Times New Roman" w:hAnsi="Times New Roman" w:cs="Times New Roman"/>
          <w:kern w:val="0"/>
          <w:sz w:val="24"/>
          <w:szCs w:val="24"/>
          <w14:ligatures w14:val="none"/>
        </w:rPr>
        <w:t xml:space="preserve"> Ox Trail Farms, LLC, c/o Brian and Andrea Rue, 0029 Cheyenne Trail, South Fork, CO 81154. Direct all correspondence to counsel for Applicant: Mirko L. Kruse &amp; Stephen H. Hennessy, Hennessy Kruse LLP, 134 F Street, Suite 203, Salida, CO 81201, mkruse@hennessykruse.com, </w:t>
      </w:r>
      <w:hyperlink r:id="rId5" w:history="1">
        <w:r w:rsidRPr="009E6193">
          <w:rPr>
            <w:rStyle w:val="Hyperlink"/>
            <w:rFonts w:ascii="Times New Roman" w:eastAsia="Times New Roman" w:hAnsi="Times New Roman" w:cs="Times New Roman"/>
            <w:kern w:val="0"/>
            <w:sz w:val="24"/>
            <w:szCs w:val="24"/>
            <w14:ligatures w14:val="none"/>
          </w:rPr>
          <w:t>shennessy@hennessykruse.com</w:t>
        </w:r>
      </w:hyperlink>
      <w:r w:rsidRPr="000C373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0C373A">
        <w:rPr>
          <w:rFonts w:ascii="Times New Roman" w:eastAsia="Times New Roman" w:hAnsi="Times New Roman" w:cs="Times New Roman"/>
          <w:kern w:val="0"/>
          <w:sz w:val="24"/>
          <w:szCs w:val="24"/>
          <w:u w:val="single"/>
          <w14:ligatures w14:val="none"/>
        </w:rPr>
        <w:t>Water Rights to be Given Determination and/or Changed</w:t>
      </w:r>
      <w:r w:rsidRPr="000C373A">
        <w:rPr>
          <w:rFonts w:ascii="Times New Roman" w:eastAsia="Times New Roman" w:hAnsi="Times New Roman" w:cs="Times New Roman"/>
          <w:kern w:val="0"/>
          <w:sz w:val="24"/>
          <w:szCs w:val="24"/>
          <w14:ligatures w14:val="none"/>
        </w:rPr>
        <w:t xml:space="preserve">: A. </w:t>
      </w:r>
      <w:r w:rsidRPr="000C373A">
        <w:rPr>
          <w:rFonts w:ascii="Times New Roman" w:eastAsia="Times New Roman" w:hAnsi="Times New Roman" w:cs="Times New Roman"/>
          <w:kern w:val="0"/>
          <w:sz w:val="24"/>
          <w:szCs w:val="24"/>
          <w:u w:val="single"/>
          <w14:ligatures w14:val="none"/>
        </w:rPr>
        <w:t>Structure</w:t>
      </w:r>
      <w:r w:rsidRPr="000C373A">
        <w:rPr>
          <w:rFonts w:ascii="Times New Roman" w:eastAsia="Times New Roman" w:hAnsi="Times New Roman" w:cs="Times New Roman"/>
          <w:kern w:val="0"/>
          <w:sz w:val="24"/>
          <w:szCs w:val="24"/>
          <w14:ligatures w14:val="none"/>
        </w:rPr>
        <w:t xml:space="preserve">: Schuch Schmidt Ditch. B. </w:t>
      </w:r>
      <w:r w:rsidRPr="000C373A">
        <w:rPr>
          <w:rFonts w:ascii="Times New Roman" w:eastAsia="Times New Roman" w:hAnsi="Times New Roman" w:cs="Times New Roman"/>
          <w:kern w:val="0"/>
          <w:sz w:val="24"/>
          <w:szCs w:val="24"/>
          <w:u w:val="single"/>
          <w14:ligatures w14:val="none"/>
        </w:rPr>
        <w:t>Original Decree</w:t>
      </w:r>
      <w:r w:rsidRPr="000C373A">
        <w:rPr>
          <w:rFonts w:ascii="Times New Roman" w:eastAsia="Times New Roman" w:hAnsi="Times New Roman" w:cs="Times New Roman"/>
          <w:kern w:val="0"/>
          <w:sz w:val="24"/>
          <w:szCs w:val="24"/>
          <w14:ligatures w14:val="none"/>
        </w:rPr>
        <w:t xml:space="preserve">: </w:t>
      </w:r>
      <w:r w:rsidRPr="001F5703">
        <w:rPr>
          <w:rFonts w:ascii="Times New Roman" w:eastAsia="Times New Roman" w:hAnsi="Times New Roman" w:cs="Times New Roman"/>
          <w:b/>
          <w:bCs/>
          <w:kern w:val="0"/>
          <w:sz w:val="24"/>
          <w:szCs w:val="24"/>
          <w14:ligatures w14:val="none"/>
        </w:rPr>
        <w:t>Costilla County District Court</w:t>
      </w:r>
      <w:r w:rsidRPr="000C373A">
        <w:rPr>
          <w:rFonts w:ascii="Times New Roman" w:eastAsia="Times New Roman" w:hAnsi="Times New Roman" w:cs="Times New Roman"/>
          <w:kern w:val="0"/>
          <w:sz w:val="24"/>
          <w:szCs w:val="24"/>
          <w14:ligatures w14:val="none"/>
        </w:rPr>
        <w:t xml:space="preserve"> (May 1, 1896). C. </w:t>
      </w:r>
      <w:r w:rsidRPr="000C373A">
        <w:rPr>
          <w:rFonts w:ascii="Times New Roman" w:eastAsia="Times New Roman" w:hAnsi="Times New Roman" w:cs="Times New Roman"/>
          <w:kern w:val="0"/>
          <w:sz w:val="24"/>
          <w:szCs w:val="24"/>
          <w:u w:val="single"/>
          <w14:ligatures w14:val="none"/>
        </w:rPr>
        <w:t>Location</w:t>
      </w:r>
      <w:r w:rsidRPr="000C373A">
        <w:rPr>
          <w:rFonts w:ascii="Times New Roman" w:eastAsia="Times New Roman" w:hAnsi="Times New Roman" w:cs="Times New Roman"/>
          <w:kern w:val="0"/>
          <w:sz w:val="24"/>
          <w:szCs w:val="24"/>
          <w14:ligatures w14:val="none"/>
        </w:rPr>
        <w:t xml:space="preserve">: NW </w:t>
      </w:r>
      <w:r>
        <w:rPr>
          <w:rFonts w:ascii="Times New Roman" w:eastAsia="Times New Roman" w:hAnsi="Times New Roman" w:cs="Times New Roman"/>
          <w:kern w:val="0"/>
          <w:sz w:val="24"/>
          <w:szCs w:val="24"/>
          <w14:ligatures w14:val="none"/>
        </w:rPr>
        <w:t xml:space="preserve">1/4 </w:t>
      </w:r>
      <w:r w:rsidRPr="000C373A">
        <w:rPr>
          <w:rFonts w:ascii="Times New Roman" w:eastAsia="Times New Roman" w:hAnsi="Times New Roman" w:cs="Times New Roman"/>
          <w:kern w:val="0"/>
          <w:sz w:val="24"/>
          <w:szCs w:val="24"/>
          <w14:ligatures w14:val="none"/>
        </w:rPr>
        <w:t xml:space="preserve">of Sec. 30, T40N, R6E, N.M.P.M., 17d. 50’ E. 1110 ft. distant from N.W. corner of N.W. </w:t>
      </w:r>
      <w:r>
        <w:rPr>
          <w:rFonts w:ascii="Times New Roman" w:eastAsia="Times New Roman" w:hAnsi="Times New Roman" w:cs="Times New Roman"/>
          <w:kern w:val="0"/>
          <w:sz w:val="24"/>
          <w:szCs w:val="24"/>
          <w14:ligatures w14:val="none"/>
        </w:rPr>
        <w:t>1/4</w:t>
      </w:r>
      <w:r>
        <w:rPr>
          <w:rFonts w:ascii="Times New Roman" w:eastAsia="Times New Roman" w:hAnsi="Times New Roman" w:cs="Times New Roman"/>
          <w:kern w:val="0"/>
          <w:sz w:val="24"/>
          <w:szCs w:val="24"/>
          <w14:ligatures w14:val="none"/>
        </w:rPr>
        <w:tab/>
      </w:r>
      <w:r w:rsidRPr="000C373A">
        <w:rPr>
          <w:rFonts w:ascii="Times New Roman" w:eastAsia="Times New Roman" w:hAnsi="Times New Roman" w:cs="Times New Roman"/>
          <w:kern w:val="0"/>
          <w:sz w:val="24"/>
          <w:szCs w:val="24"/>
          <w14:ligatures w14:val="none"/>
        </w:rPr>
        <w:t>of Sec. 30</w:t>
      </w:r>
      <w:r>
        <w:rPr>
          <w:rFonts w:ascii="Times New Roman" w:eastAsia="Times New Roman" w:hAnsi="Times New Roman" w:cs="Times New Roman"/>
          <w:kern w:val="0"/>
          <w:sz w:val="24"/>
          <w:szCs w:val="24"/>
          <w14:ligatures w14:val="none"/>
        </w:rPr>
        <w:t xml:space="preserve"> (headgate of the Rio Grande Canal)</w:t>
      </w:r>
      <w:r w:rsidRPr="000C373A">
        <w:rPr>
          <w:rFonts w:ascii="Times New Roman" w:eastAsia="Times New Roman" w:hAnsi="Times New Roman" w:cs="Times New Roman"/>
          <w:kern w:val="0"/>
          <w:sz w:val="24"/>
          <w:szCs w:val="24"/>
          <w14:ligatures w14:val="none"/>
        </w:rPr>
        <w:t xml:space="preserve">. D. </w:t>
      </w:r>
      <w:r w:rsidRPr="000C373A">
        <w:rPr>
          <w:rFonts w:ascii="Times New Roman" w:eastAsia="Times New Roman" w:hAnsi="Times New Roman" w:cs="Times New Roman"/>
          <w:kern w:val="0"/>
          <w:sz w:val="24"/>
          <w:szCs w:val="24"/>
          <w:u w:val="single"/>
          <w14:ligatures w14:val="none"/>
        </w:rPr>
        <w:t>Source</w:t>
      </w:r>
      <w:r w:rsidRPr="000C373A">
        <w:rPr>
          <w:rFonts w:ascii="Times New Roman" w:eastAsia="Times New Roman" w:hAnsi="Times New Roman" w:cs="Times New Roman"/>
          <w:kern w:val="0"/>
          <w:sz w:val="24"/>
          <w:szCs w:val="24"/>
          <w14:ligatures w14:val="none"/>
        </w:rPr>
        <w:t xml:space="preserve">: Rio Grande River. E. </w:t>
      </w:r>
      <w:r w:rsidRPr="000C373A">
        <w:rPr>
          <w:rFonts w:ascii="Times New Roman" w:eastAsia="Times New Roman" w:hAnsi="Times New Roman" w:cs="Times New Roman"/>
          <w:kern w:val="0"/>
          <w:sz w:val="24"/>
          <w:szCs w:val="24"/>
          <w:u w:val="single"/>
          <w14:ligatures w14:val="none"/>
        </w:rPr>
        <w:t>Appropriation Date</w:t>
      </w:r>
      <w:r w:rsidRPr="000C373A">
        <w:rPr>
          <w:rFonts w:ascii="Times New Roman" w:eastAsia="Times New Roman" w:hAnsi="Times New Roman" w:cs="Times New Roman"/>
          <w:kern w:val="0"/>
          <w:sz w:val="24"/>
          <w:szCs w:val="24"/>
          <w14:ligatures w14:val="none"/>
        </w:rPr>
        <w:t xml:space="preserve">: Priority No. 179, December </w:t>
      </w:r>
      <w:r w:rsidRPr="000C373A">
        <w:rPr>
          <w:rFonts w:ascii="Times New Roman" w:eastAsia="Times New Roman" w:hAnsi="Times New Roman" w:cs="Times New Roman"/>
          <w:kern w:val="0"/>
          <w:sz w:val="24"/>
          <w:szCs w:val="24"/>
          <w14:ligatures w14:val="none"/>
        </w:rPr>
        <w:lastRenderedPageBreak/>
        <w:t xml:space="preserve">30, 1879; Priority No. 220, April 15, 1882; Priority No. 317, March 1, 1888. F. </w:t>
      </w:r>
      <w:r w:rsidRPr="000C373A">
        <w:rPr>
          <w:rFonts w:ascii="Times New Roman" w:eastAsia="Times New Roman" w:hAnsi="Times New Roman" w:cs="Times New Roman"/>
          <w:kern w:val="0"/>
          <w:sz w:val="24"/>
          <w:szCs w:val="24"/>
          <w:u w:val="single"/>
          <w14:ligatures w14:val="none"/>
        </w:rPr>
        <w:t>Amount Decreed</w:t>
      </w:r>
      <w:r w:rsidRPr="000C373A">
        <w:rPr>
          <w:rFonts w:ascii="Times New Roman" w:eastAsia="Times New Roman" w:hAnsi="Times New Roman" w:cs="Times New Roman"/>
          <w:kern w:val="0"/>
          <w:sz w:val="24"/>
          <w:szCs w:val="24"/>
          <w14:ligatures w14:val="none"/>
        </w:rPr>
        <w:t xml:space="preserve">: Priority No. 179, 2 </w:t>
      </w:r>
      <w:proofErr w:type="spellStart"/>
      <w:r w:rsidRPr="000C373A">
        <w:rPr>
          <w:rFonts w:ascii="Times New Roman" w:eastAsia="Times New Roman" w:hAnsi="Times New Roman" w:cs="Times New Roman"/>
          <w:kern w:val="0"/>
          <w:sz w:val="24"/>
          <w:szCs w:val="24"/>
          <w14:ligatures w14:val="none"/>
        </w:rPr>
        <w:t>cfs</w:t>
      </w:r>
      <w:proofErr w:type="spellEnd"/>
      <w:r w:rsidRPr="000C373A">
        <w:rPr>
          <w:rFonts w:ascii="Times New Roman" w:eastAsia="Times New Roman" w:hAnsi="Times New Roman" w:cs="Times New Roman"/>
          <w:kern w:val="0"/>
          <w:sz w:val="24"/>
          <w:szCs w:val="24"/>
          <w14:ligatures w14:val="none"/>
        </w:rPr>
        <w:t xml:space="preserve">, absolute; Priority No. 220, 1.6 </w:t>
      </w:r>
      <w:proofErr w:type="spellStart"/>
      <w:r w:rsidRPr="000C373A">
        <w:rPr>
          <w:rFonts w:ascii="Times New Roman" w:eastAsia="Times New Roman" w:hAnsi="Times New Roman" w:cs="Times New Roman"/>
          <w:kern w:val="0"/>
          <w:sz w:val="24"/>
          <w:szCs w:val="24"/>
          <w14:ligatures w14:val="none"/>
        </w:rPr>
        <w:t>cfs</w:t>
      </w:r>
      <w:proofErr w:type="spellEnd"/>
      <w:r w:rsidRPr="000C373A">
        <w:rPr>
          <w:rFonts w:ascii="Times New Roman" w:eastAsia="Times New Roman" w:hAnsi="Times New Roman" w:cs="Times New Roman"/>
          <w:kern w:val="0"/>
          <w:sz w:val="24"/>
          <w:szCs w:val="24"/>
          <w14:ligatures w14:val="none"/>
        </w:rPr>
        <w:t xml:space="preserve">, absolute; Priority No. 317, 0.8 </w:t>
      </w:r>
      <w:proofErr w:type="spellStart"/>
      <w:r w:rsidRPr="000C373A">
        <w:rPr>
          <w:rFonts w:ascii="Times New Roman" w:eastAsia="Times New Roman" w:hAnsi="Times New Roman" w:cs="Times New Roman"/>
          <w:kern w:val="0"/>
          <w:sz w:val="24"/>
          <w:szCs w:val="24"/>
          <w14:ligatures w14:val="none"/>
        </w:rPr>
        <w:t>cfs</w:t>
      </w:r>
      <w:proofErr w:type="spellEnd"/>
      <w:r w:rsidRPr="000C373A">
        <w:rPr>
          <w:rFonts w:ascii="Times New Roman" w:eastAsia="Times New Roman" w:hAnsi="Times New Roman" w:cs="Times New Roman"/>
          <w:kern w:val="0"/>
          <w:sz w:val="24"/>
          <w:szCs w:val="24"/>
          <w14:ligatures w14:val="none"/>
        </w:rPr>
        <w:t xml:space="preserve">, absolute. G. </w:t>
      </w:r>
      <w:r w:rsidRPr="000C373A">
        <w:rPr>
          <w:rFonts w:ascii="Times New Roman" w:eastAsia="Times New Roman" w:hAnsi="Times New Roman" w:cs="Times New Roman"/>
          <w:kern w:val="0"/>
          <w:sz w:val="24"/>
          <w:szCs w:val="24"/>
          <w:u w:val="single"/>
          <w14:ligatures w14:val="none"/>
        </w:rPr>
        <w:t>Type of Use</w:t>
      </w:r>
      <w:r w:rsidRPr="000C373A">
        <w:rPr>
          <w:rFonts w:ascii="Times New Roman" w:eastAsia="Times New Roman" w:hAnsi="Times New Roman" w:cs="Times New Roman"/>
          <w:kern w:val="0"/>
          <w:sz w:val="24"/>
          <w:szCs w:val="24"/>
          <w14:ligatures w14:val="none"/>
        </w:rPr>
        <w:t xml:space="preserve">: Irrigation. H. </w:t>
      </w:r>
      <w:r w:rsidRPr="000C373A">
        <w:rPr>
          <w:rFonts w:ascii="Times New Roman" w:eastAsia="Times New Roman" w:hAnsi="Times New Roman" w:cs="Times New Roman"/>
          <w:kern w:val="0"/>
          <w:sz w:val="24"/>
          <w:szCs w:val="24"/>
          <w:u w:val="single"/>
          <w14:ligatures w14:val="none"/>
        </w:rPr>
        <w:t>Amount to be Given Determination and/or Changed</w:t>
      </w:r>
      <w:r w:rsidRPr="000C373A">
        <w:rPr>
          <w:rFonts w:ascii="Times New Roman" w:eastAsia="Times New Roman" w:hAnsi="Times New Roman" w:cs="Times New Roman"/>
          <w:kern w:val="0"/>
          <w:sz w:val="24"/>
          <w:szCs w:val="24"/>
          <w14:ligatures w14:val="none"/>
        </w:rPr>
        <w:t xml:space="preserve">: Priority No. 179, 2 </w:t>
      </w:r>
      <w:proofErr w:type="spellStart"/>
      <w:r w:rsidRPr="000C373A">
        <w:rPr>
          <w:rFonts w:ascii="Times New Roman" w:eastAsia="Times New Roman" w:hAnsi="Times New Roman" w:cs="Times New Roman"/>
          <w:kern w:val="0"/>
          <w:sz w:val="24"/>
          <w:szCs w:val="24"/>
          <w14:ligatures w14:val="none"/>
        </w:rPr>
        <w:t>cfs</w:t>
      </w:r>
      <w:proofErr w:type="spellEnd"/>
      <w:r w:rsidRPr="000C373A">
        <w:rPr>
          <w:rFonts w:ascii="Times New Roman" w:eastAsia="Times New Roman" w:hAnsi="Times New Roman" w:cs="Times New Roman"/>
          <w:kern w:val="0"/>
          <w:sz w:val="24"/>
          <w:szCs w:val="24"/>
          <w14:ligatures w14:val="none"/>
        </w:rPr>
        <w:t xml:space="preserve">, absolute; Priority No. 220, 1.6 </w:t>
      </w:r>
      <w:proofErr w:type="spellStart"/>
      <w:r w:rsidRPr="000C373A">
        <w:rPr>
          <w:rFonts w:ascii="Times New Roman" w:eastAsia="Times New Roman" w:hAnsi="Times New Roman" w:cs="Times New Roman"/>
          <w:kern w:val="0"/>
          <w:sz w:val="24"/>
          <w:szCs w:val="24"/>
          <w14:ligatures w14:val="none"/>
        </w:rPr>
        <w:t>cfs</w:t>
      </w:r>
      <w:proofErr w:type="spellEnd"/>
      <w:r w:rsidRPr="000C373A">
        <w:rPr>
          <w:rFonts w:ascii="Times New Roman" w:eastAsia="Times New Roman" w:hAnsi="Times New Roman" w:cs="Times New Roman"/>
          <w:kern w:val="0"/>
          <w:sz w:val="24"/>
          <w:szCs w:val="24"/>
          <w14:ligatures w14:val="none"/>
        </w:rPr>
        <w:t xml:space="preserve">, absolute; Priority No. 317, 0.8 </w:t>
      </w:r>
      <w:proofErr w:type="spellStart"/>
      <w:r w:rsidRPr="000C373A">
        <w:rPr>
          <w:rFonts w:ascii="Times New Roman" w:eastAsia="Times New Roman" w:hAnsi="Times New Roman" w:cs="Times New Roman"/>
          <w:kern w:val="0"/>
          <w:sz w:val="24"/>
          <w:szCs w:val="24"/>
          <w14:ligatures w14:val="none"/>
        </w:rPr>
        <w:t>cfs</w:t>
      </w:r>
      <w:proofErr w:type="spellEnd"/>
      <w:r w:rsidRPr="000C373A">
        <w:rPr>
          <w:rFonts w:ascii="Times New Roman" w:eastAsia="Times New Roman" w:hAnsi="Times New Roman" w:cs="Times New Roman"/>
          <w:kern w:val="0"/>
          <w:sz w:val="24"/>
          <w:szCs w:val="24"/>
          <w14:ligatures w14:val="none"/>
        </w:rPr>
        <w:t xml:space="preserve">, absolute. 2. </w:t>
      </w:r>
      <w:r w:rsidRPr="000C373A">
        <w:rPr>
          <w:rFonts w:ascii="Times New Roman" w:eastAsia="Times New Roman" w:hAnsi="Times New Roman" w:cs="Times New Roman"/>
          <w:kern w:val="0"/>
          <w:sz w:val="24"/>
          <w:szCs w:val="24"/>
          <w:u w:val="single"/>
          <w14:ligatures w14:val="none"/>
        </w:rPr>
        <w:t>Description of First Requested Determination and/or Change</w:t>
      </w:r>
      <w:r w:rsidRPr="000C373A">
        <w:rPr>
          <w:rFonts w:ascii="Times New Roman" w:eastAsia="Times New Roman" w:hAnsi="Times New Roman" w:cs="Times New Roman"/>
          <w:kern w:val="0"/>
          <w:sz w:val="24"/>
          <w:szCs w:val="24"/>
          <w14:ligatures w14:val="none"/>
        </w:rPr>
        <w:t xml:space="preserve">: Applicant seeks an order from the Court confirming that Applicant can use its Schuch Schmidt Ditch Water Rights by means of aquifer recharge and withdrawal of a corresponding volume of water by means of the Ox Trail Farms Wells, all for the ultimate purpose of irrigation of crops on Ox Trail Farms.  The location of Ox Trail Farms, the Ox Trail Farms Wells, and the Schuch Schmidt Ditch are depicted on the map in </w:t>
      </w:r>
      <w:r w:rsidRPr="000C373A">
        <w:rPr>
          <w:rFonts w:ascii="Times New Roman" w:eastAsia="Times New Roman" w:hAnsi="Times New Roman" w:cs="Times New Roman"/>
          <w:b/>
          <w:bCs/>
          <w:kern w:val="0"/>
          <w:sz w:val="24"/>
          <w:szCs w:val="24"/>
          <w14:ligatures w14:val="none"/>
        </w:rPr>
        <w:t>Exhibit 1</w:t>
      </w:r>
      <w:r w:rsidRPr="000C373A">
        <w:rPr>
          <w:rFonts w:ascii="Times New Roman" w:eastAsia="Times New Roman" w:hAnsi="Times New Roman" w:cs="Times New Roman"/>
          <w:kern w:val="0"/>
          <w:sz w:val="24"/>
          <w:szCs w:val="24"/>
          <w14:ligatures w14:val="none"/>
        </w:rPr>
        <w:t xml:space="preserve">.  A summary of historical diversions of the Schuch Schmidt Ditch Water Rights is included in </w:t>
      </w:r>
      <w:r w:rsidRPr="000C373A">
        <w:rPr>
          <w:rFonts w:ascii="Times New Roman" w:eastAsia="Times New Roman" w:hAnsi="Times New Roman" w:cs="Times New Roman"/>
          <w:b/>
          <w:bCs/>
          <w:kern w:val="0"/>
          <w:sz w:val="24"/>
          <w:szCs w:val="24"/>
          <w14:ligatures w14:val="none"/>
        </w:rPr>
        <w:t>Exhibit 2</w:t>
      </w:r>
      <w:r w:rsidRPr="000C373A">
        <w:rPr>
          <w:rFonts w:ascii="Times New Roman" w:eastAsia="Times New Roman" w:hAnsi="Times New Roman" w:cs="Times New Roman"/>
          <w:kern w:val="0"/>
          <w:sz w:val="24"/>
          <w:szCs w:val="24"/>
          <w14:ligatures w14:val="none"/>
        </w:rPr>
        <w:t xml:space="preserve">.  The Ox Trail Farms Wells are as follows: A. </w:t>
      </w:r>
      <w:r w:rsidRPr="000C373A">
        <w:rPr>
          <w:rFonts w:ascii="Times New Roman" w:eastAsia="Times New Roman" w:hAnsi="Times New Roman" w:cs="Times New Roman"/>
          <w:kern w:val="0"/>
          <w:sz w:val="24"/>
          <w:szCs w:val="24"/>
          <w:u w:val="single"/>
          <w14:ligatures w14:val="none"/>
        </w:rPr>
        <w:t>Ox Trail Farms Well No. 1</w:t>
      </w:r>
      <w:r w:rsidRPr="000C373A">
        <w:rPr>
          <w:rFonts w:ascii="Times New Roman" w:eastAsia="Times New Roman" w:hAnsi="Times New Roman" w:cs="Times New Roman"/>
          <w:kern w:val="0"/>
          <w:sz w:val="24"/>
          <w:szCs w:val="24"/>
          <w14:ligatures w14:val="none"/>
        </w:rPr>
        <w:t xml:space="preserve">: </w:t>
      </w:r>
      <w:proofErr w:type="spellStart"/>
      <w:r w:rsidRPr="000C373A">
        <w:rPr>
          <w:rFonts w:ascii="Times New Roman" w:eastAsia="Times New Roman" w:hAnsi="Times New Roman" w:cs="Times New Roman"/>
          <w:kern w:val="0"/>
          <w:sz w:val="24"/>
          <w:szCs w:val="24"/>
          <w14:ligatures w14:val="none"/>
        </w:rPr>
        <w:t>i</w:t>
      </w:r>
      <w:proofErr w:type="spellEnd"/>
      <w:r w:rsidRPr="000C373A">
        <w:rPr>
          <w:rFonts w:ascii="Times New Roman" w:eastAsia="Times New Roman" w:hAnsi="Times New Roman" w:cs="Times New Roman"/>
          <w:kern w:val="0"/>
          <w:sz w:val="24"/>
          <w:szCs w:val="24"/>
          <w14:ligatures w14:val="none"/>
        </w:rPr>
        <w:t xml:space="preserve">. </w:t>
      </w:r>
      <w:r w:rsidRPr="000C373A">
        <w:rPr>
          <w:rFonts w:ascii="Times New Roman" w:eastAsia="Times New Roman" w:hAnsi="Times New Roman" w:cs="Times New Roman"/>
          <w:kern w:val="0"/>
          <w:sz w:val="24"/>
          <w:szCs w:val="24"/>
          <w:u w:val="single"/>
          <w14:ligatures w14:val="none"/>
        </w:rPr>
        <w:t>Decree</w:t>
      </w:r>
      <w:r w:rsidRPr="000C373A">
        <w:rPr>
          <w:rFonts w:ascii="Times New Roman" w:eastAsia="Times New Roman" w:hAnsi="Times New Roman" w:cs="Times New Roman"/>
          <w:kern w:val="0"/>
          <w:sz w:val="24"/>
          <w:szCs w:val="24"/>
          <w14:ligatures w14:val="none"/>
        </w:rPr>
        <w:t xml:space="preserve">: Case No. W808, Water Division 3 (Sep. 27, 1973). ii. </w:t>
      </w:r>
      <w:r w:rsidRPr="000C373A">
        <w:rPr>
          <w:rFonts w:ascii="Times New Roman" w:eastAsia="Times New Roman" w:hAnsi="Times New Roman" w:cs="Times New Roman"/>
          <w:kern w:val="0"/>
          <w:sz w:val="24"/>
          <w:szCs w:val="24"/>
          <w:u w:val="single"/>
          <w14:ligatures w14:val="none"/>
        </w:rPr>
        <w:t>Location</w:t>
      </w:r>
      <w:r w:rsidRPr="000C373A">
        <w:rPr>
          <w:rFonts w:ascii="Times New Roman" w:eastAsia="Times New Roman" w:hAnsi="Times New Roman" w:cs="Times New Roman"/>
          <w:kern w:val="0"/>
          <w:sz w:val="24"/>
          <w:szCs w:val="24"/>
          <w14:ligatures w14:val="none"/>
        </w:rPr>
        <w:t xml:space="preserve">: SW1/4, SW1/4, Section 17, Township 40N, Range 6E, NMPM, at a point 710 feet North of the South section line and 520 feet from West section line, Rio Grande County. iii. </w:t>
      </w:r>
      <w:r w:rsidRPr="000C373A">
        <w:rPr>
          <w:rFonts w:ascii="Times New Roman" w:eastAsia="Times New Roman" w:hAnsi="Times New Roman" w:cs="Times New Roman"/>
          <w:kern w:val="0"/>
          <w:sz w:val="24"/>
          <w:szCs w:val="24"/>
          <w:u w:val="single"/>
          <w14:ligatures w14:val="none"/>
        </w:rPr>
        <w:t>Source</w:t>
      </w:r>
      <w:r w:rsidRPr="000C373A">
        <w:rPr>
          <w:rFonts w:ascii="Times New Roman" w:eastAsia="Times New Roman" w:hAnsi="Times New Roman" w:cs="Times New Roman"/>
          <w:kern w:val="0"/>
          <w:sz w:val="24"/>
          <w:szCs w:val="24"/>
          <w14:ligatures w14:val="none"/>
        </w:rPr>
        <w:t xml:space="preserve">: Unconfined Aquifer. iv. </w:t>
      </w:r>
      <w:r w:rsidRPr="000C373A">
        <w:rPr>
          <w:rFonts w:ascii="Times New Roman" w:eastAsia="Times New Roman" w:hAnsi="Times New Roman" w:cs="Times New Roman"/>
          <w:kern w:val="0"/>
          <w:sz w:val="24"/>
          <w:szCs w:val="24"/>
          <w:u w:val="single"/>
          <w14:ligatures w14:val="none"/>
        </w:rPr>
        <w:t>Appropriation Date</w:t>
      </w:r>
      <w:r w:rsidRPr="000C373A">
        <w:rPr>
          <w:rFonts w:ascii="Times New Roman" w:eastAsia="Times New Roman" w:hAnsi="Times New Roman" w:cs="Times New Roman"/>
          <w:kern w:val="0"/>
          <w:sz w:val="24"/>
          <w:szCs w:val="24"/>
          <w14:ligatures w14:val="none"/>
        </w:rPr>
        <w:t xml:space="preserve">: July 15, 1953. v. </w:t>
      </w:r>
      <w:r w:rsidRPr="000C373A">
        <w:rPr>
          <w:rFonts w:ascii="Times New Roman" w:eastAsia="Times New Roman" w:hAnsi="Times New Roman" w:cs="Times New Roman"/>
          <w:kern w:val="0"/>
          <w:sz w:val="24"/>
          <w:szCs w:val="24"/>
          <w:u w:val="single"/>
          <w14:ligatures w14:val="none"/>
        </w:rPr>
        <w:t>Amount</w:t>
      </w:r>
      <w:r w:rsidRPr="000C373A">
        <w:rPr>
          <w:rFonts w:ascii="Times New Roman" w:eastAsia="Times New Roman" w:hAnsi="Times New Roman" w:cs="Times New Roman"/>
          <w:kern w:val="0"/>
          <w:sz w:val="24"/>
          <w:szCs w:val="24"/>
          <w14:ligatures w14:val="none"/>
        </w:rPr>
        <w:t xml:space="preserve">: 500 </w:t>
      </w:r>
      <w:proofErr w:type="spellStart"/>
      <w:r w:rsidRPr="000C373A">
        <w:rPr>
          <w:rFonts w:ascii="Times New Roman" w:eastAsia="Times New Roman" w:hAnsi="Times New Roman" w:cs="Times New Roman"/>
          <w:kern w:val="0"/>
          <w:sz w:val="24"/>
          <w:szCs w:val="24"/>
          <w14:ligatures w14:val="none"/>
        </w:rPr>
        <w:t>gpm</w:t>
      </w:r>
      <w:proofErr w:type="spellEnd"/>
      <w:r w:rsidRPr="000C373A">
        <w:rPr>
          <w:rFonts w:ascii="Times New Roman" w:eastAsia="Times New Roman" w:hAnsi="Times New Roman" w:cs="Times New Roman"/>
          <w:kern w:val="0"/>
          <w:sz w:val="24"/>
          <w:szCs w:val="24"/>
          <w14:ligatures w14:val="none"/>
        </w:rPr>
        <w:t xml:space="preserve">. vi. </w:t>
      </w:r>
      <w:r w:rsidRPr="000C373A">
        <w:rPr>
          <w:rFonts w:ascii="Times New Roman" w:eastAsia="Times New Roman" w:hAnsi="Times New Roman" w:cs="Times New Roman"/>
          <w:kern w:val="0"/>
          <w:sz w:val="24"/>
          <w:szCs w:val="24"/>
          <w:u w:val="single"/>
          <w14:ligatures w14:val="none"/>
        </w:rPr>
        <w:t>Type of Use</w:t>
      </w:r>
      <w:r w:rsidRPr="000C373A">
        <w:rPr>
          <w:rFonts w:ascii="Times New Roman" w:eastAsia="Times New Roman" w:hAnsi="Times New Roman" w:cs="Times New Roman"/>
          <w:kern w:val="0"/>
          <w:sz w:val="24"/>
          <w:szCs w:val="24"/>
          <w14:ligatures w14:val="none"/>
        </w:rPr>
        <w:t xml:space="preserve">: Irrigation. vii. </w:t>
      </w:r>
      <w:r w:rsidRPr="000C373A">
        <w:rPr>
          <w:rFonts w:ascii="Times New Roman" w:eastAsia="Times New Roman" w:hAnsi="Times New Roman" w:cs="Times New Roman"/>
          <w:kern w:val="0"/>
          <w:sz w:val="24"/>
          <w:szCs w:val="24"/>
          <w:u w:val="single"/>
          <w14:ligatures w14:val="none"/>
        </w:rPr>
        <w:t>Permit No.</w:t>
      </w:r>
      <w:r w:rsidRPr="000C373A">
        <w:rPr>
          <w:rFonts w:ascii="Times New Roman" w:eastAsia="Times New Roman" w:hAnsi="Times New Roman" w:cs="Times New Roman"/>
          <w:kern w:val="0"/>
          <w:sz w:val="24"/>
          <w:szCs w:val="24"/>
          <w14:ligatures w14:val="none"/>
        </w:rPr>
        <w:t xml:space="preserve">: 6070-R. B. </w:t>
      </w:r>
      <w:r w:rsidRPr="000C373A">
        <w:rPr>
          <w:rFonts w:ascii="Times New Roman" w:eastAsia="Calibri" w:hAnsi="Times New Roman" w:cs="Times New Roman"/>
          <w:kern w:val="0"/>
          <w:sz w:val="24"/>
          <w:szCs w:val="24"/>
          <w:u w:val="single"/>
          <w14:ligatures w14:val="none"/>
        </w:rPr>
        <w:t>Ox Trail Farms Well No. 2</w:t>
      </w:r>
      <w:r w:rsidRPr="000C373A">
        <w:rPr>
          <w:rFonts w:ascii="Times New Roman" w:eastAsia="Calibri" w:hAnsi="Times New Roman" w:cs="Times New Roman"/>
          <w:kern w:val="0"/>
          <w:sz w:val="24"/>
          <w:szCs w:val="24"/>
          <w14:ligatures w14:val="none"/>
        </w:rPr>
        <w:t xml:space="preserve">: </w:t>
      </w:r>
      <w:proofErr w:type="spellStart"/>
      <w:r w:rsidRPr="000C373A">
        <w:rPr>
          <w:rFonts w:ascii="Times New Roman" w:eastAsia="Calibri" w:hAnsi="Times New Roman" w:cs="Times New Roman"/>
          <w:kern w:val="0"/>
          <w:sz w:val="24"/>
          <w:szCs w:val="24"/>
          <w14:ligatures w14:val="none"/>
        </w:rPr>
        <w:t>i</w:t>
      </w:r>
      <w:proofErr w:type="spellEnd"/>
      <w:r w:rsidRPr="000C373A">
        <w:rPr>
          <w:rFonts w:ascii="Times New Roman" w:eastAsia="Calibri" w:hAnsi="Times New Roman" w:cs="Times New Roman"/>
          <w:kern w:val="0"/>
          <w:sz w:val="24"/>
          <w:szCs w:val="24"/>
          <w14:ligatures w14:val="none"/>
        </w:rPr>
        <w:t xml:space="preserve">. </w:t>
      </w:r>
      <w:r w:rsidRPr="000C373A">
        <w:rPr>
          <w:rFonts w:ascii="Times New Roman" w:eastAsia="Calibri" w:hAnsi="Times New Roman" w:cs="Times New Roman"/>
          <w:kern w:val="0"/>
          <w:sz w:val="24"/>
          <w:szCs w:val="24"/>
          <w:u w:val="single"/>
          <w14:ligatures w14:val="none"/>
        </w:rPr>
        <w:t>Decree</w:t>
      </w:r>
      <w:r w:rsidRPr="000C373A">
        <w:rPr>
          <w:rFonts w:ascii="Times New Roman" w:eastAsia="Calibri" w:hAnsi="Times New Roman" w:cs="Times New Roman"/>
          <w:kern w:val="0"/>
          <w:sz w:val="24"/>
          <w:szCs w:val="24"/>
          <w14:ligatures w14:val="none"/>
        </w:rPr>
        <w:t xml:space="preserve">: Case No. W1575, Water Division 3 (Oct. 3, 1974). ii. </w:t>
      </w:r>
      <w:r w:rsidRPr="000C373A">
        <w:rPr>
          <w:rFonts w:ascii="Times New Roman" w:eastAsia="Calibri" w:hAnsi="Times New Roman" w:cs="Times New Roman"/>
          <w:kern w:val="0"/>
          <w:sz w:val="24"/>
          <w:szCs w:val="24"/>
          <w:u w:val="single"/>
          <w14:ligatures w14:val="none"/>
        </w:rPr>
        <w:t>Location</w:t>
      </w:r>
      <w:r w:rsidRPr="000C373A">
        <w:rPr>
          <w:rFonts w:ascii="Times New Roman" w:eastAsia="Calibri" w:hAnsi="Times New Roman" w:cs="Times New Roman"/>
          <w:kern w:val="0"/>
          <w:sz w:val="24"/>
          <w:szCs w:val="24"/>
          <w14:ligatures w14:val="none"/>
        </w:rPr>
        <w:t xml:space="preserve">: NW1/4, NW 1/4, Section 20, Township 40N, Range 6E, NMPM, at a point 20 feet from the North section line and 40 feet from the West section line, Rio Grande County. iii. </w:t>
      </w:r>
      <w:r w:rsidRPr="000C373A">
        <w:rPr>
          <w:rFonts w:ascii="Times New Roman" w:eastAsia="Calibri" w:hAnsi="Times New Roman" w:cs="Times New Roman"/>
          <w:kern w:val="0"/>
          <w:sz w:val="24"/>
          <w:szCs w:val="24"/>
          <w:u w:val="single"/>
          <w14:ligatures w14:val="none"/>
        </w:rPr>
        <w:t>Source</w:t>
      </w:r>
      <w:r w:rsidRPr="000C373A">
        <w:rPr>
          <w:rFonts w:ascii="Times New Roman" w:eastAsia="Calibri" w:hAnsi="Times New Roman" w:cs="Times New Roman"/>
          <w:kern w:val="0"/>
          <w:sz w:val="24"/>
          <w:szCs w:val="24"/>
          <w14:ligatures w14:val="none"/>
        </w:rPr>
        <w:t xml:space="preserve">: Unconfined Aquifer. iv. </w:t>
      </w:r>
      <w:r w:rsidRPr="000C373A">
        <w:rPr>
          <w:rFonts w:ascii="Times New Roman" w:eastAsia="Calibri" w:hAnsi="Times New Roman" w:cs="Times New Roman"/>
          <w:kern w:val="0"/>
          <w:sz w:val="24"/>
          <w:szCs w:val="24"/>
          <w:u w:val="single"/>
          <w14:ligatures w14:val="none"/>
        </w:rPr>
        <w:t>Appropriation Date</w:t>
      </w:r>
      <w:r w:rsidRPr="000C373A">
        <w:rPr>
          <w:rFonts w:ascii="Times New Roman" w:eastAsia="Calibri" w:hAnsi="Times New Roman" w:cs="Times New Roman"/>
          <w:kern w:val="0"/>
          <w:sz w:val="24"/>
          <w:szCs w:val="24"/>
          <w14:ligatures w14:val="none"/>
        </w:rPr>
        <w:t xml:space="preserve">: June 10, 1955. v. </w:t>
      </w:r>
      <w:r w:rsidRPr="000C373A">
        <w:rPr>
          <w:rFonts w:ascii="Times New Roman" w:eastAsia="Calibri" w:hAnsi="Times New Roman" w:cs="Times New Roman"/>
          <w:kern w:val="0"/>
          <w:sz w:val="24"/>
          <w:szCs w:val="24"/>
          <w:u w:val="single"/>
          <w14:ligatures w14:val="none"/>
        </w:rPr>
        <w:t>Amount</w:t>
      </w:r>
      <w:r w:rsidRPr="000C373A">
        <w:rPr>
          <w:rFonts w:ascii="Times New Roman" w:eastAsia="Calibri" w:hAnsi="Times New Roman" w:cs="Times New Roman"/>
          <w:kern w:val="0"/>
          <w:sz w:val="24"/>
          <w:szCs w:val="24"/>
          <w14:ligatures w14:val="none"/>
        </w:rPr>
        <w:t xml:space="preserve">: 1600 </w:t>
      </w:r>
      <w:proofErr w:type="spellStart"/>
      <w:r w:rsidRPr="000C373A">
        <w:rPr>
          <w:rFonts w:ascii="Times New Roman" w:eastAsia="Calibri" w:hAnsi="Times New Roman" w:cs="Times New Roman"/>
          <w:kern w:val="0"/>
          <w:sz w:val="24"/>
          <w:szCs w:val="24"/>
          <w14:ligatures w14:val="none"/>
        </w:rPr>
        <w:t>gpm</w:t>
      </w:r>
      <w:proofErr w:type="spellEnd"/>
      <w:r w:rsidRPr="000C373A">
        <w:rPr>
          <w:rFonts w:ascii="Times New Roman" w:eastAsia="Calibri" w:hAnsi="Times New Roman" w:cs="Times New Roman"/>
          <w:kern w:val="0"/>
          <w:sz w:val="24"/>
          <w:szCs w:val="24"/>
          <w14:ligatures w14:val="none"/>
        </w:rPr>
        <w:t xml:space="preserve">. vi. </w:t>
      </w:r>
      <w:r w:rsidRPr="000C373A">
        <w:rPr>
          <w:rFonts w:ascii="Times New Roman" w:eastAsia="Calibri" w:hAnsi="Times New Roman" w:cs="Times New Roman"/>
          <w:kern w:val="0"/>
          <w:sz w:val="24"/>
          <w:szCs w:val="24"/>
          <w:u w:val="single"/>
          <w14:ligatures w14:val="none"/>
        </w:rPr>
        <w:t>Type of Use</w:t>
      </w:r>
      <w:r w:rsidRPr="000C373A">
        <w:rPr>
          <w:rFonts w:ascii="Times New Roman" w:eastAsia="Calibri" w:hAnsi="Times New Roman" w:cs="Times New Roman"/>
          <w:kern w:val="0"/>
          <w:sz w:val="24"/>
          <w:szCs w:val="24"/>
          <w14:ligatures w14:val="none"/>
        </w:rPr>
        <w:t xml:space="preserve">: Irrigation and </w:t>
      </w:r>
      <w:proofErr w:type="spellStart"/>
      <w:r w:rsidRPr="000C373A">
        <w:rPr>
          <w:rFonts w:ascii="Times New Roman" w:eastAsia="Calibri" w:hAnsi="Times New Roman" w:cs="Times New Roman"/>
          <w:kern w:val="0"/>
          <w:sz w:val="24"/>
          <w:szCs w:val="24"/>
          <w14:ligatures w14:val="none"/>
        </w:rPr>
        <w:t>stockwater</w:t>
      </w:r>
      <w:proofErr w:type="spellEnd"/>
      <w:r w:rsidRPr="000C373A">
        <w:rPr>
          <w:rFonts w:ascii="Times New Roman" w:eastAsia="Calibri" w:hAnsi="Times New Roman" w:cs="Times New Roman"/>
          <w:kern w:val="0"/>
          <w:sz w:val="24"/>
          <w:szCs w:val="24"/>
          <w14:ligatures w14:val="none"/>
        </w:rPr>
        <w:t xml:space="preserve">. vii. </w:t>
      </w:r>
      <w:r w:rsidRPr="000C373A">
        <w:rPr>
          <w:rFonts w:ascii="Times New Roman" w:eastAsia="Calibri" w:hAnsi="Times New Roman" w:cs="Times New Roman"/>
          <w:kern w:val="0"/>
          <w:sz w:val="24"/>
          <w:szCs w:val="24"/>
          <w:u w:val="single"/>
          <w14:ligatures w14:val="none"/>
        </w:rPr>
        <w:t>Permit No.</w:t>
      </w:r>
      <w:r w:rsidRPr="000C373A">
        <w:rPr>
          <w:rFonts w:ascii="Times New Roman" w:eastAsia="Calibri" w:hAnsi="Times New Roman" w:cs="Times New Roman"/>
          <w:kern w:val="0"/>
          <w:sz w:val="24"/>
          <w:szCs w:val="24"/>
          <w14:ligatures w14:val="none"/>
        </w:rPr>
        <w:t xml:space="preserve">: 20942-S. C. </w:t>
      </w:r>
      <w:r w:rsidRPr="000C373A">
        <w:rPr>
          <w:rFonts w:ascii="Times New Roman" w:eastAsia="Calibri" w:hAnsi="Times New Roman" w:cs="Times New Roman"/>
          <w:kern w:val="0"/>
          <w:sz w:val="24"/>
          <w:szCs w:val="24"/>
          <w:u w:val="single"/>
          <w14:ligatures w14:val="none"/>
        </w:rPr>
        <w:t>Ox Trail Farms Well No. 3</w:t>
      </w:r>
      <w:r w:rsidRPr="000C373A">
        <w:rPr>
          <w:rFonts w:ascii="Times New Roman" w:eastAsia="Calibri" w:hAnsi="Times New Roman" w:cs="Times New Roman"/>
          <w:kern w:val="0"/>
          <w:sz w:val="24"/>
          <w:szCs w:val="24"/>
          <w14:ligatures w14:val="none"/>
        </w:rPr>
        <w:t xml:space="preserve">: </w:t>
      </w:r>
      <w:proofErr w:type="spellStart"/>
      <w:r w:rsidRPr="000C373A">
        <w:rPr>
          <w:rFonts w:ascii="Times New Roman" w:eastAsia="Calibri" w:hAnsi="Times New Roman" w:cs="Times New Roman"/>
          <w:kern w:val="0"/>
          <w:sz w:val="24"/>
          <w:szCs w:val="24"/>
          <w14:ligatures w14:val="none"/>
        </w:rPr>
        <w:t>i</w:t>
      </w:r>
      <w:proofErr w:type="spellEnd"/>
      <w:r w:rsidRPr="000C373A">
        <w:rPr>
          <w:rFonts w:ascii="Times New Roman" w:eastAsia="Calibri" w:hAnsi="Times New Roman" w:cs="Times New Roman"/>
          <w:kern w:val="0"/>
          <w:sz w:val="24"/>
          <w:szCs w:val="24"/>
          <w14:ligatures w14:val="none"/>
        </w:rPr>
        <w:t xml:space="preserve">. </w:t>
      </w:r>
      <w:r w:rsidRPr="000C373A">
        <w:rPr>
          <w:rFonts w:ascii="Times New Roman" w:eastAsia="Calibri" w:hAnsi="Times New Roman" w:cs="Times New Roman"/>
          <w:kern w:val="0"/>
          <w:sz w:val="24"/>
          <w:szCs w:val="24"/>
          <w:u w:val="single"/>
          <w14:ligatures w14:val="none"/>
        </w:rPr>
        <w:t>Decree</w:t>
      </w:r>
      <w:r w:rsidRPr="000C373A">
        <w:rPr>
          <w:rFonts w:ascii="Times New Roman" w:eastAsia="Calibri" w:hAnsi="Times New Roman" w:cs="Times New Roman"/>
          <w:kern w:val="0"/>
          <w:sz w:val="24"/>
          <w:szCs w:val="24"/>
          <w14:ligatures w14:val="none"/>
        </w:rPr>
        <w:t xml:space="preserve">: Case No. W1575, Water Division 3 (Oct. 3, 1974). ii. </w:t>
      </w:r>
      <w:r w:rsidRPr="000C373A">
        <w:rPr>
          <w:rFonts w:ascii="Times New Roman" w:eastAsia="Calibri" w:hAnsi="Times New Roman" w:cs="Times New Roman"/>
          <w:kern w:val="0"/>
          <w:sz w:val="24"/>
          <w:szCs w:val="24"/>
          <w:u w:val="single"/>
          <w14:ligatures w14:val="none"/>
        </w:rPr>
        <w:t>Location</w:t>
      </w:r>
      <w:r w:rsidRPr="000C373A">
        <w:rPr>
          <w:rFonts w:ascii="Times New Roman" w:eastAsia="Calibri" w:hAnsi="Times New Roman" w:cs="Times New Roman"/>
          <w:kern w:val="0"/>
          <w:sz w:val="24"/>
          <w:szCs w:val="24"/>
          <w14:ligatures w14:val="none"/>
        </w:rPr>
        <w:t xml:space="preserve">: SW1/4, NW 1/4, Section 20, Township 40N, Range 6E, NMPM, at a point 2300 feet from the North section line and 60 feet from the West section line, Rio Grande County. iii. </w:t>
      </w:r>
      <w:r w:rsidRPr="000C373A">
        <w:rPr>
          <w:rFonts w:ascii="Times New Roman" w:eastAsia="Calibri" w:hAnsi="Times New Roman" w:cs="Times New Roman"/>
          <w:kern w:val="0"/>
          <w:sz w:val="24"/>
          <w:szCs w:val="24"/>
          <w:u w:val="single"/>
          <w14:ligatures w14:val="none"/>
        </w:rPr>
        <w:t>Source</w:t>
      </w:r>
      <w:r w:rsidRPr="000C373A">
        <w:rPr>
          <w:rFonts w:ascii="Times New Roman" w:eastAsia="Calibri" w:hAnsi="Times New Roman" w:cs="Times New Roman"/>
          <w:kern w:val="0"/>
          <w:sz w:val="24"/>
          <w:szCs w:val="24"/>
          <w14:ligatures w14:val="none"/>
        </w:rPr>
        <w:t xml:space="preserve">: Unconfined Aquifer. iv. </w:t>
      </w:r>
      <w:r w:rsidRPr="000C373A">
        <w:rPr>
          <w:rFonts w:ascii="Times New Roman" w:eastAsia="Calibri" w:hAnsi="Times New Roman" w:cs="Times New Roman"/>
          <w:kern w:val="0"/>
          <w:sz w:val="24"/>
          <w:szCs w:val="24"/>
          <w:u w:val="single"/>
          <w14:ligatures w14:val="none"/>
        </w:rPr>
        <w:t>Appropriation Date</w:t>
      </w:r>
      <w:r w:rsidRPr="000C373A">
        <w:rPr>
          <w:rFonts w:ascii="Times New Roman" w:eastAsia="Calibri" w:hAnsi="Times New Roman" w:cs="Times New Roman"/>
          <w:kern w:val="0"/>
          <w:sz w:val="24"/>
          <w:szCs w:val="24"/>
          <w14:ligatures w14:val="none"/>
        </w:rPr>
        <w:t xml:space="preserve">: November 6, 1951. v. </w:t>
      </w:r>
      <w:r w:rsidRPr="000C373A">
        <w:rPr>
          <w:rFonts w:ascii="Times New Roman" w:eastAsia="Calibri" w:hAnsi="Times New Roman" w:cs="Times New Roman"/>
          <w:kern w:val="0"/>
          <w:sz w:val="24"/>
          <w:szCs w:val="24"/>
          <w:u w:val="single"/>
          <w14:ligatures w14:val="none"/>
        </w:rPr>
        <w:t>Amount</w:t>
      </w:r>
      <w:r w:rsidRPr="000C373A">
        <w:rPr>
          <w:rFonts w:ascii="Times New Roman" w:eastAsia="Calibri" w:hAnsi="Times New Roman" w:cs="Times New Roman"/>
          <w:kern w:val="0"/>
          <w:sz w:val="24"/>
          <w:szCs w:val="24"/>
          <w14:ligatures w14:val="none"/>
        </w:rPr>
        <w:t xml:space="preserve">: 1600 </w:t>
      </w:r>
      <w:proofErr w:type="spellStart"/>
      <w:r w:rsidRPr="000C373A">
        <w:rPr>
          <w:rFonts w:ascii="Times New Roman" w:eastAsia="Calibri" w:hAnsi="Times New Roman" w:cs="Times New Roman"/>
          <w:kern w:val="0"/>
          <w:sz w:val="24"/>
          <w:szCs w:val="24"/>
          <w14:ligatures w14:val="none"/>
        </w:rPr>
        <w:t>gpm</w:t>
      </w:r>
      <w:proofErr w:type="spellEnd"/>
      <w:r w:rsidRPr="000C373A">
        <w:rPr>
          <w:rFonts w:ascii="Times New Roman" w:eastAsia="Calibri" w:hAnsi="Times New Roman" w:cs="Times New Roman"/>
          <w:kern w:val="0"/>
          <w:sz w:val="24"/>
          <w:szCs w:val="24"/>
          <w14:ligatures w14:val="none"/>
        </w:rPr>
        <w:t xml:space="preserve">. vi. </w:t>
      </w:r>
      <w:r w:rsidRPr="000C373A">
        <w:rPr>
          <w:rFonts w:ascii="Times New Roman" w:eastAsia="Calibri" w:hAnsi="Times New Roman" w:cs="Times New Roman"/>
          <w:kern w:val="0"/>
          <w:sz w:val="24"/>
          <w:szCs w:val="24"/>
          <w:u w:val="single"/>
          <w14:ligatures w14:val="none"/>
        </w:rPr>
        <w:t>Type of Use</w:t>
      </w:r>
      <w:r w:rsidRPr="000C373A">
        <w:rPr>
          <w:rFonts w:ascii="Times New Roman" w:eastAsia="Calibri" w:hAnsi="Times New Roman" w:cs="Times New Roman"/>
          <w:kern w:val="0"/>
          <w:sz w:val="24"/>
          <w:szCs w:val="24"/>
          <w14:ligatures w14:val="none"/>
        </w:rPr>
        <w:t xml:space="preserve">: Irrigation and </w:t>
      </w:r>
      <w:proofErr w:type="spellStart"/>
      <w:r w:rsidRPr="000C373A">
        <w:rPr>
          <w:rFonts w:ascii="Times New Roman" w:eastAsia="Calibri" w:hAnsi="Times New Roman" w:cs="Times New Roman"/>
          <w:kern w:val="0"/>
          <w:sz w:val="24"/>
          <w:szCs w:val="24"/>
          <w14:ligatures w14:val="none"/>
        </w:rPr>
        <w:t>stockwater</w:t>
      </w:r>
      <w:proofErr w:type="spellEnd"/>
      <w:r w:rsidRPr="000C373A">
        <w:rPr>
          <w:rFonts w:ascii="Times New Roman" w:eastAsia="Calibri" w:hAnsi="Times New Roman" w:cs="Times New Roman"/>
          <w:kern w:val="0"/>
          <w:sz w:val="24"/>
          <w:szCs w:val="24"/>
          <w14:ligatures w14:val="none"/>
        </w:rPr>
        <w:t xml:space="preserve">. vii. </w:t>
      </w:r>
      <w:r w:rsidRPr="000C373A">
        <w:rPr>
          <w:rFonts w:ascii="Times New Roman" w:eastAsia="Calibri" w:hAnsi="Times New Roman" w:cs="Times New Roman"/>
          <w:kern w:val="0"/>
          <w:sz w:val="24"/>
          <w:szCs w:val="24"/>
          <w:u w:val="single"/>
          <w14:ligatures w14:val="none"/>
        </w:rPr>
        <w:t>Permit No.</w:t>
      </w:r>
      <w:r w:rsidRPr="000C373A">
        <w:rPr>
          <w:rFonts w:ascii="Times New Roman" w:eastAsia="Calibri" w:hAnsi="Times New Roman" w:cs="Times New Roman"/>
          <w:kern w:val="0"/>
          <w:sz w:val="24"/>
          <w:szCs w:val="24"/>
          <w14:ligatures w14:val="none"/>
        </w:rPr>
        <w:t xml:space="preserve">: 20942-R. 3. </w:t>
      </w:r>
      <w:r w:rsidRPr="000C373A">
        <w:rPr>
          <w:rFonts w:ascii="Times New Roman" w:eastAsia="Times New Roman" w:hAnsi="Times New Roman" w:cs="Times New Roman"/>
          <w:kern w:val="0"/>
          <w:sz w:val="24"/>
          <w:szCs w:val="24"/>
          <w:u w:val="single"/>
          <w14:ligatures w14:val="none"/>
        </w:rPr>
        <w:t>Description of Second Requested Determination</w:t>
      </w:r>
      <w:r w:rsidRPr="000C373A">
        <w:rPr>
          <w:rFonts w:ascii="Times New Roman" w:eastAsia="Times New Roman" w:hAnsi="Times New Roman" w:cs="Times New Roman"/>
          <w:kern w:val="0"/>
          <w:sz w:val="24"/>
          <w:szCs w:val="24"/>
          <w14:ligatures w14:val="none"/>
        </w:rPr>
        <w:t xml:space="preserve">: Applicant seeks an order from the Court confirming that diversions from the Schuch Schmidt Ditch Water Rights are “imported” water and its corresponding rights to fully consume by first use, reuse, and successive use, all net depletions to the Rio Grande from the historical delivery into the Closed Basin of water derived from the Schuch Schmidt Ditch Water Rights. 4. </w:t>
      </w:r>
      <w:r w:rsidRPr="000C373A">
        <w:rPr>
          <w:rFonts w:ascii="Times New Roman" w:eastAsia="Times New Roman" w:hAnsi="Times New Roman" w:cs="Times New Roman"/>
          <w:kern w:val="0"/>
          <w:sz w:val="24"/>
          <w:szCs w:val="24"/>
          <w:u w:val="single"/>
          <w14:ligatures w14:val="none"/>
        </w:rPr>
        <w:t>Owners of Land Upon Which Any New Diversion or Storage Structure Will Be Constructed</w:t>
      </w:r>
      <w:r w:rsidRPr="000C373A">
        <w:rPr>
          <w:rFonts w:ascii="Times New Roman" w:eastAsia="Times New Roman" w:hAnsi="Times New Roman" w:cs="Times New Roman"/>
          <w:kern w:val="0"/>
          <w:sz w:val="24"/>
          <w:szCs w:val="24"/>
          <w14:ligatures w14:val="none"/>
        </w:rPr>
        <w:t>: Not applicable.</w:t>
      </w:r>
    </w:p>
    <w:p w14:paraId="246185FA" w14:textId="77777777" w:rsidR="00B950A2" w:rsidRDefault="00B950A2" w:rsidP="00B950A2">
      <w:pPr>
        <w:pStyle w:val="PlainText"/>
        <w:jc w:val="both"/>
        <w:rPr>
          <w:rFonts w:ascii="Times New Roman" w:eastAsia="Times New Roman" w:hAnsi="Times New Roman" w:cs="Times New Roman"/>
          <w:kern w:val="0"/>
          <w:sz w:val="24"/>
          <w:szCs w:val="24"/>
          <w14:ligatures w14:val="none"/>
        </w:rPr>
      </w:pPr>
    </w:p>
    <w:p w14:paraId="4C5D9BBD" w14:textId="77777777" w:rsidR="00B950A2" w:rsidRDefault="00B950A2" w:rsidP="00B950A2">
      <w:pPr>
        <w:rPr>
          <w:b/>
          <w:bCs/>
        </w:rPr>
      </w:pPr>
      <w:r w:rsidRPr="004F682B">
        <w:rPr>
          <w:b/>
          <w:bCs/>
        </w:rPr>
        <w:t>You are notified that you have, until the last day of June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Jennifer Pacheco, Water Clerk, Water Division 3, 8955 Independence Way, Alamosa, CO 81101.</w:t>
      </w:r>
    </w:p>
    <w:p w14:paraId="524A199D" w14:textId="77777777" w:rsidR="00070C16" w:rsidRDefault="00070C16" w:rsidP="00B950A2">
      <w:pPr>
        <w:rPr>
          <w:b/>
          <w:bCs/>
        </w:rPr>
      </w:pPr>
    </w:p>
    <w:p w14:paraId="0CD7B780" w14:textId="77777777" w:rsidR="00070C16" w:rsidRDefault="00070C16" w:rsidP="00070C16">
      <w:pPr>
        <w:rPr>
          <w:b/>
          <w:bCs/>
        </w:rPr>
      </w:pPr>
      <w:r w:rsidRPr="004F682B">
        <w:rPr>
          <w:b/>
          <w:bCs/>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April 2026 for each county affected.</w:t>
      </w:r>
    </w:p>
    <w:p w14:paraId="4AA75974" w14:textId="77777777" w:rsidR="00070C16" w:rsidRDefault="00070C16" w:rsidP="00070C16">
      <w:pPr>
        <w:rPr>
          <w:b/>
          <w:bCs/>
          <w:u w:val="single"/>
        </w:rPr>
      </w:pPr>
    </w:p>
    <w:p w14:paraId="111F9A93" w14:textId="256C2C5A" w:rsidR="00070C16" w:rsidRPr="00F53EE2" w:rsidRDefault="00070C16" w:rsidP="00070C16">
      <w:r w:rsidRPr="00670D98">
        <w:rPr>
          <w:b/>
          <w:bCs/>
          <w:u w:val="single"/>
        </w:rPr>
        <w:t>CASE NO. 2026CW3008</w:t>
      </w:r>
      <w:r>
        <w:t>: Smith and Wakasugi, RLLLP, 302 Broadway Avenue, P.O. Box 189, Blanca, CO 81123, Costilla County, Colorado, c/o John C. McClure, McClure &amp; Eggleston, LLC, 216 16</w:t>
      </w:r>
      <w:r w:rsidRPr="00316E29">
        <w:rPr>
          <w:vertAlign w:val="superscript"/>
        </w:rPr>
        <w:t>th</w:t>
      </w:r>
      <w:r>
        <w:t xml:space="preserve"> Street, Suite 1350, Denver, CO 80202, (303) 294-0822.</w:t>
      </w:r>
      <w:r w:rsidRPr="00696EE9">
        <w:rPr>
          <w:caps/>
          <w:u w:val="single"/>
        </w:rPr>
        <w:t xml:space="preserve"> </w:t>
      </w:r>
      <w:r w:rsidRPr="00696EE9">
        <w:rPr>
          <w:b/>
          <w:bCs/>
          <w:caps/>
        </w:rPr>
        <w:t>Application for Change of Water Right aS AN ALTERNATE POINT OF DIVERSION IN COSTILLA COUNTY</w:t>
      </w:r>
      <w:r>
        <w:rPr>
          <w:b/>
          <w:bCs/>
          <w:caps/>
        </w:rPr>
        <w:t xml:space="preserve"> </w:t>
      </w:r>
      <w:r w:rsidRPr="00696EE9">
        <w:t xml:space="preserve">Applicant seeks as alternate point of diversion for 30 </w:t>
      </w:r>
      <w:proofErr w:type="spellStart"/>
      <w:r w:rsidRPr="00696EE9">
        <w:t>g.p.m</w:t>
      </w:r>
      <w:proofErr w:type="spellEnd"/>
      <w:r w:rsidRPr="00696EE9">
        <w:t xml:space="preserve">. and 10 acre </w:t>
      </w:r>
      <w:r>
        <w:t>-</w:t>
      </w:r>
      <w:r w:rsidRPr="00696EE9">
        <w:t xml:space="preserve">feet </w:t>
      </w:r>
      <w:r>
        <w:t xml:space="preserve">from one well to another well, each </w:t>
      </w:r>
      <w:r w:rsidRPr="00696EE9">
        <w:t>owned by Applicant</w:t>
      </w:r>
      <w:r>
        <w:t>.</w:t>
      </w:r>
      <w:r w:rsidRPr="00696EE9">
        <w:t xml:space="preserve"> </w:t>
      </w:r>
      <w:r w:rsidRPr="009A0B4F">
        <w:rPr>
          <w:b/>
        </w:rPr>
        <w:t xml:space="preserve">Name of </w:t>
      </w:r>
      <w:r w:rsidRPr="009A0B4F">
        <w:rPr>
          <w:b/>
          <w:u w:val="single"/>
        </w:rPr>
        <w:t>exchange-to</w:t>
      </w:r>
      <w:r w:rsidRPr="009A0B4F">
        <w:rPr>
          <w:b/>
        </w:rPr>
        <w:t xml:space="preserve"> structure as an alternate point of diversion:</w:t>
      </w:r>
      <w:r w:rsidRPr="009A0B4F">
        <w:t xml:space="preserve"> Permit No. 270129 (Well No. 270129) was granted on August 8, 2006,</w:t>
      </w:r>
      <w:r>
        <w:t xml:space="preserve"> </w:t>
      </w:r>
      <w:r w:rsidRPr="009A0B4F">
        <w:t xml:space="preserve">to Smith &amp; Wakasugi RLLLP. Well No. 270129 is permitted for </w:t>
      </w:r>
      <w:proofErr w:type="gramStart"/>
      <w:r w:rsidRPr="009A0B4F">
        <w:t>uses</w:t>
      </w:r>
      <w:proofErr w:type="gramEnd"/>
      <w:r w:rsidRPr="009A0B4F">
        <w:t xml:space="preserve"> for fire protection, household purposes for three single family dwellings, water of livestock, poultry and domestic animals, and irrigation of not more than one acre of home gardens and lawns. This well has a pumping capacity of 15 </w:t>
      </w:r>
      <w:proofErr w:type="spellStart"/>
      <w:r w:rsidRPr="009A0B4F">
        <w:t>gpm</w:t>
      </w:r>
      <w:proofErr w:type="spellEnd"/>
      <w:r w:rsidRPr="009A0B4F">
        <w:t xml:space="preserve">. Well No. 270129 was drilled to a depth of 80 feet and </w:t>
      </w:r>
      <w:proofErr w:type="gramStart"/>
      <w:r w:rsidRPr="009A0B4F">
        <w:t>is located in</w:t>
      </w:r>
      <w:proofErr w:type="gramEnd"/>
      <w:r w:rsidRPr="009A0B4F">
        <w:t xml:space="preserve"> </w:t>
      </w:r>
      <w:proofErr w:type="gramStart"/>
      <w:r w:rsidRPr="009A0B4F">
        <w:t>the SW</w:t>
      </w:r>
      <w:proofErr w:type="gramEnd"/>
      <w:r w:rsidRPr="009A0B4F">
        <w:t xml:space="preserve"> </w:t>
      </w:r>
      <w:r>
        <w:t>1/4</w:t>
      </w:r>
      <w:r w:rsidRPr="009A0B4F">
        <w:t>,</w:t>
      </w:r>
      <w:r w:rsidR="00FE1412">
        <w:t xml:space="preserve"> </w:t>
      </w:r>
      <w:r w:rsidRPr="009A0B4F">
        <w:t xml:space="preserve">NW </w:t>
      </w:r>
      <w:r>
        <w:t>1/4</w:t>
      </w:r>
      <w:r w:rsidRPr="009A0B4F">
        <w:t>, Sec. 5, T.31S, R73W, 6PM in Costilla County, Colorado. Well No. 270129 is also sometimes referred to as the Alternate Point of Diversion.</w:t>
      </w:r>
      <w:r>
        <w:t xml:space="preserve"> </w:t>
      </w:r>
      <w:r w:rsidRPr="00AB7B0D">
        <w:rPr>
          <w:b/>
        </w:rPr>
        <w:t xml:space="preserve">Name of </w:t>
      </w:r>
      <w:r w:rsidRPr="00AB7B0D">
        <w:rPr>
          <w:b/>
          <w:u w:val="single"/>
        </w:rPr>
        <w:t>exchange-from</w:t>
      </w:r>
      <w:r w:rsidRPr="00AB7B0D">
        <w:rPr>
          <w:b/>
        </w:rPr>
        <w:t xml:space="preserve"> structure as a source of supply to an alternate point of diversion.</w:t>
      </w:r>
      <w:r w:rsidRPr="009A0B4F">
        <w:rPr>
          <w:b/>
        </w:rPr>
        <w:t xml:space="preserve"> </w:t>
      </w:r>
      <w:r w:rsidRPr="009A0B4F">
        <w:t xml:space="preserve">Well No. 1-2579 (Well No. 2579) was made part of a September 21, 2016, decree in </w:t>
      </w:r>
      <w:r>
        <w:t xml:space="preserve">Case No. </w:t>
      </w:r>
      <w:r w:rsidRPr="009A0B4F">
        <w:t xml:space="preserve">2014 CW 3025, an action for a change of water right and an amendment to a plan of augmentation. In </w:t>
      </w:r>
      <w:r>
        <w:t xml:space="preserve">Case No. </w:t>
      </w:r>
      <w:r w:rsidRPr="009A0B4F">
        <w:t xml:space="preserve">2014 CW 3025, Well No. 1-2579 was modified for use in a hunting and recreational lodge (as the lodge was no longer operating) to use for a vegetable processing facility and related in-house domestic and commercial purposes, which included washing of the facility, humidification of produce, in-house kitchen and restroom use along with housing and feeding workers. The pumping capacity of Well No. 1-2579 was modified to provide for 30 </w:t>
      </w:r>
      <w:proofErr w:type="spellStart"/>
      <w:r w:rsidRPr="009A0B4F">
        <w:t>g.p.m</w:t>
      </w:r>
      <w:proofErr w:type="spellEnd"/>
      <w:r w:rsidRPr="009A0B4F">
        <w:t xml:space="preserve">. and 10 acre -feet annually for commercial purposes. The </w:t>
      </w:r>
      <w:r>
        <w:t xml:space="preserve">Case No. </w:t>
      </w:r>
      <w:r w:rsidRPr="009A0B4F">
        <w:t xml:space="preserve">2014 CW 3025 decree provides that the pumping capacity for irrigation use is reduced from 850 </w:t>
      </w:r>
      <w:proofErr w:type="spellStart"/>
      <w:r w:rsidRPr="009A0B4F">
        <w:t>g.p.m</w:t>
      </w:r>
      <w:proofErr w:type="spellEnd"/>
      <w:r w:rsidRPr="009A0B4F">
        <w:t xml:space="preserve">. (initially decreed under Case No. W-2579) to 250 </w:t>
      </w:r>
      <w:proofErr w:type="spellStart"/>
      <w:r w:rsidRPr="009A0B4F">
        <w:t>g.p.m</w:t>
      </w:r>
      <w:proofErr w:type="spellEnd"/>
      <w:r w:rsidRPr="009A0B4F">
        <w:t>. and with an acreage limitation of 44 acres in Sec. 32, T30S, R73W, 6th P.M in Costilla County, Colorado.</w:t>
      </w:r>
      <w:r>
        <w:t xml:space="preserve"> </w:t>
      </w:r>
      <w:r w:rsidRPr="009A0B4F">
        <w:t>The decreed location of Well No. 1-2579 is in the NE</w:t>
      </w:r>
      <w:r>
        <w:t>1/4</w:t>
      </w:r>
      <w:r w:rsidRPr="009A0B4F">
        <w:t>, NE</w:t>
      </w:r>
      <w:r>
        <w:t>1/4</w:t>
      </w:r>
      <w:r w:rsidRPr="009A0B4F">
        <w:t>, Sec. 32, T30S, R73W, 6</w:t>
      </w:r>
      <w:r w:rsidRPr="009A0B4F">
        <w:rPr>
          <w:vertAlign w:val="superscript"/>
        </w:rPr>
        <w:t>th</w:t>
      </w:r>
      <w:r w:rsidRPr="009A0B4F">
        <w:t xml:space="preserve"> P.M. in Costilla County, Colorado. Its physical location as described by GPS coordinates is Northing 4139640 </w:t>
      </w:r>
      <w:proofErr w:type="spellStart"/>
      <w:r w:rsidRPr="009A0B4F">
        <w:t>mN</w:t>
      </w:r>
      <w:proofErr w:type="spellEnd"/>
      <w:r w:rsidRPr="009A0B4F">
        <w:t xml:space="preserve"> and Easting 0450387 </w:t>
      </w:r>
      <w:proofErr w:type="spellStart"/>
      <w:r w:rsidRPr="009A0B4F">
        <w:t>mE</w:t>
      </w:r>
      <w:proofErr w:type="spellEnd"/>
      <w:r w:rsidRPr="009A0B4F">
        <w:t xml:space="preserve">, and its WDID No. is 3505493 as provided by the Division Engineer’s office. </w:t>
      </w:r>
      <w:r w:rsidRPr="005B433E">
        <w:rPr>
          <w:b/>
        </w:rPr>
        <w:t xml:space="preserve">Detailed </w:t>
      </w:r>
      <w:r>
        <w:rPr>
          <w:b/>
        </w:rPr>
        <w:t>d</w:t>
      </w:r>
      <w:r w:rsidRPr="005B433E">
        <w:rPr>
          <w:b/>
        </w:rPr>
        <w:t>escription of proposed change:</w:t>
      </w:r>
      <w:r>
        <w:t xml:space="preserve"> </w:t>
      </w:r>
      <w:r w:rsidRPr="00C72010">
        <w:t>Applicant owns a potato storage and shop facility</w:t>
      </w:r>
      <w:r>
        <w:t xml:space="preserve"> with a</w:t>
      </w:r>
      <w:r w:rsidRPr="00C72010">
        <w:t xml:space="preserve"> </w:t>
      </w:r>
      <w:r>
        <w:t xml:space="preserve">source of supply from </w:t>
      </w:r>
      <w:r w:rsidRPr="00C72010">
        <w:t>Well No. 270129</w:t>
      </w:r>
      <w:r>
        <w:t xml:space="preserve"> for the uses as set forth above.</w:t>
      </w:r>
      <w:r w:rsidRPr="00C72010">
        <w:t xml:space="preserve"> </w:t>
      </w:r>
      <w:proofErr w:type="gramStart"/>
      <w:r w:rsidRPr="00C72010">
        <w:t>Applicant intends</w:t>
      </w:r>
      <w:proofErr w:type="gramEnd"/>
      <w:r w:rsidRPr="00C72010">
        <w:t xml:space="preserve"> </w:t>
      </w:r>
      <w:r>
        <w:t>for</w:t>
      </w:r>
      <w:r w:rsidRPr="00C72010">
        <w:t xml:space="preserve"> Well No. 270129 </w:t>
      </w:r>
      <w:r>
        <w:t xml:space="preserve">to be </w:t>
      </w:r>
      <w:r w:rsidRPr="00C72010">
        <w:t xml:space="preserve">an alternate point of diversion </w:t>
      </w:r>
      <w:r>
        <w:t xml:space="preserve">for </w:t>
      </w:r>
      <w:r w:rsidRPr="00C72010">
        <w:t xml:space="preserve">30 </w:t>
      </w:r>
      <w:proofErr w:type="spellStart"/>
      <w:r w:rsidRPr="00C72010">
        <w:t>g.p.m</w:t>
      </w:r>
      <w:proofErr w:type="spellEnd"/>
      <w:r w:rsidRPr="00C72010">
        <w:t>.</w:t>
      </w:r>
      <w:r>
        <w:t xml:space="preserve"> </w:t>
      </w:r>
      <w:r w:rsidRPr="00C72010">
        <w:t xml:space="preserve">and 10 acre-feet for </w:t>
      </w:r>
      <w:proofErr w:type="gramStart"/>
      <w:r w:rsidRPr="00C72010">
        <w:t>the commercial</w:t>
      </w:r>
      <w:proofErr w:type="gramEnd"/>
      <w:r w:rsidRPr="00C72010">
        <w:t xml:space="preserve"> and domestic use adjudicated to Well No. 1-2579</w:t>
      </w:r>
      <w:r>
        <w:t xml:space="preserve"> </w:t>
      </w:r>
      <w:r w:rsidRPr="00C72010">
        <w:t xml:space="preserve">under </w:t>
      </w:r>
      <w:r>
        <w:t xml:space="preserve">Case No. </w:t>
      </w:r>
      <w:r w:rsidRPr="00C72010">
        <w:t>2014 CW 3025</w:t>
      </w:r>
      <w:r>
        <w:t xml:space="preserve">. Under the application, </w:t>
      </w:r>
      <w:r w:rsidRPr="00C72010">
        <w:t xml:space="preserve">the irrigation use of 250 </w:t>
      </w:r>
      <w:proofErr w:type="spellStart"/>
      <w:r w:rsidRPr="00C72010">
        <w:t>g.p.m</w:t>
      </w:r>
      <w:proofErr w:type="spellEnd"/>
      <w:r w:rsidRPr="00C72010">
        <w:t>. for 44 acres under Well No. 1-2579</w:t>
      </w:r>
      <w:r>
        <w:t xml:space="preserve">, which is </w:t>
      </w:r>
      <w:r w:rsidRPr="00C72010">
        <w:t>not subject to the alternate point of diversio</w:t>
      </w:r>
      <w:r>
        <w:t xml:space="preserve">n, </w:t>
      </w:r>
      <w:r w:rsidRPr="00C72010">
        <w:t>shall remain unaffected by this action</w:t>
      </w:r>
      <w:r>
        <w:t xml:space="preserve">. </w:t>
      </w:r>
      <w:proofErr w:type="gramStart"/>
      <w:r w:rsidRPr="00C72010">
        <w:t>Applicant has</w:t>
      </w:r>
      <w:proofErr w:type="gramEnd"/>
      <w:r w:rsidRPr="00C72010">
        <w:t xml:space="preserve"> no intention of </w:t>
      </w:r>
      <w:proofErr w:type="gramStart"/>
      <w:r w:rsidRPr="00C72010">
        <w:t>abandon</w:t>
      </w:r>
      <w:proofErr w:type="gramEnd"/>
      <w:r>
        <w:t xml:space="preserve"> </w:t>
      </w:r>
      <w:r w:rsidRPr="00C72010">
        <w:t>the irrigation use of Well No. 1-2579.</w:t>
      </w:r>
      <w:r>
        <w:t xml:space="preserve"> </w:t>
      </w:r>
      <w:r w:rsidRPr="00C72010">
        <w:t xml:space="preserve">Under the proposed alternate point of diversion, Well No. 1-2579 and Well No. 270129 shall be limited to a combined diversion rate of 30 </w:t>
      </w:r>
      <w:proofErr w:type="spellStart"/>
      <w:r w:rsidRPr="00C72010">
        <w:t>g.p.m</w:t>
      </w:r>
      <w:proofErr w:type="spellEnd"/>
      <w:r w:rsidRPr="00C72010">
        <w:t xml:space="preserve">. and 10 acre -feet annually for commercial and domestic use. Well No. 1-2579 will retain its irrigation right as described in </w:t>
      </w:r>
      <w:r>
        <w:t xml:space="preserve">Case No. </w:t>
      </w:r>
      <w:r w:rsidRPr="00C72010">
        <w:t xml:space="preserve">2014 CW 3025. Well No. 1-2579 will continue to be a well right for </w:t>
      </w:r>
      <w:proofErr w:type="gramStart"/>
      <w:r w:rsidRPr="00C72010">
        <w:t>the dual</w:t>
      </w:r>
      <w:proofErr w:type="gramEnd"/>
      <w:r w:rsidRPr="00C72010">
        <w:t xml:space="preserve"> purposes: a) diversion of 10 acre-feet annually</w:t>
      </w:r>
      <w:r>
        <w:t xml:space="preserve"> </w:t>
      </w:r>
      <w:r w:rsidRPr="00C72010">
        <w:t xml:space="preserve">for its commercial/domestic uses; and (b) diversion of 250 </w:t>
      </w:r>
      <w:proofErr w:type="spellStart"/>
      <w:r w:rsidRPr="00C72010">
        <w:t>g.p.m</w:t>
      </w:r>
      <w:proofErr w:type="spellEnd"/>
      <w:r w:rsidRPr="00C72010">
        <w:t>. annually for its decreed irrigation uses</w:t>
      </w:r>
      <w:r>
        <w:t xml:space="preserve">. </w:t>
      </w:r>
      <w:r w:rsidRPr="00C72010">
        <w:t>Smith and Wakasugi, RLLLP is the entity that owns the processing facility which will benefit from the commercial/domestic use of Well No. 1-2579.  Smith and Wakasugi, RLLLP is the current owner of Well No. 1-2579.</w:t>
      </w:r>
      <w:r>
        <w:t xml:space="preserve"> </w:t>
      </w:r>
      <w:r w:rsidRPr="00C72010">
        <w:t>Both Well No. 1-2579 and Well No. 270129 pump from the unconfined aquifer.  The location of Well No. 1-2579 and Well No. 270129 are approximately 1.5 miles from each other.</w:t>
      </w:r>
    </w:p>
    <w:p w14:paraId="0479AE4E" w14:textId="77777777" w:rsidR="00070C16" w:rsidRPr="00F53EE2" w:rsidRDefault="00070C16" w:rsidP="00070C16"/>
    <w:p w14:paraId="555083A8" w14:textId="4B20A2F4" w:rsidR="00070C16" w:rsidRDefault="00070C16" w:rsidP="00070C16">
      <w:pPr>
        <w:rPr>
          <w:b/>
          <w:bCs/>
        </w:rPr>
      </w:pPr>
      <w:r w:rsidRPr="00F53EE2">
        <w:rPr>
          <w:b/>
          <w:bCs/>
        </w:rPr>
        <w:t xml:space="preserve">You are notified that you have, until the last day of </w:t>
      </w:r>
      <w:r>
        <w:rPr>
          <w:b/>
          <w:bCs/>
        </w:rPr>
        <w:t>June</w:t>
      </w:r>
      <w:r w:rsidRPr="00F53EE2">
        <w:rPr>
          <w:b/>
          <w:bCs/>
        </w:rPr>
        <w:t xml:space="preserve"> 2026, to file with the Water Clerk</w:t>
      </w:r>
      <w:r w:rsidRPr="00F53EE2">
        <w:t xml:space="preserve"> </w:t>
      </w:r>
      <w:r w:rsidRPr="00F53EE2">
        <w:rPr>
          <w:b/>
          <w:bCs/>
        </w:rPr>
        <w:t>a verified statement of opposition setting forth facts as to why a certain application</w:t>
      </w:r>
      <w:r w:rsidRPr="00F53EE2">
        <w:t xml:space="preserve"> </w:t>
      </w:r>
      <w:r w:rsidRPr="00F53EE2">
        <w:rPr>
          <w:b/>
          <w:bCs/>
        </w:rPr>
        <w:t xml:space="preserve">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sidRPr="00F53EE2">
        <w:rPr>
          <w:b/>
          <w:bCs/>
          <w:color w:val="0563C1"/>
        </w:rPr>
        <w:t>www.courts.state.co.us</w:t>
      </w:r>
      <w:r w:rsidRPr="00F53EE2">
        <w:rPr>
          <w:b/>
          <w:bCs/>
        </w:rPr>
        <w:t>. Jennifer Pacheco, Water Clerk, Water Division 3, 8955 Independence Way, Alamosa, CO 81101.</w:t>
      </w:r>
    </w:p>
    <w:p w14:paraId="1E649D40" w14:textId="77777777" w:rsidR="00972963" w:rsidRDefault="00972963" w:rsidP="00070C16">
      <w:pPr>
        <w:rPr>
          <w:b/>
          <w:bCs/>
        </w:rPr>
      </w:pPr>
    </w:p>
    <w:p w14:paraId="09E0AFD7" w14:textId="77777777" w:rsidR="00972963" w:rsidRPr="004F682B" w:rsidRDefault="00972963" w:rsidP="00070C16">
      <w:pPr>
        <w:rPr>
          <w:b/>
          <w:bCs/>
        </w:rPr>
      </w:pPr>
    </w:p>
    <w:p w14:paraId="6C0351FC" w14:textId="77777777" w:rsidR="008A5830" w:rsidRDefault="008A5830"/>
    <w:sectPr w:rsidR="008A5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18"/>
    <w:rsid w:val="00070C16"/>
    <w:rsid w:val="00077C4A"/>
    <w:rsid w:val="001E0277"/>
    <w:rsid w:val="003175C8"/>
    <w:rsid w:val="007A14A6"/>
    <w:rsid w:val="008313A5"/>
    <w:rsid w:val="008A5830"/>
    <w:rsid w:val="00920D2C"/>
    <w:rsid w:val="00972963"/>
    <w:rsid w:val="00AF13EE"/>
    <w:rsid w:val="00B44C18"/>
    <w:rsid w:val="00B45B13"/>
    <w:rsid w:val="00B71A06"/>
    <w:rsid w:val="00B950A2"/>
    <w:rsid w:val="00C076F7"/>
    <w:rsid w:val="00FE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EEF5"/>
  <w15:chartTrackingRefBased/>
  <w15:docId w15:val="{33145AB2-D320-46EE-93B9-28CEE2F4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18"/>
    <w:pPr>
      <w:spacing w:after="0" w:line="240" w:lineRule="auto"/>
    </w:pPr>
    <w:rPr>
      <w:rFonts w:ascii="Times New Roman" w:eastAsia="Times New Roman" w:hAnsi="Times New Roman" w:cs="Times New Roman"/>
      <w:color w:val="000000"/>
      <w:kern w:val="0"/>
      <w:szCs w:val="20"/>
      <w14:ligatures w14:val="none"/>
    </w:rPr>
  </w:style>
  <w:style w:type="paragraph" w:styleId="Heading1">
    <w:name w:val="heading 1"/>
    <w:basedOn w:val="Normal"/>
    <w:next w:val="Normal"/>
    <w:link w:val="Heading1Char"/>
    <w:uiPriority w:val="9"/>
    <w:qFormat/>
    <w:rsid w:val="00B44C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4C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4C1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4C1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44C1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44C1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44C1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44C1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44C1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C18"/>
    <w:rPr>
      <w:rFonts w:eastAsiaTheme="majorEastAsia" w:cstheme="majorBidi"/>
      <w:color w:val="272727" w:themeColor="text1" w:themeTint="D8"/>
    </w:rPr>
  </w:style>
  <w:style w:type="paragraph" w:styleId="Title">
    <w:name w:val="Title"/>
    <w:basedOn w:val="Normal"/>
    <w:next w:val="Normal"/>
    <w:link w:val="TitleChar"/>
    <w:uiPriority w:val="10"/>
    <w:qFormat/>
    <w:rsid w:val="00B44C18"/>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B44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C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4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C1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44C18"/>
    <w:rPr>
      <w:i/>
      <w:iCs/>
      <w:color w:val="404040" w:themeColor="text1" w:themeTint="BF"/>
    </w:rPr>
  </w:style>
  <w:style w:type="paragraph" w:styleId="ListParagraph">
    <w:name w:val="List Paragraph"/>
    <w:basedOn w:val="Normal"/>
    <w:uiPriority w:val="34"/>
    <w:qFormat/>
    <w:rsid w:val="00B44C18"/>
    <w:pPr>
      <w:spacing w:after="160" w:line="278" w:lineRule="auto"/>
      <w:ind w:left="720"/>
      <w:contextualSpacing/>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B44C18"/>
    <w:rPr>
      <w:i/>
      <w:iCs/>
      <w:color w:val="0F4761" w:themeColor="accent1" w:themeShade="BF"/>
    </w:rPr>
  </w:style>
  <w:style w:type="paragraph" w:styleId="IntenseQuote">
    <w:name w:val="Intense Quote"/>
    <w:basedOn w:val="Normal"/>
    <w:next w:val="Normal"/>
    <w:link w:val="IntenseQuoteChar"/>
    <w:uiPriority w:val="30"/>
    <w:qFormat/>
    <w:rsid w:val="00B44C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44C18"/>
    <w:rPr>
      <w:i/>
      <w:iCs/>
      <w:color w:val="0F4761" w:themeColor="accent1" w:themeShade="BF"/>
    </w:rPr>
  </w:style>
  <w:style w:type="character" w:styleId="IntenseReference">
    <w:name w:val="Intense Reference"/>
    <w:basedOn w:val="DefaultParagraphFont"/>
    <w:uiPriority w:val="32"/>
    <w:qFormat/>
    <w:rsid w:val="00B44C18"/>
    <w:rPr>
      <w:b/>
      <w:bCs/>
      <w:smallCaps/>
      <w:color w:val="0F4761" w:themeColor="accent1" w:themeShade="BF"/>
      <w:spacing w:val="5"/>
    </w:rPr>
  </w:style>
  <w:style w:type="character" w:styleId="Hyperlink">
    <w:name w:val="Hyperlink"/>
    <w:basedOn w:val="DefaultParagraphFont"/>
    <w:uiPriority w:val="99"/>
    <w:unhideWhenUsed/>
    <w:rsid w:val="00B950A2"/>
    <w:rPr>
      <w:color w:val="467886" w:themeColor="hyperlink"/>
      <w:u w:val="single"/>
    </w:rPr>
  </w:style>
  <w:style w:type="paragraph" w:styleId="PlainText">
    <w:name w:val="Plain Text"/>
    <w:basedOn w:val="Normal"/>
    <w:link w:val="PlainTextChar"/>
    <w:uiPriority w:val="99"/>
    <w:unhideWhenUsed/>
    <w:rsid w:val="00B950A2"/>
    <w:rPr>
      <w:rFonts w:ascii="Consolas" w:eastAsiaTheme="minorHAnsi" w:hAnsi="Consolas" w:cs="Consolas"/>
      <w:color w:val="auto"/>
      <w:kern w:val="2"/>
      <w:sz w:val="21"/>
      <w:szCs w:val="21"/>
      <w14:ligatures w14:val="standardContextual"/>
    </w:rPr>
  </w:style>
  <w:style w:type="character" w:customStyle="1" w:styleId="PlainTextChar">
    <w:name w:val="Plain Text Char"/>
    <w:basedOn w:val="DefaultParagraphFont"/>
    <w:link w:val="PlainText"/>
    <w:uiPriority w:val="99"/>
    <w:rsid w:val="00B950A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ennessy@hennessykruse.com" TargetMode="External"/><Relationship Id="rId4" Type="http://schemas.openxmlformats.org/officeDocument/2006/relationships/hyperlink" Target="mailto:Kkhsl9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3015</Words>
  <Characters>17186</Characters>
  <Application>Microsoft Office Word</Application>
  <DocSecurity>0</DocSecurity>
  <Lines>143</Lines>
  <Paragraphs>40</Paragraphs>
  <ScaleCrop>false</ScaleCrop>
  <Company>Colorado Judicial</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alvarez, paula</cp:lastModifiedBy>
  <cp:revision>2</cp:revision>
  <dcterms:created xsi:type="dcterms:W3CDTF">2026-05-06T17:08:00Z</dcterms:created>
  <dcterms:modified xsi:type="dcterms:W3CDTF">2026-05-06T17:08:00Z</dcterms:modified>
</cp:coreProperties>
</file>