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9240" w14:textId="7A520B92" w:rsidR="005E5DFD" w:rsidRPr="00756183" w:rsidRDefault="005E5DFD" w:rsidP="005E5DFD">
      <w:pPr>
        <w:rPr>
          <w:rFonts w:ascii="Times New Roman" w:hAnsi="Times New Roman"/>
          <w:b/>
          <w:bCs/>
          <w:color w:val="000000"/>
          <w:szCs w:val="24"/>
        </w:rPr>
      </w:pPr>
      <w:r w:rsidRPr="00756183">
        <w:rPr>
          <w:rFonts w:ascii="Times New Roman" w:hAnsi="Times New Roman"/>
          <w:b/>
          <w:bCs/>
          <w:color w:val="000000"/>
          <w:szCs w:val="24"/>
        </w:rPr>
        <w:t>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January 2026 for each county affected.</w:t>
      </w:r>
    </w:p>
    <w:p w14:paraId="4EB3ADEB" w14:textId="77777777" w:rsidR="005E5DFD" w:rsidRPr="00756183" w:rsidRDefault="005E5DFD" w:rsidP="005E5DFD">
      <w:pPr>
        <w:rPr>
          <w:rFonts w:ascii="Times New Roman" w:hAnsi="Times New Roman"/>
          <w:b/>
          <w:bCs/>
          <w:color w:val="000000"/>
          <w:szCs w:val="24"/>
        </w:rPr>
      </w:pPr>
    </w:p>
    <w:p w14:paraId="229DAE23" w14:textId="718FC286" w:rsidR="005E5DFD" w:rsidRPr="00756183" w:rsidRDefault="005E5DFD" w:rsidP="005E5DFD">
      <w:pPr>
        <w:rPr>
          <w:rFonts w:ascii="Times New Roman" w:hAnsi="Times New Roman"/>
          <w:color w:val="000000"/>
          <w:szCs w:val="24"/>
        </w:rPr>
      </w:pPr>
      <w:r w:rsidRPr="00756183">
        <w:rPr>
          <w:rFonts w:ascii="Times New Roman" w:hAnsi="Times New Roman"/>
          <w:b/>
          <w:bCs/>
          <w:color w:val="000000"/>
          <w:szCs w:val="24"/>
        </w:rPr>
        <w:t xml:space="preserve">CASE NO. 2026CW1 </w:t>
      </w:r>
      <w:r w:rsidRPr="00756183">
        <w:rPr>
          <w:rFonts w:ascii="Times New Roman" w:hAnsi="Times New Roman"/>
          <w:color w:val="000000"/>
          <w:szCs w:val="24"/>
        </w:rPr>
        <w:t xml:space="preserve">Applicant: Cooley Property Investments, LLC </w:t>
      </w:r>
      <w:r w:rsidRPr="00756183">
        <w:rPr>
          <w:rFonts w:ascii="Times New Roman" w:hAnsi="Times New Roman"/>
          <w:b/>
          <w:bCs/>
          <w:color w:val="000000"/>
          <w:szCs w:val="24"/>
        </w:rPr>
        <w:t>In Alamosa County</w:t>
      </w:r>
      <w:r w:rsidRPr="00756183">
        <w:rPr>
          <w:rFonts w:ascii="Times New Roman" w:hAnsi="Times New Roman"/>
          <w:color w:val="000000"/>
          <w:szCs w:val="24"/>
        </w:rPr>
        <w:t xml:space="preserve">, 4469 North County Road 108 Mosca, Colorado 81146 (719) 206-3022 </w:t>
      </w:r>
      <w:hyperlink r:id="rId4" w:history="1">
        <w:r w:rsidR="00756183" w:rsidRPr="00F755F9">
          <w:rPr>
            <w:rStyle w:val="Hyperlink"/>
            <w:rFonts w:ascii="Times New Roman" w:hAnsi="Times New Roman"/>
            <w:szCs w:val="24"/>
          </w:rPr>
          <w:t>cooleyandsons@gmail.com</w:t>
        </w:r>
      </w:hyperlink>
      <w:r w:rsidRPr="00756183">
        <w:rPr>
          <w:rFonts w:ascii="Times New Roman" w:hAnsi="Times New Roman"/>
          <w:color w:val="000000"/>
          <w:szCs w:val="24"/>
        </w:rPr>
        <w:t xml:space="preserve">. </w:t>
      </w:r>
    </w:p>
    <w:p w14:paraId="74394723" w14:textId="2DA4C21A" w:rsidR="00756183" w:rsidRPr="00756183" w:rsidRDefault="005E5DFD" w:rsidP="00756183">
      <w:pPr>
        <w:rPr>
          <w:rFonts w:ascii="Times New Roman" w:hAnsi="Times New Roman"/>
          <w:color w:val="000000"/>
          <w:szCs w:val="24"/>
        </w:rPr>
      </w:pPr>
      <w:r w:rsidRPr="00756183">
        <w:rPr>
          <w:rStyle w:val="fontstyle01"/>
          <w:rFonts w:ascii="Times New Roman" w:eastAsiaTheme="majorEastAsia" w:hAnsi="Times New Roman"/>
        </w:rPr>
        <w:t xml:space="preserve">Addition of a Supplemental Well on Field No. 13 (NE1/4 Section 30, T40N, R10E, NMPM) and modification of the decreed flowrate for Well No. 1-A, Case No. 80CW02. </w:t>
      </w:r>
      <w:r w:rsidRPr="00756183">
        <w:rPr>
          <w:rStyle w:val="fontstyle01"/>
          <w:rFonts w:ascii="Times New Roman" w:eastAsiaTheme="majorEastAsia" w:hAnsi="Times New Roman"/>
          <w:b w:val="0"/>
          <w:bCs w:val="0"/>
        </w:rPr>
        <w:t xml:space="preserve">Decreed water right for which change is sought. </w:t>
      </w:r>
      <w:r w:rsidRPr="00756183">
        <w:rPr>
          <w:rFonts w:ascii="Times New Roman" w:hAnsi="Times New Roman"/>
          <w:color w:val="000000"/>
          <w:szCs w:val="24"/>
        </w:rPr>
        <w:t xml:space="preserve">Name of structure: </w:t>
      </w:r>
      <w:r w:rsidRPr="00756183">
        <w:rPr>
          <w:rFonts w:ascii="Times New Roman" w:hAnsi="Times New Roman"/>
          <w:b/>
          <w:bCs/>
          <w:color w:val="000000"/>
          <w:szCs w:val="24"/>
        </w:rPr>
        <w:t xml:space="preserve">Well No. 1, Case No. W-3776, Permit No. 22476-F, WDID 2006290. </w:t>
      </w:r>
      <w:r w:rsidRPr="005E5DFD">
        <w:rPr>
          <w:rFonts w:ascii="Times New Roman" w:hAnsi="Times New Roman"/>
          <w:color w:val="000000"/>
          <w:szCs w:val="24"/>
        </w:rPr>
        <w:t xml:space="preserve">Date of original and all relevant subsequent decrees: </w:t>
      </w:r>
      <w:r w:rsidRPr="005E5DFD">
        <w:rPr>
          <w:rFonts w:ascii="Times New Roman" w:hAnsi="Times New Roman"/>
          <w:b/>
          <w:bCs/>
          <w:color w:val="000000"/>
          <w:szCs w:val="24"/>
        </w:rPr>
        <w:t>January 11,1979 Case No: W-3776</w:t>
      </w:r>
      <w:r w:rsidRPr="00756183">
        <w:rPr>
          <w:rFonts w:ascii="Times New Roman" w:hAnsi="Times New Roman"/>
          <w:b/>
          <w:bCs/>
          <w:color w:val="000000"/>
          <w:szCs w:val="24"/>
        </w:rPr>
        <w:t xml:space="preserve"> </w:t>
      </w:r>
      <w:r w:rsidRPr="005E5DFD">
        <w:rPr>
          <w:rFonts w:ascii="Times New Roman" w:hAnsi="Times New Roman"/>
          <w:b/>
          <w:bCs/>
          <w:color w:val="000000"/>
          <w:szCs w:val="24"/>
        </w:rPr>
        <w:t>Court: District Court, Water Division No. 3</w:t>
      </w:r>
      <w:r w:rsidRPr="00756183">
        <w:rPr>
          <w:rFonts w:ascii="Times New Roman" w:hAnsi="Times New Roman"/>
          <w:b/>
          <w:bCs/>
          <w:color w:val="000000"/>
          <w:szCs w:val="24"/>
        </w:rPr>
        <w:t xml:space="preserve"> </w:t>
      </w:r>
      <w:r w:rsidRPr="005E5DFD">
        <w:rPr>
          <w:rFonts w:ascii="Times New Roman" w:hAnsi="Times New Roman"/>
          <w:color w:val="000000"/>
          <w:szCs w:val="24"/>
        </w:rPr>
        <w:t>Legal description of decreed structure:</w:t>
      </w:r>
      <w:r w:rsidRPr="00756183">
        <w:rPr>
          <w:rFonts w:ascii="Times New Roman" w:hAnsi="Times New Roman"/>
          <w:b/>
          <w:bCs/>
          <w:color w:val="000000"/>
          <w:szCs w:val="24"/>
        </w:rPr>
        <w:t xml:space="preserve"> </w:t>
      </w:r>
      <w:r w:rsidRPr="005E5DFD">
        <w:rPr>
          <w:rFonts w:ascii="Times New Roman" w:hAnsi="Times New Roman"/>
          <w:b/>
          <w:bCs/>
          <w:color w:val="000000"/>
          <w:szCs w:val="24"/>
        </w:rPr>
        <w:t>SW</w:t>
      </w:r>
      <w:r w:rsidRPr="00756183">
        <w:rPr>
          <w:rFonts w:ascii="Times New Roman" w:hAnsi="Times New Roman"/>
          <w:b/>
          <w:bCs/>
          <w:color w:val="000000"/>
          <w:szCs w:val="24"/>
        </w:rPr>
        <w:t>1/</w:t>
      </w:r>
      <w:r w:rsidRPr="005E5DFD">
        <w:rPr>
          <w:rFonts w:ascii="Times New Roman" w:hAnsi="Times New Roman"/>
          <w:b/>
          <w:bCs/>
          <w:color w:val="000000"/>
          <w:szCs w:val="24"/>
        </w:rPr>
        <w:t>4 NE</w:t>
      </w:r>
      <w:r w:rsidRPr="00756183">
        <w:rPr>
          <w:rFonts w:ascii="Times New Roman" w:hAnsi="Times New Roman"/>
          <w:b/>
          <w:bCs/>
          <w:color w:val="000000"/>
          <w:szCs w:val="24"/>
        </w:rPr>
        <w:t>1/4</w:t>
      </w:r>
      <w:r w:rsidRPr="005E5DFD">
        <w:rPr>
          <w:rFonts w:ascii="Times New Roman" w:hAnsi="Times New Roman"/>
          <w:b/>
          <w:bCs/>
          <w:color w:val="000000"/>
          <w:szCs w:val="24"/>
        </w:rPr>
        <w:t xml:space="preserve"> Section 30, Township 40 North, Range 10 East, NMPM, at a point 2414 feet from the North Section line and 2388 feet from the East Section line, in Alamosa County, Colorado. </w:t>
      </w:r>
      <w:r w:rsidRPr="005E5DFD">
        <w:rPr>
          <w:rFonts w:ascii="Times New Roman" w:hAnsi="Times New Roman"/>
          <w:color w:val="000000"/>
          <w:szCs w:val="24"/>
        </w:rPr>
        <w:t xml:space="preserve">Decreed source of water: </w:t>
      </w:r>
      <w:r w:rsidRPr="005E5DFD">
        <w:rPr>
          <w:rFonts w:ascii="Times New Roman" w:hAnsi="Times New Roman"/>
          <w:b/>
          <w:bCs/>
          <w:color w:val="000000"/>
          <w:szCs w:val="24"/>
        </w:rPr>
        <w:t>Unconfined aquifer</w:t>
      </w:r>
      <w:r w:rsidRPr="00756183">
        <w:rPr>
          <w:rFonts w:ascii="Times New Roman" w:hAnsi="Times New Roman"/>
          <w:b/>
          <w:bCs/>
          <w:color w:val="000000"/>
          <w:szCs w:val="24"/>
        </w:rPr>
        <w:t xml:space="preserve"> </w:t>
      </w:r>
      <w:r w:rsidRPr="005E5DFD">
        <w:rPr>
          <w:rFonts w:ascii="Times New Roman" w:hAnsi="Times New Roman"/>
          <w:color w:val="000000"/>
          <w:szCs w:val="24"/>
        </w:rPr>
        <w:t xml:space="preserve">Appropriation Date: </w:t>
      </w:r>
      <w:r w:rsidRPr="005E5DFD">
        <w:rPr>
          <w:rFonts w:ascii="Times New Roman" w:hAnsi="Times New Roman"/>
          <w:b/>
          <w:bCs/>
          <w:color w:val="000000"/>
          <w:szCs w:val="24"/>
        </w:rPr>
        <w:t>July 12, 1977</w:t>
      </w:r>
      <w:r w:rsidRPr="00756183">
        <w:rPr>
          <w:rFonts w:ascii="Times New Roman" w:hAnsi="Times New Roman"/>
          <w:b/>
          <w:bCs/>
          <w:color w:val="000000"/>
          <w:szCs w:val="24"/>
        </w:rPr>
        <w:t xml:space="preserve"> </w:t>
      </w:r>
      <w:r w:rsidRPr="005E5DFD">
        <w:rPr>
          <w:rFonts w:ascii="Times New Roman" w:hAnsi="Times New Roman"/>
          <w:color w:val="000000"/>
          <w:szCs w:val="24"/>
        </w:rPr>
        <w:t xml:space="preserve">Total amount decreed to structure: </w:t>
      </w:r>
      <w:r w:rsidRPr="005E5DFD">
        <w:rPr>
          <w:rFonts w:ascii="Times New Roman" w:hAnsi="Times New Roman"/>
          <w:b/>
          <w:bCs/>
          <w:color w:val="000000"/>
          <w:szCs w:val="24"/>
        </w:rPr>
        <w:t>1,000 gpm = 2.23 cfs</w:t>
      </w:r>
      <w:r w:rsidRPr="00756183">
        <w:rPr>
          <w:rFonts w:ascii="Times New Roman" w:hAnsi="Times New Roman"/>
          <w:b/>
          <w:bCs/>
          <w:color w:val="000000"/>
          <w:szCs w:val="24"/>
        </w:rPr>
        <w:t xml:space="preserve"> </w:t>
      </w:r>
      <w:r w:rsidRPr="005E5DFD">
        <w:rPr>
          <w:rFonts w:ascii="Times New Roman" w:hAnsi="Times New Roman"/>
          <w:color w:val="000000"/>
          <w:szCs w:val="24"/>
        </w:rPr>
        <w:t xml:space="preserve">Decreed use: </w:t>
      </w:r>
      <w:r w:rsidRPr="005E5DFD">
        <w:rPr>
          <w:rFonts w:ascii="Times New Roman" w:hAnsi="Times New Roman"/>
          <w:b/>
          <w:bCs/>
          <w:color w:val="000000"/>
          <w:szCs w:val="24"/>
        </w:rPr>
        <w:t>Irrigation</w:t>
      </w:r>
      <w:r w:rsidRPr="00756183">
        <w:rPr>
          <w:rFonts w:ascii="Times New Roman" w:hAnsi="Times New Roman"/>
          <w:b/>
          <w:bCs/>
          <w:color w:val="000000"/>
          <w:szCs w:val="24"/>
        </w:rPr>
        <w:t xml:space="preserve"> </w:t>
      </w:r>
      <w:r w:rsidRPr="00756183">
        <w:rPr>
          <w:rFonts w:ascii="Times New Roman" w:hAnsi="Times New Roman"/>
          <w:color w:val="000000"/>
          <w:szCs w:val="24"/>
        </w:rPr>
        <w:t xml:space="preserve">Amount of water that applicant intends to change: </w:t>
      </w:r>
      <w:r w:rsidRPr="00756183">
        <w:rPr>
          <w:rFonts w:ascii="Times New Roman" w:hAnsi="Times New Roman"/>
          <w:b/>
          <w:bCs/>
          <w:color w:val="000000"/>
          <w:szCs w:val="24"/>
        </w:rPr>
        <w:t xml:space="preserve">1,000 gpm = 2.23 cfs </w:t>
      </w:r>
      <w:r w:rsidRPr="00756183">
        <w:rPr>
          <w:rFonts w:ascii="Times New Roman" w:hAnsi="Times New Roman"/>
          <w:color w:val="000000"/>
          <w:szCs w:val="24"/>
        </w:rPr>
        <w:t xml:space="preserve">Decreed water right for which change is sought: Name of structure: </w:t>
      </w:r>
      <w:r w:rsidRPr="00756183">
        <w:rPr>
          <w:rFonts w:ascii="Times New Roman" w:hAnsi="Times New Roman"/>
          <w:b/>
          <w:bCs/>
          <w:color w:val="000000"/>
          <w:szCs w:val="24"/>
        </w:rPr>
        <w:t xml:space="preserve">Well No. 1A, Case No. 80CW02, Permit No. 24419-F, WDID 2006291 </w:t>
      </w:r>
      <w:r w:rsidRPr="005E5DFD">
        <w:rPr>
          <w:rFonts w:ascii="Times New Roman" w:hAnsi="Times New Roman"/>
          <w:color w:val="000000"/>
          <w:szCs w:val="24"/>
        </w:rPr>
        <w:t xml:space="preserve">Date of original and all relevant subsequent decrees: </w:t>
      </w:r>
      <w:r w:rsidRPr="005E5DFD">
        <w:rPr>
          <w:rFonts w:ascii="Times New Roman" w:hAnsi="Times New Roman"/>
          <w:b/>
          <w:bCs/>
          <w:color w:val="000000"/>
          <w:szCs w:val="24"/>
        </w:rPr>
        <w:t>May 28, 1980 Case No: 80CW02</w:t>
      </w:r>
      <w:r w:rsidRPr="00756183">
        <w:rPr>
          <w:rFonts w:ascii="Times New Roman" w:hAnsi="Times New Roman"/>
          <w:b/>
          <w:bCs/>
          <w:color w:val="000000"/>
          <w:szCs w:val="24"/>
        </w:rPr>
        <w:t xml:space="preserve"> </w:t>
      </w:r>
      <w:r w:rsidRPr="005E5DFD">
        <w:rPr>
          <w:rFonts w:ascii="Times New Roman" w:hAnsi="Times New Roman"/>
          <w:b/>
          <w:bCs/>
          <w:color w:val="000000"/>
          <w:szCs w:val="24"/>
        </w:rPr>
        <w:t xml:space="preserve">Court: District Court, Water Division No. 3 </w:t>
      </w:r>
      <w:r w:rsidRPr="005E5DFD">
        <w:rPr>
          <w:rFonts w:ascii="Times New Roman" w:hAnsi="Times New Roman"/>
          <w:color w:val="000000"/>
          <w:szCs w:val="24"/>
        </w:rPr>
        <w:t>Legal description of decreed structure:</w:t>
      </w:r>
      <w:r w:rsidRPr="00756183">
        <w:rPr>
          <w:rFonts w:ascii="Times New Roman" w:hAnsi="Times New Roman"/>
          <w:color w:val="000000"/>
          <w:szCs w:val="24"/>
        </w:rPr>
        <w:t xml:space="preserve"> </w:t>
      </w:r>
      <w:r w:rsidRPr="005E5DFD">
        <w:rPr>
          <w:rFonts w:ascii="Times New Roman" w:hAnsi="Times New Roman"/>
          <w:color w:val="000000"/>
          <w:szCs w:val="24"/>
        </w:rPr>
        <w:t>Center of the NE</w:t>
      </w:r>
      <w:r w:rsidRPr="00756183">
        <w:rPr>
          <w:rFonts w:ascii="Times New Roman" w:hAnsi="Times New Roman"/>
          <w:color w:val="000000"/>
          <w:szCs w:val="24"/>
        </w:rPr>
        <w:t>1/4</w:t>
      </w:r>
      <w:r w:rsidRPr="005E5DFD">
        <w:rPr>
          <w:rFonts w:ascii="Times New Roman" w:hAnsi="Times New Roman"/>
          <w:color w:val="000000"/>
          <w:szCs w:val="24"/>
        </w:rPr>
        <w:t xml:space="preserve"> Section 30, Township 40 North, Range 10 East, NMPM, at a point 1320 feet from the North Section line and 1320 feet from the East Section line, in Alamosa County, Colorado.</w:t>
      </w:r>
      <w:r w:rsidRPr="00756183">
        <w:rPr>
          <w:rFonts w:ascii="Times New Roman" w:hAnsi="Times New Roman"/>
          <w:color w:val="000000"/>
          <w:szCs w:val="24"/>
        </w:rPr>
        <w:t xml:space="preserve"> </w:t>
      </w:r>
      <w:r w:rsidRPr="005E5DFD">
        <w:rPr>
          <w:rFonts w:ascii="Times New Roman" w:hAnsi="Times New Roman"/>
          <w:color w:val="000000"/>
          <w:szCs w:val="24"/>
        </w:rPr>
        <w:t xml:space="preserve">Decreed source of water: </w:t>
      </w:r>
      <w:r w:rsidRPr="005E5DFD">
        <w:rPr>
          <w:rFonts w:ascii="Times New Roman" w:hAnsi="Times New Roman"/>
          <w:b/>
          <w:bCs/>
          <w:color w:val="000000"/>
          <w:szCs w:val="24"/>
        </w:rPr>
        <w:t xml:space="preserve">Unconfined aquifer </w:t>
      </w:r>
      <w:r w:rsidRPr="005E5DFD">
        <w:rPr>
          <w:rFonts w:ascii="Times New Roman" w:hAnsi="Times New Roman"/>
          <w:color w:val="000000"/>
          <w:szCs w:val="24"/>
        </w:rPr>
        <w:t xml:space="preserve">Appropriation Date: </w:t>
      </w:r>
      <w:r w:rsidRPr="005E5DFD">
        <w:rPr>
          <w:rFonts w:ascii="Times New Roman" w:hAnsi="Times New Roman"/>
          <w:b/>
          <w:bCs/>
          <w:color w:val="000000"/>
          <w:szCs w:val="24"/>
        </w:rPr>
        <w:t xml:space="preserve">July 12, </w:t>
      </w:r>
      <w:r w:rsidRPr="00756183">
        <w:rPr>
          <w:rFonts w:ascii="Times New Roman" w:hAnsi="Times New Roman"/>
          <w:b/>
          <w:bCs/>
          <w:color w:val="000000"/>
          <w:szCs w:val="24"/>
        </w:rPr>
        <w:t>1977,</w:t>
      </w:r>
      <w:r w:rsidRPr="00756183">
        <w:rPr>
          <w:rFonts w:ascii="Times New Roman" w:hAnsi="Times New Roman"/>
          <w:color w:val="000000"/>
          <w:szCs w:val="24"/>
        </w:rPr>
        <w:t xml:space="preserve"> </w:t>
      </w:r>
      <w:r w:rsidRPr="005E5DFD">
        <w:rPr>
          <w:rFonts w:ascii="Times New Roman" w:hAnsi="Times New Roman"/>
          <w:color w:val="000000"/>
          <w:szCs w:val="24"/>
        </w:rPr>
        <w:t xml:space="preserve">Total amount decreed to structure: </w:t>
      </w:r>
      <w:r w:rsidRPr="005E5DFD">
        <w:rPr>
          <w:rFonts w:ascii="Times New Roman" w:hAnsi="Times New Roman"/>
          <w:b/>
          <w:bCs/>
          <w:color w:val="000000"/>
          <w:szCs w:val="24"/>
        </w:rPr>
        <w:t xml:space="preserve">750 gpm = 1.67 cfs </w:t>
      </w:r>
      <w:r w:rsidRPr="005E5DFD">
        <w:rPr>
          <w:rFonts w:ascii="Times New Roman" w:hAnsi="Times New Roman"/>
          <w:color w:val="000000"/>
          <w:szCs w:val="24"/>
        </w:rPr>
        <w:t xml:space="preserve">Decreed use: </w:t>
      </w:r>
      <w:r w:rsidRPr="005E5DFD">
        <w:rPr>
          <w:rFonts w:ascii="Times New Roman" w:hAnsi="Times New Roman"/>
          <w:b/>
          <w:bCs/>
          <w:color w:val="000000"/>
          <w:szCs w:val="24"/>
        </w:rPr>
        <w:t>Irrigation</w:t>
      </w:r>
      <w:r w:rsidRPr="00756183">
        <w:rPr>
          <w:rFonts w:ascii="Times New Roman" w:hAnsi="Times New Roman"/>
          <w:b/>
          <w:bCs/>
          <w:color w:val="000000"/>
          <w:szCs w:val="24"/>
        </w:rPr>
        <w:t xml:space="preserve"> </w:t>
      </w:r>
      <w:r w:rsidRPr="00756183">
        <w:rPr>
          <w:rFonts w:ascii="Times New Roman" w:hAnsi="Times New Roman"/>
          <w:color w:val="000000"/>
          <w:szCs w:val="24"/>
        </w:rPr>
        <w:t xml:space="preserve">Amount of water that applicant intends to change: </w:t>
      </w:r>
      <w:r w:rsidRPr="00756183">
        <w:rPr>
          <w:rFonts w:ascii="Times New Roman" w:hAnsi="Times New Roman"/>
          <w:b/>
          <w:bCs/>
          <w:color w:val="000000"/>
          <w:szCs w:val="24"/>
        </w:rPr>
        <w:t>750 gpm = 1.67 cfs</w:t>
      </w:r>
      <w:r w:rsidRPr="00756183">
        <w:rPr>
          <w:rFonts w:ascii="Times New Roman" w:hAnsi="Times New Roman"/>
          <w:color w:val="000000"/>
          <w:szCs w:val="24"/>
        </w:rPr>
        <w:t xml:space="preserve"> Detailed description of proposed change: </w:t>
      </w:r>
      <w:r w:rsidRPr="00756183">
        <w:rPr>
          <w:rFonts w:ascii="Times New Roman" w:hAnsi="Times New Roman"/>
          <w:b/>
          <w:bCs/>
          <w:color w:val="000000"/>
          <w:szCs w:val="24"/>
        </w:rPr>
        <w:t xml:space="preserve">This filing seeks approval to construct a supplemental well to be used in combination with Well No. 1, Case No. W-3776 (WDID 2006290) and Well No. 1A, Case No. 80CW02 (WDID 2006291) to irrigate the historically irrigated land within the NE1/4 Section 30, Township 40 North, Range 10 East, NMPM. The supplemental well will be located within the southwest portion of the NE1/4 Section 30, Township 40 North, Range 10 East, NMPM </w:t>
      </w:r>
      <w:r w:rsidRPr="005E5DFD">
        <w:rPr>
          <w:rFonts w:ascii="Times New Roman" w:hAnsi="Times New Roman"/>
          <w:b/>
          <w:bCs/>
          <w:color w:val="000000"/>
          <w:szCs w:val="24"/>
        </w:rPr>
        <w:t>With the addition of a supplemental irrigation well, there will be no increase to the current limitations on pumping or area of use for Well No. 1 and Well No. 1A as these limitations were set forth in the Case Nos. W-3776 and 80CW02 rulings and decrees and no increase to the historically irrigated land. The depth of the supplemental well will not exceed 100 feet or the top of the confining clay series, whichever comes first. The requested supplemental irrigation well will produce only from the unconfined aquifer.</w:t>
      </w:r>
      <w:r w:rsidRPr="00756183">
        <w:rPr>
          <w:rFonts w:ascii="Times New Roman" w:hAnsi="Times New Roman"/>
          <w:b/>
          <w:bCs/>
          <w:color w:val="000000"/>
          <w:szCs w:val="24"/>
        </w:rPr>
        <w:t xml:space="preserve"> Additionally, Applicant seeks to modify the decreed flowrate for Well No. 1A, Case No. 80CW02 from 750 gpm to 1,000 gpm - the same flowrate decreed to Well No. 1, Case No. W-3776. Applicant wishes to have the parent Well No. 1, the alternate point of diversion Well No. 1A, and the new supplemental well (No. 1S) have individual and combined pumping limitations of 1,000 gpm to facilitate a metering variance.</w:t>
      </w:r>
      <w:r w:rsidR="00756183" w:rsidRPr="00756183">
        <w:rPr>
          <w:rFonts w:ascii="Times New Roman" w:hAnsi="Times New Roman"/>
          <w:b/>
          <w:bCs/>
          <w:color w:val="000000"/>
          <w:szCs w:val="24"/>
        </w:rPr>
        <w:t xml:space="preserve"> Applying to obtain a supplemental well to Well No. 1, Case No. W-3776 and modify the decreed flowrate for Well No. 1A, Case No. 80CW02. Yes, see above Note: The quarter section detailed above is located within the service area of the San Luis Valley</w:t>
      </w:r>
      <w:r w:rsidR="00756183">
        <w:rPr>
          <w:rFonts w:ascii="Times New Roman" w:hAnsi="Times New Roman"/>
          <w:b/>
          <w:bCs/>
          <w:color w:val="000000"/>
          <w:szCs w:val="24"/>
        </w:rPr>
        <w:t xml:space="preserve"> </w:t>
      </w:r>
      <w:r w:rsidR="00756183" w:rsidRPr="00756183">
        <w:rPr>
          <w:rFonts w:ascii="Times New Roman" w:hAnsi="Times New Roman"/>
          <w:b/>
          <w:bCs/>
          <w:color w:val="000000"/>
          <w:szCs w:val="24"/>
        </w:rPr>
        <w:t xml:space="preserve">Irrigation District. </w:t>
      </w:r>
      <w:proofErr w:type="gramStart"/>
      <w:r w:rsidR="00756183" w:rsidRPr="00756183">
        <w:rPr>
          <w:rFonts w:ascii="Times New Roman" w:hAnsi="Times New Roman"/>
          <w:b/>
          <w:bCs/>
          <w:color w:val="000000"/>
          <w:szCs w:val="24"/>
        </w:rPr>
        <w:t>Applicant</w:t>
      </w:r>
      <w:proofErr w:type="gramEnd"/>
      <w:r w:rsidR="00756183" w:rsidRPr="00756183">
        <w:rPr>
          <w:rFonts w:ascii="Times New Roman" w:hAnsi="Times New Roman"/>
          <w:b/>
          <w:bCs/>
          <w:color w:val="000000"/>
          <w:szCs w:val="24"/>
        </w:rPr>
        <w:t xml:space="preserve"> will continue to call for and use the surface water available for irrigation or </w:t>
      </w:r>
      <w:r w:rsidR="00756183" w:rsidRPr="00756183">
        <w:rPr>
          <w:rFonts w:ascii="Times New Roman" w:hAnsi="Times New Roman"/>
          <w:b/>
          <w:bCs/>
          <w:color w:val="000000"/>
          <w:szCs w:val="24"/>
        </w:rPr>
        <w:lastRenderedPageBreak/>
        <w:t xml:space="preserve">recharge use. Well No. 1, Case No. W-3776 and Well No. 1A, Case No. 80CW02 are located within Groundwater Management Subdistrict No. 1 of the Rio Grande Water Conservation District. The supplemental well will be contracted with Subdistrict No. 1. </w:t>
      </w:r>
      <w:r w:rsidR="00756183" w:rsidRPr="00756183">
        <w:rPr>
          <w:rFonts w:ascii="Times New Roman" w:hAnsi="Times New Roman"/>
          <w:color w:val="000000"/>
          <w:szCs w:val="24"/>
        </w:rPr>
        <w:t>Name(s) and address(es) of owner(s) or reputed owners of the land upon which any new diversion or storage</w:t>
      </w:r>
    </w:p>
    <w:p w14:paraId="7B34AAF4" w14:textId="23685F57" w:rsidR="008313A5" w:rsidRPr="00756183" w:rsidRDefault="00756183">
      <w:pPr>
        <w:rPr>
          <w:rFonts w:ascii="Times New Roman" w:hAnsi="Times New Roman"/>
          <w:color w:val="000000"/>
          <w:szCs w:val="24"/>
        </w:rPr>
      </w:pPr>
      <w:r w:rsidRPr="00756183">
        <w:rPr>
          <w:rFonts w:ascii="Times New Roman" w:hAnsi="Times New Roman"/>
          <w:color w:val="000000"/>
          <w:szCs w:val="24"/>
        </w:rPr>
        <w:t>structure, or modification to any existing diversion or storage structure is or will be constructed or upon which water is or will be stored, including any modification to the existing storage pool. You must notify these persons that you are applying for this water right and certify to the Court that you have done so.</w:t>
      </w:r>
      <w:r>
        <w:rPr>
          <w:rFonts w:ascii="Times New Roman" w:hAnsi="Times New Roman"/>
          <w:color w:val="000000"/>
          <w:szCs w:val="24"/>
        </w:rPr>
        <w:t xml:space="preserve"> </w:t>
      </w:r>
      <w:r w:rsidRPr="00756183">
        <w:rPr>
          <w:rFonts w:ascii="Times New Roman" w:hAnsi="Times New Roman"/>
          <w:color w:val="000000"/>
          <w:szCs w:val="24"/>
        </w:rPr>
        <w:t>Cooley Property Investments, LLC 4469 North County Road 108 Mosca, Colorado 81146 (719) 206-3022</w:t>
      </w:r>
      <w:r>
        <w:rPr>
          <w:rFonts w:ascii="Times New Roman" w:hAnsi="Times New Roman"/>
          <w:color w:val="000000"/>
          <w:szCs w:val="24"/>
        </w:rPr>
        <w:t xml:space="preserve"> </w:t>
      </w:r>
      <w:hyperlink r:id="rId5" w:history="1">
        <w:r w:rsidRPr="00756183">
          <w:rPr>
            <w:rStyle w:val="Hyperlink"/>
            <w:rFonts w:ascii="Times New Roman" w:hAnsi="Times New Roman"/>
            <w:szCs w:val="24"/>
          </w:rPr>
          <w:t>cooleyandsons@gmail.com</w:t>
        </w:r>
      </w:hyperlink>
      <w:r>
        <w:rPr>
          <w:rFonts w:ascii="Times New Roman" w:hAnsi="Times New Roman"/>
          <w:color w:val="000000"/>
          <w:szCs w:val="24"/>
        </w:rPr>
        <w:t>.</w:t>
      </w:r>
    </w:p>
    <w:p w14:paraId="68200494" w14:textId="77777777" w:rsidR="005E5DFD" w:rsidRDefault="005E5DFD"/>
    <w:p w14:paraId="232AB957" w14:textId="67C340A0" w:rsidR="005E5DFD" w:rsidRDefault="005E5DFD" w:rsidP="005E5DFD">
      <w:pPr>
        <w:rPr>
          <w:rFonts w:ascii="Times New Roman" w:hAnsi="Times New Roman"/>
        </w:rPr>
      </w:pPr>
      <w:r>
        <w:rPr>
          <w:rFonts w:ascii="Times New Roman" w:hAnsi="Times New Roman"/>
          <w:b/>
          <w:bCs/>
          <w:color w:val="000000"/>
        </w:rPr>
        <w:t>You are notified that you have, until the last day of March 2026, to file with the Water Clerk</w:t>
      </w:r>
      <w:r>
        <w:rPr>
          <w:rFonts w:ascii="Times New Roman" w:hAnsi="Times New Roman"/>
          <w:color w:val="000000"/>
        </w:rPr>
        <w:t xml:space="preserve"> </w:t>
      </w:r>
      <w:r>
        <w:rPr>
          <w:rFonts w:ascii="Times New Roman" w:hAnsi="Times New Roman"/>
          <w:b/>
          <w:bCs/>
          <w:color w:val="000000"/>
        </w:rPr>
        <w:t>a verified statement of opposition setting forth facts as to why a certain application</w:t>
      </w:r>
      <w:r>
        <w:rPr>
          <w:rFonts w:ascii="Times New Roman" w:hAnsi="Times New Roman"/>
          <w:color w:val="000000"/>
        </w:rPr>
        <w:t xml:space="preserve"> </w:t>
      </w:r>
      <w:r>
        <w:rPr>
          <w:rFonts w:ascii="Times New Roman" w:hAnsi="Times New Roman"/>
          <w:b/>
          <w:bCs/>
          <w:color w:val="000000"/>
        </w:rPr>
        <w:t>should not be granted or why it should be granted only in part or on certain conditions or</w:t>
      </w:r>
      <w:r>
        <w:rPr>
          <w:rFonts w:ascii="Times New Roman" w:hAnsi="Times New Roman"/>
          <w:color w:val="000000"/>
        </w:rPr>
        <w:br/>
      </w:r>
      <w:r>
        <w:rPr>
          <w:rFonts w:ascii="Times New Roman" w:hAnsi="Times New Roman"/>
          <w:b/>
          <w:bCs/>
          <w:color w:val="000000"/>
        </w:rPr>
        <w:t xml:space="preserve">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t>
      </w:r>
      <w:r>
        <w:rPr>
          <w:rFonts w:ascii="Times New Roman" w:hAnsi="Times New Roman"/>
          <w:b/>
          <w:bCs/>
          <w:color w:val="0563C1"/>
        </w:rPr>
        <w:t>www.courts.state.co.us</w:t>
      </w:r>
      <w:r>
        <w:rPr>
          <w:rFonts w:ascii="Times New Roman" w:hAnsi="Times New Roman"/>
          <w:b/>
          <w:bCs/>
          <w:color w:val="000000"/>
        </w:rPr>
        <w:t xml:space="preserve">. Jennifer Pacheco, Water Clerk, Water Division 3, 8955 Independence Way, Alamosa, CO 81101. </w:t>
      </w:r>
      <w:r>
        <w:rPr>
          <w:rFonts w:ascii="Times New Roman" w:hAnsi="Times New Roman"/>
          <w:b/>
          <w:bCs/>
          <w:color w:val="0563C1"/>
        </w:rPr>
        <w:t xml:space="preserve"> </w:t>
      </w:r>
    </w:p>
    <w:p w14:paraId="0ED8831D" w14:textId="77777777" w:rsidR="005E5DFD" w:rsidRDefault="005E5DFD"/>
    <w:sectPr w:rsidR="005E5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FD"/>
    <w:rsid w:val="00077C4A"/>
    <w:rsid w:val="00094968"/>
    <w:rsid w:val="00133713"/>
    <w:rsid w:val="005E5DFD"/>
    <w:rsid w:val="006A3A35"/>
    <w:rsid w:val="00756183"/>
    <w:rsid w:val="0083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8F10"/>
  <w15:chartTrackingRefBased/>
  <w15:docId w15:val="{557DA824-12B5-434F-A6E7-8D3E0FE4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DFD"/>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5E5D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5D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5D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5DF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E5DF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E5DF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E5DF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E5DF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E5DF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DFD"/>
    <w:rPr>
      <w:rFonts w:eastAsiaTheme="majorEastAsia" w:cstheme="majorBidi"/>
      <w:color w:val="272727" w:themeColor="text1" w:themeTint="D8"/>
    </w:rPr>
  </w:style>
  <w:style w:type="paragraph" w:styleId="Title">
    <w:name w:val="Title"/>
    <w:basedOn w:val="Normal"/>
    <w:next w:val="Normal"/>
    <w:link w:val="TitleChar"/>
    <w:uiPriority w:val="10"/>
    <w:qFormat/>
    <w:rsid w:val="005E5D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5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DF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5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DF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E5DFD"/>
    <w:rPr>
      <w:i/>
      <w:iCs/>
      <w:color w:val="404040" w:themeColor="text1" w:themeTint="BF"/>
    </w:rPr>
  </w:style>
  <w:style w:type="paragraph" w:styleId="ListParagraph">
    <w:name w:val="List Paragraph"/>
    <w:basedOn w:val="Normal"/>
    <w:uiPriority w:val="34"/>
    <w:qFormat/>
    <w:rsid w:val="005E5DF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E5DFD"/>
    <w:rPr>
      <w:i/>
      <w:iCs/>
      <w:color w:val="0F4761" w:themeColor="accent1" w:themeShade="BF"/>
    </w:rPr>
  </w:style>
  <w:style w:type="paragraph" w:styleId="IntenseQuote">
    <w:name w:val="Intense Quote"/>
    <w:basedOn w:val="Normal"/>
    <w:next w:val="Normal"/>
    <w:link w:val="IntenseQuoteChar"/>
    <w:uiPriority w:val="30"/>
    <w:qFormat/>
    <w:rsid w:val="005E5D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E5DFD"/>
    <w:rPr>
      <w:i/>
      <w:iCs/>
      <w:color w:val="0F4761" w:themeColor="accent1" w:themeShade="BF"/>
    </w:rPr>
  </w:style>
  <w:style w:type="character" w:styleId="IntenseReference">
    <w:name w:val="Intense Reference"/>
    <w:basedOn w:val="DefaultParagraphFont"/>
    <w:uiPriority w:val="32"/>
    <w:qFormat/>
    <w:rsid w:val="005E5DFD"/>
    <w:rPr>
      <w:b/>
      <w:bCs/>
      <w:smallCaps/>
      <w:color w:val="0F4761" w:themeColor="accent1" w:themeShade="BF"/>
      <w:spacing w:val="5"/>
    </w:rPr>
  </w:style>
  <w:style w:type="character" w:styleId="Hyperlink">
    <w:name w:val="Hyperlink"/>
    <w:basedOn w:val="DefaultParagraphFont"/>
    <w:uiPriority w:val="99"/>
    <w:unhideWhenUsed/>
    <w:rsid w:val="005E5DFD"/>
    <w:rPr>
      <w:color w:val="467886" w:themeColor="hyperlink"/>
      <w:u w:val="single"/>
    </w:rPr>
  </w:style>
  <w:style w:type="character" w:styleId="UnresolvedMention">
    <w:name w:val="Unresolved Mention"/>
    <w:basedOn w:val="DefaultParagraphFont"/>
    <w:uiPriority w:val="99"/>
    <w:semiHidden/>
    <w:unhideWhenUsed/>
    <w:rsid w:val="005E5DFD"/>
    <w:rPr>
      <w:color w:val="605E5C"/>
      <w:shd w:val="clear" w:color="auto" w:fill="E1DFDD"/>
    </w:rPr>
  </w:style>
  <w:style w:type="character" w:customStyle="1" w:styleId="fontstyle01">
    <w:name w:val="fontstyle01"/>
    <w:basedOn w:val="DefaultParagraphFont"/>
    <w:rsid w:val="005E5DFD"/>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oleyandsons@gmail.com" TargetMode="External"/><Relationship Id="rId4" Type="http://schemas.openxmlformats.org/officeDocument/2006/relationships/hyperlink" Target="mailto:cooleyands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pacheco, jennifer</cp:lastModifiedBy>
  <cp:revision>2</cp:revision>
  <dcterms:created xsi:type="dcterms:W3CDTF">2026-02-09T17:00:00Z</dcterms:created>
  <dcterms:modified xsi:type="dcterms:W3CDTF">2026-02-09T17:00:00Z</dcterms:modified>
</cp:coreProperties>
</file>