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9FC12" w14:textId="383FC4B5" w:rsidR="00704692" w:rsidRPr="006462D4" w:rsidRDefault="00C10133">
      <w:pPr>
        <w:widowControl w:val="0"/>
        <w:spacing w:line="240" w:lineRule="auto"/>
        <w:ind w:left="1653" w:right="-20"/>
        <w:rPr>
          <w:b/>
          <w:bCs/>
          <w:color w:val="000000"/>
          <w:sz w:val="32"/>
          <w:szCs w:val="32"/>
          <w:lang w:val="es-US"/>
        </w:rPr>
      </w:pPr>
      <w:bookmarkStart w:id="0" w:name="_page_29_0"/>
      <w:r>
        <w:rPr>
          <w:noProof/>
        </w:rPr>
        <w:drawing>
          <wp:anchor distT="0" distB="0" distL="114300" distR="114300" simplePos="0" relativeHeight="251656704" behindDoc="1" locked="0" layoutInCell="0" allowOverlap="1" wp14:anchorId="07D0C670" wp14:editId="08CA6D04">
            <wp:simplePos x="0" y="0"/>
            <wp:positionH relativeFrom="page">
              <wp:align>right</wp:align>
            </wp:positionH>
            <wp:positionV relativeFrom="paragraph">
              <wp:posOffset>-426720</wp:posOffset>
            </wp:positionV>
            <wp:extent cx="7772400" cy="10058400"/>
            <wp:effectExtent l="0" t="0" r="0" b="0"/>
            <wp:wrapNone/>
            <wp:docPr id="1" name="drawingObjec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drawingObject1">
                      <a:extLst>
                        <a:ext uri="{C183D7F6-B498-43B3-948B-1728B52AA6E4}">
                          <adec:decorative xmlns:adec="http://schemas.microsoft.com/office/drawing/2017/decorative" val="1"/>
                        </a:ext>
                      </a:extLst>
                    </pic:cNvPr>
                    <pic:cNvPicPr/>
                  </pic:nvPicPr>
                  <pic:blipFill>
                    <a:blip r:embed="rId7"/>
                    <a:stretch/>
                  </pic:blipFill>
                  <pic:spPr>
                    <a:xfrm>
                      <a:off x="0" y="0"/>
                      <a:ext cx="7772400" cy="10058400"/>
                    </a:xfrm>
                    <a:prstGeom prst="rect">
                      <a:avLst/>
                    </a:prstGeom>
                    <a:noFill/>
                  </pic:spPr>
                </pic:pic>
              </a:graphicData>
            </a:graphic>
          </wp:anchor>
        </w:drawing>
      </w:r>
      <w:r w:rsidR="00A830CF" w:rsidRPr="006462D4">
        <w:rPr>
          <w:b/>
          <w:bCs/>
          <w:color w:val="000000"/>
          <w:sz w:val="32"/>
          <w:lang w:val="es-US"/>
        </w:rPr>
        <w:t>NOTIFICACIÓN DE DERECHOS</w:t>
      </w:r>
      <w:r w:rsidR="00A830CF" w:rsidRPr="006462D4">
        <w:rPr>
          <w:color w:val="000000"/>
          <w:sz w:val="32"/>
          <w:lang w:val="es-US"/>
        </w:rPr>
        <w:t xml:space="preserve"> </w:t>
      </w:r>
      <w:r w:rsidR="00A95FC8">
        <w:rPr>
          <w:b/>
          <w:color w:val="000000"/>
          <w:sz w:val="32"/>
          <w:lang w:val="es-US"/>
        </w:rPr>
        <w:t>EN CASOS DE</w:t>
      </w:r>
      <w:r w:rsidR="00A830CF" w:rsidRPr="006462D4">
        <w:rPr>
          <w:color w:val="000000"/>
          <w:sz w:val="32"/>
          <w:lang w:val="es-US"/>
        </w:rPr>
        <w:t xml:space="preserve"> </w:t>
      </w:r>
      <w:r w:rsidR="00A830CF" w:rsidRPr="006462D4">
        <w:rPr>
          <w:b/>
          <w:color w:val="000000"/>
          <w:sz w:val="32"/>
          <w:lang w:val="es-US"/>
        </w:rPr>
        <w:t xml:space="preserve">DESALOJO </w:t>
      </w:r>
    </w:p>
    <w:p w14:paraId="5EF827F6" w14:textId="7BDF7CE7" w:rsidR="00704692" w:rsidRPr="006462D4" w:rsidRDefault="00704692">
      <w:pPr>
        <w:spacing w:after="9" w:line="200" w:lineRule="exact"/>
        <w:rPr>
          <w:sz w:val="20"/>
          <w:szCs w:val="20"/>
          <w:lang w:val="es-US"/>
        </w:rPr>
      </w:pPr>
    </w:p>
    <w:p w14:paraId="7872A7F8" w14:textId="5194103D" w:rsidR="002C107A" w:rsidRDefault="00A830CF" w:rsidP="00E92298">
      <w:pPr>
        <w:widowControl w:val="0"/>
        <w:spacing w:line="358" w:lineRule="auto"/>
        <w:ind w:left="1653" w:right="-90"/>
        <w:rPr>
          <w:color w:val="000000"/>
          <w:sz w:val="28"/>
          <w:szCs w:val="20"/>
          <w:lang w:val="es-US"/>
        </w:rPr>
      </w:pPr>
      <w:r w:rsidRPr="006462D4">
        <w:rPr>
          <w:b/>
          <w:bCs/>
          <w:color w:val="000000"/>
          <w:sz w:val="28"/>
          <w:szCs w:val="20"/>
          <w:lang w:val="es-US"/>
        </w:rPr>
        <w:t xml:space="preserve">Se le ha hecho la notificación de documentos judiciales </w:t>
      </w:r>
      <w:r w:rsidR="004D7A16">
        <w:rPr>
          <w:b/>
          <w:bCs/>
          <w:color w:val="000000"/>
          <w:sz w:val="28"/>
          <w:szCs w:val="20"/>
          <w:lang w:val="es-US"/>
        </w:rPr>
        <w:t>para</w:t>
      </w:r>
      <w:r w:rsidRPr="006462D4">
        <w:rPr>
          <w:b/>
          <w:bCs/>
          <w:color w:val="000000"/>
          <w:sz w:val="28"/>
          <w:szCs w:val="20"/>
          <w:lang w:val="es-US"/>
        </w:rPr>
        <w:t xml:space="preserve"> un desalojo.</w:t>
      </w:r>
      <w:r w:rsidRPr="006462D4">
        <w:rPr>
          <w:color w:val="000000"/>
          <w:sz w:val="28"/>
          <w:szCs w:val="20"/>
          <w:lang w:val="es-US"/>
        </w:rPr>
        <w:t xml:space="preserve"> </w:t>
      </w:r>
    </w:p>
    <w:p w14:paraId="7121F802" w14:textId="041A1A61" w:rsidR="00704692" w:rsidRPr="006462D4" w:rsidRDefault="00A830CF" w:rsidP="00E92298">
      <w:pPr>
        <w:widowControl w:val="0"/>
        <w:spacing w:line="358" w:lineRule="auto"/>
        <w:ind w:left="1653" w:right="-90"/>
        <w:rPr>
          <w:b/>
          <w:bCs/>
          <w:color w:val="000000"/>
          <w:sz w:val="32"/>
          <w:szCs w:val="32"/>
          <w:lang w:val="es-US"/>
        </w:rPr>
      </w:pPr>
      <w:r w:rsidRPr="006462D4">
        <w:rPr>
          <w:b/>
          <w:bCs/>
          <w:color w:val="000000"/>
          <w:sz w:val="32"/>
          <w:lang w:val="es-US"/>
        </w:rPr>
        <w:t>NO COMPAREZCA EN PERSONA</w:t>
      </w:r>
    </w:p>
    <w:p w14:paraId="34B2B543" w14:textId="0E10B376" w:rsidR="006462D4" w:rsidRPr="00BE0E7B" w:rsidRDefault="00A830CF" w:rsidP="008525DF">
      <w:pPr>
        <w:widowControl w:val="0"/>
        <w:spacing w:after="400" w:line="240" w:lineRule="auto"/>
        <w:ind w:right="-576"/>
        <w:rPr>
          <w:color w:val="000000"/>
          <w:lang w:val="es-US"/>
        </w:rPr>
      </w:pPr>
      <w:r w:rsidRPr="006462D4">
        <w:rPr>
          <w:color w:val="000000"/>
          <w:lang w:val="es-US"/>
        </w:rPr>
        <w:t xml:space="preserve">Para conocer sus opciones y próximos pasos, lea esto o visite </w:t>
      </w:r>
      <w:hyperlink r:id="rId8">
        <w:r w:rsidRPr="006462D4">
          <w:rPr>
            <w:color w:val="0000FF"/>
            <w:lang w:val="es-US"/>
          </w:rPr>
          <w:t>www.coloradojudicial.gov/media/16849</w:t>
        </w:r>
        <w:r w:rsidRPr="006462D4">
          <w:rPr>
            <w:color w:val="000000"/>
            <w:lang w:val="es-US"/>
          </w:rPr>
          <w:t>.</w:t>
        </w:r>
      </w:hyperlink>
      <w:r w:rsidR="007553F4">
        <w:rPr>
          <w:lang w:val="es-US"/>
        </w:rPr>
        <w:t xml:space="preserve"> </w:t>
      </w:r>
      <w:r w:rsidRPr="006462D4">
        <w:rPr>
          <w:b/>
          <w:bCs/>
          <w:color w:val="000000"/>
          <w:lang w:val="es-US"/>
        </w:rPr>
        <w:t>Tiene tres opciones:</w:t>
      </w:r>
    </w:p>
    <w:p w14:paraId="0069AA0D" w14:textId="2D604878" w:rsidR="00704692" w:rsidRPr="00BE0E7B" w:rsidRDefault="00A830CF" w:rsidP="008525DF">
      <w:pPr>
        <w:widowControl w:val="0"/>
        <w:spacing w:before="120" w:after="240" w:line="240" w:lineRule="auto"/>
        <w:ind w:left="1440" w:right="-14"/>
        <w:rPr>
          <w:b/>
          <w:bCs/>
          <w:color w:val="000000"/>
          <w:sz w:val="28"/>
          <w:szCs w:val="28"/>
          <w:lang w:val="es-US"/>
        </w:rPr>
      </w:pPr>
      <w:r w:rsidRPr="006462D4">
        <w:rPr>
          <w:b/>
          <w:color w:val="000000"/>
          <w:sz w:val="28"/>
          <w:lang w:val="es-US"/>
        </w:rPr>
        <w:t>Opción</w:t>
      </w:r>
      <w:r w:rsidRPr="006462D4">
        <w:rPr>
          <w:color w:val="000000"/>
          <w:sz w:val="28"/>
          <w:lang w:val="es-US"/>
        </w:rPr>
        <w:t xml:space="preserve"> </w:t>
      </w:r>
      <w:r w:rsidRPr="006462D4">
        <w:rPr>
          <w:b/>
          <w:color w:val="000000"/>
          <w:sz w:val="28"/>
          <w:lang w:val="es-US"/>
        </w:rPr>
        <w:t>1:</w:t>
      </w:r>
      <w:r w:rsidRPr="006462D4">
        <w:rPr>
          <w:color w:val="000000"/>
          <w:sz w:val="28"/>
          <w:lang w:val="es-US"/>
        </w:rPr>
        <w:t xml:space="preserve"> </w:t>
      </w:r>
      <w:r w:rsidRPr="006462D4">
        <w:rPr>
          <w:b/>
          <w:color w:val="000000"/>
          <w:sz w:val="28"/>
          <w:lang w:val="es-US"/>
        </w:rPr>
        <w:t>Llegar a un acuerdo</w:t>
      </w:r>
      <w:r>
        <w:rPr>
          <w:b/>
          <w:color w:val="000000"/>
          <w:sz w:val="28"/>
          <w:lang w:val="es-US"/>
        </w:rPr>
        <w:t>.</w:t>
      </w:r>
    </w:p>
    <w:p w14:paraId="4943AA07" w14:textId="020F4DE9" w:rsidR="00704692" w:rsidRPr="00BE0E7B" w:rsidRDefault="00A830CF" w:rsidP="00BE0E7B">
      <w:pPr>
        <w:widowControl w:val="0"/>
        <w:spacing w:after="120"/>
        <w:ind w:right="4781"/>
        <w:rPr>
          <w:color w:val="000000"/>
          <w:lang w:val="es-US"/>
        </w:rPr>
      </w:pPr>
      <w:r w:rsidRPr="006462D4">
        <w:rPr>
          <w:color w:val="000000"/>
          <w:lang w:val="es-US"/>
        </w:rPr>
        <w:t xml:space="preserve">Comuníquese con el arrendador o con el abogado </w:t>
      </w:r>
      <w:r w:rsidR="004D7A16">
        <w:rPr>
          <w:color w:val="000000"/>
          <w:lang w:val="es-US"/>
        </w:rPr>
        <w:t>d</w:t>
      </w:r>
      <w:r w:rsidRPr="006462D4">
        <w:rPr>
          <w:color w:val="000000"/>
          <w:lang w:val="es-US"/>
        </w:rPr>
        <w:t xml:space="preserve">el arrendador e intente llegar a un acuerdo. </w:t>
      </w:r>
      <w:r w:rsidR="006462D4">
        <w:rPr>
          <w:color w:val="000000"/>
          <w:lang w:val="es-US"/>
        </w:rPr>
        <w:t>A e</w:t>
      </w:r>
      <w:r w:rsidRPr="006462D4">
        <w:rPr>
          <w:color w:val="000000"/>
          <w:lang w:val="es-US"/>
        </w:rPr>
        <w:t>sto se</w:t>
      </w:r>
      <w:r w:rsidR="006462D4">
        <w:rPr>
          <w:color w:val="000000"/>
          <w:lang w:val="es-US"/>
        </w:rPr>
        <w:t xml:space="preserve"> le</w:t>
      </w:r>
      <w:r w:rsidRPr="006462D4">
        <w:rPr>
          <w:color w:val="000000"/>
          <w:lang w:val="es-US"/>
        </w:rPr>
        <w:t xml:space="preserve"> llama </w:t>
      </w:r>
      <w:r w:rsidR="004D7A16">
        <w:rPr>
          <w:b/>
          <w:bCs/>
          <w:color w:val="000000"/>
          <w:lang w:val="es-US"/>
        </w:rPr>
        <w:t>e</w:t>
      </w:r>
      <w:r w:rsidRPr="006462D4">
        <w:rPr>
          <w:b/>
          <w:color w:val="000000"/>
          <w:lang w:val="es-US"/>
        </w:rPr>
        <w:t>stipulación</w:t>
      </w:r>
      <w:r w:rsidRPr="006462D4">
        <w:rPr>
          <w:color w:val="000000"/>
          <w:lang w:val="es-US"/>
        </w:rPr>
        <w:t>. Encontrará la información de contacto del arrendador o de su abogado en el citatorio y demanda. El juez no puede obligar al arrendador ni a su abogado a llegar a un acuerdo con usted.</w:t>
      </w:r>
    </w:p>
    <w:p w14:paraId="43DE993F" w14:textId="3A2EF021" w:rsidR="00704692" w:rsidRPr="006462D4" w:rsidRDefault="00A830CF">
      <w:pPr>
        <w:widowControl w:val="0"/>
        <w:spacing w:line="240" w:lineRule="auto"/>
        <w:ind w:right="-20"/>
        <w:rPr>
          <w:b/>
          <w:bCs/>
          <w:color w:val="000000"/>
          <w:lang w:val="es-US"/>
        </w:rPr>
      </w:pPr>
      <w:r w:rsidRPr="006462D4">
        <w:rPr>
          <w:b/>
          <w:color w:val="000000"/>
          <w:lang w:val="es-US"/>
        </w:rPr>
        <w:t xml:space="preserve">Si </w:t>
      </w:r>
      <w:r w:rsidR="00A95FC8">
        <w:rPr>
          <w:b/>
          <w:color w:val="000000"/>
          <w:lang w:val="es-US"/>
        </w:rPr>
        <w:t xml:space="preserve">se </w:t>
      </w:r>
      <w:r w:rsidR="002C107A">
        <w:rPr>
          <w:b/>
          <w:color w:val="000000"/>
          <w:lang w:val="es-US"/>
        </w:rPr>
        <w:t>llega a</w:t>
      </w:r>
      <w:r w:rsidR="00A95FC8">
        <w:rPr>
          <w:b/>
          <w:color w:val="000000"/>
          <w:lang w:val="es-US"/>
        </w:rPr>
        <w:t xml:space="preserve"> </w:t>
      </w:r>
      <w:r w:rsidRPr="006462D4">
        <w:rPr>
          <w:b/>
          <w:color w:val="000000"/>
          <w:lang w:val="es-US"/>
        </w:rPr>
        <w:t>un acuerdo:</w:t>
      </w:r>
    </w:p>
    <w:p w14:paraId="1209963B" w14:textId="77777777" w:rsidR="002C107A" w:rsidRDefault="00A830CF" w:rsidP="006462D4">
      <w:pPr>
        <w:widowControl w:val="0"/>
        <w:tabs>
          <w:tab w:val="left" w:pos="720"/>
        </w:tabs>
        <w:spacing w:line="258" w:lineRule="auto"/>
        <w:ind w:left="360" w:right="5099"/>
        <w:rPr>
          <w:color w:val="000000"/>
          <w:lang w:val="es-US"/>
        </w:rPr>
      </w:pPr>
      <w:r>
        <w:rPr>
          <w:rFonts w:ascii="Symbol" w:hAnsi="Symbol"/>
          <w:color w:val="000000"/>
        </w:rPr>
        <w:t>·</w:t>
      </w:r>
      <w:r w:rsidRPr="006462D4">
        <w:rPr>
          <w:rFonts w:ascii="Symbol" w:hAnsi="Symbol"/>
          <w:color w:val="000000"/>
          <w:lang w:val="es-US"/>
        </w:rPr>
        <w:tab/>
      </w:r>
      <w:r w:rsidRPr="006462D4">
        <w:rPr>
          <w:color w:val="000000"/>
          <w:lang w:val="es-US"/>
        </w:rPr>
        <w:t>Asegúrese de entender los términos del acuerdo.</w:t>
      </w:r>
    </w:p>
    <w:p w14:paraId="4DA9E366" w14:textId="1D37F028" w:rsidR="00704692" w:rsidRPr="002C107A" w:rsidRDefault="004D7A16" w:rsidP="002C107A">
      <w:pPr>
        <w:pStyle w:val="ListParagraph"/>
        <w:widowControl w:val="0"/>
        <w:numPr>
          <w:ilvl w:val="0"/>
          <w:numId w:val="3"/>
        </w:numPr>
        <w:tabs>
          <w:tab w:val="left" w:pos="720"/>
        </w:tabs>
        <w:spacing w:line="258" w:lineRule="auto"/>
        <w:ind w:right="5099"/>
        <w:rPr>
          <w:color w:val="000000"/>
          <w:lang w:val="es-US"/>
        </w:rPr>
      </w:pPr>
      <w:r w:rsidRPr="002C107A">
        <w:rPr>
          <w:color w:val="000000"/>
          <w:lang w:val="es-US"/>
        </w:rPr>
        <w:t>Póngalo por escrito</w:t>
      </w:r>
      <w:r w:rsidR="00A830CF" w:rsidRPr="002C107A">
        <w:rPr>
          <w:color w:val="000000"/>
          <w:lang w:val="es-US"/>
        </w:rPr>
        <w:t xml:space="preserve"> y fírmelo.</w:t>
      </w:r>
    </w:p>
    <w:p w14:paraId="09858DE9" w14:textId="1AEF0A78" w:rsidR="00704692" w:rsidRPr="006462D4" w:rsidRDefault="00A830CF">
      <w:pPr>
        <w:widowControl w:val="0"/>
        <w:ind w:left="720" w:right="4832" w:hanging="362"/>
        <w:rPr>
          <w:color w:val="000000"/>
          <w:lang w:val="es-US"/>
        </w:rPr>
      </w:pPr>
      <w:r>
        <w:rPr>
          <w:rFonts w:ascii="Symbol" w:hAnsi="Symbol"/>
          <w:color w:val="000000"/>
        </w:rPr>
        <w:t>·</w:t>
      </w:r>
      <w:r w:rsidRPr="006462D4">
        <w:rPr>
          <w:rFonts w:ascii="Symbol" w:hAnsi="Symbol"/>
          <w:color w:val="000000"/>
          <w:lang w:val="es-US"/>
        </w:rPr>
        <w:tab/>
      </w:r>
      <w:r w:rsidRPr="006462D4">
        <w:rPr>
          <w:color w:val="000000"/>
          <w:lang w:val="es-US"/>
        </w:rPr>
        <w:t>Puede pedir</w:t>
      </w:r>
      <w:r w:rsidR="004D7A16">
        <w:rPr>
          <w:color w:val="000000"/>
          <w:lang w:val="es-US"/>
        </w:rPr>
        <w:t>le</w:t>
      </w:r>
      <w:r w:rsidRPr="006462D4">
        <w:rPr>
          <w:color w:val="000000"/>
          <w:lang w:val="es-US"/>
        </w:rPr>
        <w:t xml:space="preserve"> a su arrendador que mantenga el caso privado </w:t>
      </w:r>
      <w:r w:rsidR="004D7A16">
        <w:rPr>
          <w:color w:val="000000"/>
          <w:lang w:val="es-US"/>
        </w:rPr>
        <w:t>aun cuando</w:t>
      </w:r>
      <w:r w:rsidRPr="006462D4">
        <w:rPr>
          <w:color w:val="000000"/>
          <w:lang w:val="es-US"/>
        </w:rPr>
        <w:t xml:space="preserve"> se dicte </w:t>
      </w:r>
      <w:r w:rsidR="004D7A16">
        <w:rPr>
          <w:color w:val="000000"/>
          <w:lang w:val="es-US"/>
        </w:rPr>
        <w:t xml:space="preserve">una </w:t>
      </w:r>
      <w:r w:rsidRPr="006462D4">
        <w:rPr>
          <w:color w:val="000000"/>
          <w:lang w:val="es-US"/>
        </w:rPr>
        <w:t>orden de desalojo.</w:t>
      </w:r>
    </w:p>
    <w:p w14:paraId="5131442B" w14:textId="460AA9F0" w:rsidR="00704692" w:rsidRPr="00BE0E7B" w:rsidRDefault="00A830CF" w:rsidP="00BE0E7B">
      <w:pPr>
        <w:widowControl w:val="0"/>
        <w:spacing w:after="240" w:line="254" w:lineRule="auto"/>
        <w:ind w:left="720" w:right="5112" w:hanging="360"/>
        <w:rPr>
          <w:color w:val="000000"/>
          <w:lang w:val="es-US"/>
        </w:rPr>
      </w:pPr>
      <w:r>
        <w:rPr>
          <w:rFonts w:ascii="Symbol" w:hAnsi="Symbol"/>
          <w:color w:val="000000"/>
        </w:rPr>
        <w:t>·</w:t>
      </w:r>
      <w:r w:rsidRPr="006462D4">
        <w:rPr>
          <w:rFonts w:ascii="Symbol" w:hAnsi="Symbol"/>
          <w:color w:val="000000"/>
          <w:lang w:val="es-US"/>
        </w:rPr>
        <w:tab/>
      </w:r>
      <w:r w:rsidRPr="006462D4">
        <w:rPr>
          <w:color w:val="000000"/>
          <w:lang w:val="es-US"/>
        </w:rPr>
        <w:t>Presente el acuerdo en la Secretaría del Tribunal</w:t>
      </w:r>
      <w:r w:rsidR="004D7A16">
        <w:rPr>
          <w:color w:val="000000"/>
          <w:lang w:val="es-US"/>
        </w:rPr>
        <w:t xml:space="preserve"> </w:t>
      </w:r>
      <w:r w:rsidR="004D7A16">
        <w:rPr>
          <w:i/>
          <w:iCs/>
          <w:color w:val="000000"/>
          <w:lang w:val="es-US"/>
        </w:rPr>
        <w:t>(Clerk’s Office)</w:t>
      </w:r>
      <w:r w:rsidRPr="006462D4">
        <w:rPr>
          <w:color w:val="000000"/>
          <w:lang w:val="es-US"/>
        </w:rPr>
        <w:t xml:space="preserve"> en la fecha indicada </w:t>
      </w:r>
      <w:r w:rsidR="00C10133">
        <w:rPr>
          <w:color w:val="000000"/>
          <w:lang w:val="es-US"/>
        </w:rPr>
        <w:t xml:space="preserve">(o antes) </w:t>
      </w:r>
      <w:r w:rsidRPr="006462D4">
        <w:rPr>
          <w:color w:val="000000"/>
          <w:lang w:val="es-US"/>
        </w:rPr>
        <w:t xml:space="preserve">en el citatorio que </w:t>
      </w:r>
      <w:r w:rsidR="004D7A16">
        <w:rPr>
          <w:color w:val="000000"/>
          <w:lang w:val="es-US"/>
        </w:rPr>
        <w:t>se le entregó</w:t>
      </w:r>
      <w:r w:rsidRPr="006462D4">
        <w:rPr>
          <w:color w:val="000000"/>
          <w:lang w:val="es-US"/>
        </w:rPr>
        <w:t>.</w:t>
      </w:r>
    </w:p>
    <w:p w14:paraId="7CB3F1BB" w14:textId="7BBC9410" w:rsidR="000B764C" w:rsidRPr="00BE0E7B" w:rsidRDefault="00A830CF" w:rsidP="00BE0E7B">
      <w:pPr>
        <w:widowControl w:val="0"/>
        <w:spacing w:after="240" w:line="240" w:lineRule="auto"/>
        <w:ind w:left="720" w:right="-14" w:firstLine="720"/>
        <w:rPr>
          <w:b/>
          <w:bCs/>
          <w:color w:val="000000"/>
          <w:sz w:val="28"/>
          <w:szCs w:val="28"/>
          <w:lang w:val="es-US"/>
        </w:rPr>
      </w:pPr>
      <w:r w:rsidRPr="006462D4">
        <w:rPr>
          <w:b/>
          <w:color w:val="000000"/>
          <w:sz w:val="28"/>
          <w:lang w:val="es-US"/>
        </w:rPr>
        <w:t>Opción</w:t>
      </w:r>
      <w:r w:rsidRPr="006462D4">
        <w:rPr>
          <w:color w:val="000000"/>
          <w:sz w:val="28"/>
          <w:lang w:val="es-US"/>
        </w:rPr>
        <w:t xml:space="preserve"> </w:t>
      </w:r>
      <w:r w:rsidRPr="006462D4">
        <w:rPr>
          <w:b/>
          <w:bCs/>
          <w:color w:val="000000"/>
          <w:sz w:val="28"/>
          <w:lang w:val="es-US"/>
        </w:rPr>
        <w:t>2: Present</w:t>
      </w:r>
      <w:r w:rsidR="006462D4">
        <w:rPr>
          <w:b/>
          <w:bCs/>
          <w:color w:val="000000"/>
          <w:sz w:val="28"/>
          <w:lang w:val="es-US"/>
        </w:rPr>
        <w:t xml:space="preserve">ar </w:t>
      </w:r>
      <w:r w:rsidRPr="006462D4">
        <w:rPr>
          <w:b/>
          <w:bCs/>
          <w:color w:val="000000"/>
          <w:sz w:val="28"/>
          <w:lang w:val="es-US"/>
        </w:rPr>
        <w:t xml:space="preserve">una </w:t>
      </w:r>
      <w:r w:rsidR="004D7A16">
        <w:rPr>
          <w:b/>
          <w:bCs/>
          <w:color w:val="000000"/>
          <w:sz w:val="28"/>
          <w:lang w:val="es-US"/>
        </w:rPr>
        <w:t>contestación</w:t>
      </w:r>
      <w:r w:rsidRPr="006462D4">
        <w:rPr>
          <w:b/>
          <w:bCs/>
          <w:color w:val="000000"/>
          <w:sz w:val="28"/>
          <w:lang w:val="es-US"/>
        </w:rPr>
        <w:t>.</w:t>
      </w:r>
    </w:p>
    <w:p w14:paraId="29EA06E6" w14:textId="08F6CBCD" w:rsidR="00704692" w:rsidRPr="000B764C" w:rsidRDefault="000B764C">
      <w:pPr>
        <w:widowControl w:val="0"/>
        <w:spacing w:line="257" w:lineRule="auto"/>
        <w:ind w:right="-19"/>
        <w:jc w:val="both"/>
        <w:rPr>
          <w:color w:val="000000"/>
          <w:sz w:val="20"/>
          <w:szCs w:val="20"/>
          <w:lang w:val="es-US"/>
        </w:rPr>
      </w:pPr>
      <w:r w:rsidRPr="000B764C">
        <w:rPr>
          <w:noProof/>
          <w:sz w:val="20"/>
          <w:szCs w:val="20"/>
        </w:rPr>
        <w:drawing>
          <wp:anchor distT="0" distB="0" distL="114300" distR="114300" simplePos="0" relativeHeight="251660800" behindDoc="0" locked="0" layoutInCell="1" allowOverlap="1" wp14:anchorId="5ADBEF3D" wp14:editId="5EDA8CEB">
            <wp:simplePos x="0" y="0"/>
            <wp:positionH relativeFrom="column">
              <wp:posOffset>6213009</wp:posOffset>
            </wp:positionH>
            <wp:positionV relativeFrom="paragraph">
              <wp:posOffset>485382</wp:posOffset>
            </wp:positionV>
            <wp:extent cx="919686" cy="961970"/>
            <wp:effectExtent l="0" t="0" r="0" b="0"/>
            <wp:wrapNone/>
            <wp:docPr id="953893989" name="Image 3" descr="OR Code&#10;"/>
            <wp:cNvGraphicFramePr/>
            <a:graphic xmlns:a="http://schemas.openxmlformats.org/drawingml/2006/main">
              <a:graphicData uri="http://schemas.openxmlformats.org/drawingml/2006/picture">
                <pic:pic xmlns:pic="http://schemas.openxmlformats.org/drawingml/2006/picture">
                  <pic:nvPicPr>
                    <pic:cNvPr id="953893989" name="Image 3" descr="OR Code&#10;"/>
                    <pic:cNvPicPr/>
                  </pic:nvPicPr>
                  <pic:blipFill>
                    <a:blip r:embed="rId9" cstate="print"/>
                    <a:stretch>
                      <a:fillRect/>
                    </a:stretch>
                  </pic:blipFill>
                  <pic:spPr>
                    <a:xfrm>
                      <a:off x="0" y="0"/>
                      <a:ext cx="919686" cy="961970"/>
                    </a:xfrm>
                    <a:prstGeom prst="rect">
                      <a:avLst/>
                    </a:prstGeom>
                  </pic:spPr>
                </pic:pic>
              </a:graphicData>
            </a:graphic>
            <wp14:sizeRelH relativeFrom="margin">
              <wp14:pctWidth>0</wp14:pctWidth>
            </wp14:sizeRelH>
            <wp14:sizeRelV relativeFrom="margin">
              <wp14:pctHeight>0</wp14:pctHeight>
            </wp14:sizeRelV>
          </wp:anchor>
        </w:drawing>
      </w:r>
      <w:r w:rsidR="00A830CF" w:rsidRPr="000B764C">
        <w:rPr>
          <w:color w:val="000000"/>
          <w:sz w:val="20"/>
          <w:szCs w:val="20"/>
          <w:lang w:val="es-US"/>
        </w:rPr>
        <w:t xml:space="preserve">Si no está de acuerdo </w:t>
      </w:r>
      <w:r w:rsidR="004D7A16" w:rsidRPr="000B764C">
        <w:rPr>
          <w:color w:val="000000"/>
          <w:sz w:val="20"/>
          <w:szCs w:val="20"/>
          <w:lang w:val="es-US"/>
        </w:rPr>
        <w:t>con que deba ser desalojado</w:t>
      </w:r>
      <w:r w:rsidR="00A830CF" w:rsidRPr="000B764C">
        <w:rPr>
          <w:color w:val="000000"/>
          <w:sz w:val="20"/>
          <w:szCs w:val="20"/>
          <w:lang w:val="es-US"/>
        </w:rPr>
        <w:t xml:space="preserve">, puede indicárselo al juez al presentar una </w:t>
      </w:r>
      <w:r w:rsidR="004D7A16" w:rsidRPr="000B764C">
        <w:rPr>
          <w:b/>
          <w:bCs/>
          <w:color w:val="000000"/>
          <w:sz w:val="20"/>
          <w:szCs w:val="20"/>
          <w:lang w:val="es-US"/>
        </w:rPr>
        <w:t>contestación</w:t>
      </w:r>
      <w:r w:rsidR="00A830CF" w:rsidRPr="000B764C">
        <w:rPr>
          <w:color w:val="000000"/>
          <w:sz w:val="20"/>
          <w:szCs w:val="20"/>
          <w:lang w:val="es-US"/>
        </w:rPr>
        <w:t xml:space="preserve">. </w:t>
      </w:r>
      <w:r w:rsidR="004D7A16" w:rsidRPr="000B764C">
        <w:rPr>
          <w:color w:val="000000"/>
          <w:sz w:val="20"/>
          <w:szCs w:val="20"/>
          <w:lang w:val="es-US"/>
        </w:rPr>
        <w:t>Preséntela</w:t>
      </w:r>
      <w:r w:rsidR="00A830CF" w:rsidRPr="000B764C">
        <w:rPr>
          <w:color w:val="000000"/>
          <w:sz w:val="20"/>
          <w:szCs w:val="20"/>
          <w:lang w:val="es-US"/>
        </w:rPr>
        <w:t xml:space="preserve"> en la Secretaría del Tribunal </w:t>
      </w:r>
      <w:r w:rsidR="004D7A16" w:rsidRPr="000B764C">
        <w:rPr>
          <w:color w:val="000000"/>
          <w:sz w:val="20"/>
          <w:szCs w:val="20"/>
          <w:lang w:val="es-US"/>
        </w:rPr>
        <w:t>a más tardar en</w:t>
      </w:r>
      <w:r w:rsidR="00A830CF" w:rsidRPr="000B764C">
        <w:rPr>
          <w:color w:val="000000"/>
          <w:sz w:val="20"/>
          <w:szCs w:val="20"/>
          <w:lang w:val="es-US"/>
        </w:rPr>
        <w:t xml:space="preserve"> la fecha indicada en </w:t>
      </w:r>
      <w:r w:rsidR="006462D4" w:rsidRPr="000B764C">
        <w:rPr>
          <w:color w:val="000000"/>
          <w:sz w:val="20"/>
          <w:szCs w:val="20"/>
          <w:lang w:val="es-US"/>
        </w:rPr>
        <w:t>el citatorio</w:t>
      </w:r>
      <w:r w:rsidR="00A830CF" w:rsidRPr="000B764C">
        <w:rPr>
          <w:color w:val="000000"/>
          <w:sz w:val="20"/>
          <w:szCs w:val="20"/>
          <w:lang w:val="es-US"/>
        </w:rPr>
        <w:t xml:space="preserve"> que </w:t>
      </w:r>
      <w:r w:rsidR="006462D4" w:rsidRPr="000B764C">
        <w:rPr>
          <w:color w:val="000000"/>
          <w:sz w:val="20"/>
          <w:szCs w:val="20"/>
          <w:lang w:val="es-US"/>
        </w:rPr>
        <w:t>le fue notificado</w:t>
      </w:r>
      <w:r w:rsidR="00A830CF" w:rsidRPr="000B764C">
        <w:rPr>
          <w:color w:val="000000"/>
          <w:sz w:val="20"/>
          <w:szCs w:val="20"/>
          <w:lang w:val="es-US"/>
        </w:rPr>
        <w:t>. No podrá presentar</w:t>
      </w:r>
      <w:r w:rsidR="00A95FC8" w:rsidRPr="000B764C">
        <w:rPr>
          <w:color w:val="000000"/>
          <w:sz w:val="20"/>
          <w:szCs w:val="20"/>
          <w:lang w:val="es-US"/>
        </w:rPr>
        <w:t>la</w:t>
      </w:r>
      <w:r w:rsidR="00A830CF" w:rsidRPr="000B764C">
        <w:rPr>
          <w:color w:val="000000"/>
          <w:sz w:val="20"/>
          <w:szCs w:val="20"/>
          <w:lang w:val="es-US"/>
        </w:rPr>
        <w:t xml:space="preserve"> después </w:t>
      </w:r>
      <w:r w:rsidR="004D7A16" w:rsidRPr="000B764C">
        <w:rPr>
          <w:color w:val="000000"/>
          <w:sz w:val="20"/>
          <w:szCs w:val="20"/>
          <w:lang w:val="es-US"/>
        </w:rPr>
        <w:t>de la fecha indicad</w:t>
      </w:r>
      <w:r w:rsidR="00C10133" w:rsidRPr="000B764C">
        <w:rPr>
          <w:color w:val="000000"/>
          <w:sz w:val="20"/>
          <w:szCs w:val="20"/>
          <w:lang w:val="es-US"/>
        </w:rPr>
        <w:t>a</w:t>
      </w:r>
      <w:r w:rsidR="004D7A16" w:rsidRPr="000B764C">
        <w:rPr>
          <w:color w:val="000000"/>
          <w:sz w:val="20"/>
          <w:szCs w:val="20"/>
          <w:lang w:val="es-US"/>
        </w:rPr>
        <w:t xml:space="preserve"> en </w:t>
      </w:r>
      <w:r w:rsidR="00A830CF" w:rsidRPr="000B764C">
        <w:rPr>
          <w:color w:val="000000"/>
          <w:sz w:val="20"/>
          <w:szCs w:val="20"/>
          <w:lang w:val="es-US"/>
        </w:rPr>
        <w:t>el citatorio.</w:t>
      </w:r>
    </w:p>
    <w:p w14:paraId="267725CB" w14:textId="4F018922" w:rsidR="00704692" w:rsidRPr="000B764C" w:rsidRDefault="00A830CF">
      <w:pPr>
        <w:widowControl w:val="0"/>
        <w:spacing w:line="238" w:lineRule="auto"/>
        <w:ind w:right="-20"/>
        <w:rPr>
          <w:color w:val="000000"/>
          <w:sz w:val="20"/>
          <w:szCs w:val="20"/>
          <w:lang w:val="es-US"/>
        </w:rPr>
      </w:pPr>
      <w:r w:rsidRPr="000B764C">
        <w:rPr>
          <w:b/>
          <w:bCs/>
          <w:color w:val="000000"/>
          <w:sz w:val="20"/>
          <w:szCs w:val="20"/>
          <w:lang w:val="es-US"/>
        </w:rPr>
        <w:t xml:space="preserve">Para presentar una </w:t>
      </w:r>
      <w:r w:rsidR="004D7A16" w:rsidRPr="000B764C">
        <w:rPr>
          <w:b/>
          <w:bCs/>
          <w:color w:val="000000"/>
          <w:sz w:val="20"/>
          <w:szCs w:val="20"/>
          <w:lang w:val="es-US"/>
        </w:rPr>
        <w:t>contestación</w:t>
      </w:r>
      <w:r w:rsidRPr="000B764C">
        <w:rPr>
          <w:color w:val="000000"/>
          <w:sz w:val="20"/>
          <w:szCs w:val="20"/>
          <w:lang w:val="es-US"/>
        </w:rPr>
        <w:t>:</w:t>
      </w:r>
    </w:p>
    <w:p w14:paraId="7C2BDA31" w14:textId="24339178" w:rsidR="00E92298" w:rsidRDefault="00A830CF" w:rsidP="00E92298">
      <w:pPr>
        <w:pStyle w:val="BodyText"/>
        <w:spacing w:line="278" w:lineRule="auto"/>
        <w:ind w:left="360" w:right="298"/>
        <w:rPr>
          <w:lang w:val="es-ES"/>
        </w:rPr>
      </w:pPr>
      <w:r w:rsidRPr="000B764C">
        <w:rPr>
          <w:rFonts w:ascii="Symbol" w:hAnsi="Symbol"/>
          <w:color w:val="000000"/>
          <w:sz w:val="20"/>
          <w:szCs w:val="20"/>
        </w:rPr>
        <w:t>·</w:t>
      </w:r>
      <w:r w:rsidRPr="000B764C">
        <w:rPr>
          <w:rFonts w:ascii="Symbol" w:hAnsi="Symbol"/>
          <w:color w:val="000000"/>
          <w:sz w:val="20"/>
          <w:szCs w:val="20"/>
          <w:lang w:val="es-US"/>
        </w:rPr>
        <w:tab/>
      </w:r>
      <w:r w:rsidRPr="000B764C">
        <w:rPr>
          <w:color w:val="000000"/>
          <w:sz w:val="20"/>
          <w:szCs w:val="20"/>
          <w:lang w:val="es-US"/>
        </w:rPr>
        <w:t xml:space="preserve">Complete el formulario de </w:t>
      </w:r>
      <w:r w:rsidR="004D7A16" w:rsidRPr="000B764C">
        <w:rPr>
          <w:color w:val="000000"/>
          <w:sz w:val="20"/>
          <w:szCs w:val="20"/>
          <w:lang w:val="es-US"/>
        </w:rPr>
        <w:t>contestación</w:t>
      </w:r>
      <w:r w:rsidR="00A95FC8" w:rsidRPr="000B764C">
        <w:rPr>
          <w:color w:val="000000"/>
          <w:sz w:val="20"/>
          <w:szCs w:val="20"/>
          <w:lang w:val="es-US"/>
        </w:rPr>
        <w:t xml:space="preserve"> que se encuentra</w:t>
      </w:r>
      <w:r w:rsidRPr="000B764C">
        <w:rPr>
          <w:color w:val="000000"/>
          <w:sz w:val="20"/>
          <w:szCs w:val="20"/>
          <w:lang w:val="es-US"/>
        </w:rPr>
        <w:t xml:space="preserve"> en el paquete de </w:t>
      </w:r>
      <w:r w:rsidR="00A95FC8" w:rsidRPr="000B764C">
        <w:rPr>
          <w:color w:val="000000"/>
          <w:sz w:val="20"/>
          <w:szCs w:val="20"/>
          <w:lang w:val="es-US"/>
        </w:rPr>
        <w:t>documentos</w:t>
      </w:r>
      <w:r w:rsidRPr="000B764C">
        <w:rPr>
          <w:color w:val="000000"/>
          <w:sz w:val="20"/>
          <w:szCs w:val="20"/>
          <w:lang w:val="es-US"/>
        </w:rPr>
        <w:t xml:space="preserve"> que se le notificaron</w:t>
      </w:r>
      <w:r w:rsidR="00E92298" w:rsidRPr="000B764C">
        <w:rPr>
          <w:color w:val="000000"/>
          <w:sz w:val="20"/>
          <w:szCs w:val="20"/>
          <w:lang w:val="es-US"/>
        </w:rPr>
        <w:t xml:space="preserve"> o puede usar la herramienta de respuestas automatizada si va a este sitio: </w:t>
      </w:r>
      <w:hyperlink r:id="rId10" w:anchor="/1" w:history="1">
        <w:r w:rsidR="00337D6B" w:rsidRPr="00361A98">
          <w:rPr>
            <w:rStyle w:val="Hyperlink"/>
            <w:lang w:val="es-ES"/>
          </w:rPr>
          <w:t>https://culaw.gavel.io/run/playground4/Colorado%20Answer%20Tool%204th%20Judicial%20District/#/1</w:t>
        </w:r>
      </w:hyperlink>
    </w:p>
    <w:p w14:paraId="43F1A56D" w14:textId="44C95E1A" w:rsidR="00704692" w:rsidRPr="000B764C" w:rsidRDefault="00A830CF" w:rsidP="00E92298">
      <w:pPr>
        <w:pStyle w:val="BodyText"/>
        <w:spacing w:line="278" w:lineRule="auto"/>
        <w:ind w:left="360" w:right="298"/>
        <w:rPr>
          <w:color w:val="000000"/>
          <w:sz w:val="20"/>
          <w:szCs w:val="20"/>
          <w:lang w:val="es-US"/>
        </w:rPr>
      </w:pPr>
      <w:r w:rsidRPr="000B764C">
        <w:rPr>
          <w:rFonts w:ascii="Symbol" w:hAnsi="Symbol"/>
          <w:color w:val="000000"/>
          <w:sz w:val="20"/>
          <w:szCs w:val="20"/>
        </w:rPr>
        <w:t>·</w:t>
      </w:r>
      <w:r w:rsidRPr="000B764C">
        <w:rPr>
          <w:rFonts w:ascii="Symbol" w:hAnsi="Symbol"/>
          <w:color w:val="000000"/>
          <w:sz w:val="20"/>
          <w:szCs w:val="20"/>
          <w:lang w:val="es-US"/>
        </w:rPr>
        <w:tab/>
      </w:r>
      <w:r w:rsidRPr="000B764C">
        <w:rPr>
          <w:color w:val="000000"/>
          <w:sz w:val="20"/>
          <w:szCs w:val="20"/>
          <w:lang w:val="es-US"/>
        </w:rPr>
        <w:t xml:space="preserve">Asegúrese de incluir </w:t>
      </w:r>
      <w:r w:rsidR="00A95FC8" w:rsidRPr="000B764C">
        <w:rPr>
          <w:color w:val="000000"/>
          <w:sz w:val="20"/>
          <w:szCs w:val="20"/>
          <w:lang w:val="es-US"/>
        </w:rPr>
        <w:t xml:space="preserve">en la </w:t>
      </w:r>
      <w:r w:rsidR="004D7A16" w:rsidRPr="000B764C">
        <w:rPr>
          <w:color w:val="000000"/>
          <w:sz w:val="20"/>
          <w:szCs w:val="20"/>
          <w:lang w:val="es-US"/>
        </w:rPr>
        <w:t xml:space="preserve">contestación </w:t>
      </w:r>
      <w:r w:rsidR="00A95FC8" w:rsidRPr="000B764C">
        <w:rPr>
          <w:color w:val="000000"/>
          <w:sz w:val="20"/>
          <w:szCs w:val="20"/>
          <w:lang w:val="es-US"/>
        </w:rPr>
        <w:t>el</w:t>
      </w:r>
      <w:r w:rsidRPr="000B764C">
        <w:rPr>
          <w:color w:val="000000"/>
          <w:sz w:val="20"/>
          <w:szCs w:val="20"/>
          <w:lang w:val="es-US"/>
        </w:rPr>
        <w:t xml:space="preserve"> número de teléfono y dirección de correo electrónico.</w:t>
      </w:r>
    </w:p>
    <w:p w14:paraId="286427C8" w14:textId="09A6C974" w:rsidR="00704692" w:rsidRPr="000B764C" w:rsidRDefault="00A830CF" w:rsidP="006A4585">
      <w:pPr>
        <w:widowControl w:val="0"/>
        <w:spacing w:before="5" w:after="240" w:line="240" w:lineRule="auto"/>
        <w:ind w:left="720" w:right="-144" w:hanging="360"/>
        <w:rPr>
          <w:color w:val="467885"/>
          <w:sz w:val="20"/>
          <w:szCs w:val="20"/>
          <w:lang w:val="es-US"/>
        </w:rPr>
      </w:pPr>
      <w:r w:rsidRPr="000B764C">
        <w:rPr>
          <w:rFonts w:ascii="Symbol" w:hAnsi="Symbol"/>
          <w:color w:val="000000"/>
          <w:sz w:val="20"/>
          <w:szCs w:val="20"/>
        </w:rPr>
        <w:t>·</w:t>
      </w:r>
      <w:r w:rsidRPr="000B764C">
        <w:rPr>
          <w:rFonts w:ascii="Symbol" w:hAnsi="Symbol"/>
          <w:color w:val="000000"/>
          <w:sz w:val="20"/>
          <w:szCs w:val="20"/>
          <w:lang w:val="es-US"/>
        </w:rPr>
        <w:tab/>
      </w:r>
      <w:r w:rsidRPr="000B764C">
        <w:rPr>
          <w:color w:val="000000"/>
          <w:sz w:val="20"/>
          <w:szCs w:val="20"/>
          <w:lang w:val="es-US"/>
        </w:rPr>
        <w:t xml:space="preserve">Presente su </w:t>
      </w:r>
      <w:r w:rsidR="004D7A16" w:rsidRPr="000B764C">
        <w:rPr>
          <w:color w:val="000000"/>
          <w:sz w:val="20"/>
          <w:szCs w:val="20"/>
          <w:lang w:val="es-US"/>
        </w:rPr>
        <w:t xml:space="preserve">contestación </w:t>
      </w:r>
      <w:r w:rsidRPr="000B764C">
        <w:rPr>
          <w:color w:val="000000"/>
          <w:sz w:val="20"/>
          <w:szCs w:val="20"/>
          <w:lang w:val="es-US"/>
        </w:rPr>
        <w:t xml:space="preserve">en persona en la Secretaría en la sala S101 del tribunal o preséntela en línea </w:t>
      </w:r>
      <w:r w:rsidR="00E92298" w:rsidRPr="000B764C">
        <w:rPr>
          <w:color w:val="000000"/>
          <w:sz w:val="20"/>
          <w:szCs w:val="20"/>
          <w:lang w:val="es-US"/>
        </w:rPr>
        <w:t>al crear</w:t>
      </w:r>
      <w:r w:rsidRPr="000B764C">
        <w:rPr>
          <w:color w:val="000000"/>
          <w:sz w:val="20"/>
          <w:szCs w:val="20"/>
          <w:lang w:val="es-US"/>
        </w:rPr>
        <w:t xml:space="preserve"> una cuenta de presentación electrónica</w:t>
      </w:r>
      <w:r w:rsidR="00E92298" w:rsidRPr="000B764C">
        <w:rPr>
          <w:color w:val="000000"/>
          <w:sz w:val="20"/>
          <w:szCs w:val="20"/>
          <w:lang w:val="es-US"/>
        </w:rPr>
        <w:t xml:space="preserve"> de documentos</w:t>
      </w:r>
      <w:r w:rsidRPr="000B764C">
        <w:rPr>
          <w:color w:val="000000"/>
          <w:sz w:val="20"/>
          <w:szCs w:val="20"/>
          <w:lang w:val="es-US"/>
        </w:rPr>
        <w:t xml:space="preserve"> aquí</w:t>
      </w:r>
      <w:hyperlink r:id="rId11" w:history="1">
        <w:r w:rsidRPr="00A84E6B">
          <w:rPr>
            <w:rStyle w:val="Hyperlink"/>
            <w:sz w:val="20"/>
            <w:szCs w:val="20"/>
            <w:lang w:val="es-US"/>
          </w:rPr>
          <w:t xml:space="preserve">: </w:t>
        </w:r>
        <w:r w:rsidR="00E92298" w:rsidRPr="00A84E6B">
          <w:rPr>
            <w:rStyle w:val="Hyperlink"/>
            <w:sz w:val="20"/>
            <w:szCs w:val="20"/>
            <w:lang w:val="es-US"/>
          </w:rPr>
          <w:t>www.coloradojudicial.gov/e-filing-non-attorneys</w:t>
        </w:r>
      </w:hyperlink>
    </w:p>
    <w:p w14:paraId="7F824187" w14:textId="77777777" w:rsidR="007553F4" w:rsidRPr="00240B24" w:rsidRDefault="007553F4">
      <w:pPr>
        <w:widowControl w:val="0"/>
        <w:spacing w:line="238" w:lineRule="auto"/>
        <w:ind w:left="115" w:right="244"/>
        <w:rPr>
          <w:b/>
          <w:bCs/>
          <w:color w:val="000000"/>
          <w:sz w:val="2"/>
          <w:szCs w:val="2"/>
          <w:lang w:val="es-US"/>
        </w:rPr>
      </w:pPr>
    </w:p>
    <w:p w14:paraId="0E7BA857" w14:textId="77777777" w:rsidR="00E92298" w:rsidRDefault="00A830CF" w:rsidP="007553F4">
      <w:pPr>
        <w:widowControl w:val="0"/>
        <w:spacing w:line="238" w:lineRule="auto"/>
        <w:ind w:left="115" w:right="244"/>
        <w:rPr>
          <w:b/>
          <w:color w:val="000000"/>
          <w:lang w:val="es-US"/>
        </w:rPr>
      </w:pPr>
      <w:r w:rsidRPr="006462D4">
        <w:rPr>
          <w:b/>
          <w:bCs/>
          <w:color w:val="000000"/>
          <w:lang w:val="es-US"/>
        </w:rPr>
        <w:t>Siguientes pasos</w:t>
      </w:r>
      <w:r w:rsidR="007553F4">
        <w:rPr>
          <w:b/>
          <w:bCs/>
          <w:color w:val="000000"/>
          <w:lang w:val="es-US"/>
        </w:rPr>
        <w:t>:</w:t>
      </w:r>
      <w:r w:rsidRPr="006462D4">
        <w:rPr>
          <w:color w:val="000000"/>
          <w:lang w:val="es-US"/>
        </w:rPr>
        <w:t xml:space="preserve"> Si presenta una </w:t>
      </w:r>
      <w:r w:rsidR="004D7A16">
        <w:rPr>
          <w:color w:val="000000"/>
          <w:lang w:val="es-US"/>
        </w:rPr>
        <w:t>contestación</w:t>
      </w:r>
      <w:r w:rsidRPr="006462D4">
        <w:rPr>
          <w:color w:val="000000"/>
          <w:lang w:val="es-US"/>
        </w:rPr>
        <w:t xml:space="preserve">, el </w:t>
      </w:r>
      <w:r w:rsidR="00E92298">
        <w:rPr>
          <w:color w:val="000000"/>
          <w:lang w:val="es-US"/>
        </w:rPr>
        <w:t>tribunal</w:t>
      </w:r>
      <w:r w:rsidRPr="006462D4">
        <w:rPr>
          <w:color w:val="000000"/>
          <w:lang w:val="es-US"/>
        </w:rPr>
        <w:t xml:space="preserve"> programará un juicio</w:t>
      </w:r>
      <w:r w:rsidR="007553F4">
        <w:rPr>
          <w:color w:val="000000"/>
          <w:lang w:val="es-US"/>
        </w:rPr>
        <w:t xml:space="preserve"> y se le dará</w:t>
      </w:r>
      <w:r w:rsidRPr="006462D4">
        <w:rPr>
          <w:color w:val="000000"/>
          <w:lang w:val="es-US"/>
        </w:rPr>
        <w:t xml:space="preserve"> la fecha y la hora </w:t>
      </w:r>
      <w:r w:rsidR="007553F4" w:rsidRPr="006462D4">
        <w:rPr>
          <w:color w:val="000000"/>
          <w:lang w:val="es-US"/>
        </w:rPr>
        <w:t>de este</w:t>
      </w:r>
      <w:r w:rsidRPr="006462D4">
        <w:rPr>
          <w:color w:val="000000"/>
          <w:lang w:val="es-US"/>
        </w:rPr>
        <w:t xml:space="preserve">. </w:t>
      </w:r>
      <w:r w:rsidRPr="006462D4">
        <w:rPr>
          <w:b/>
          <w:color w:val="000000"/>
          <w:lang w:val="es-US"/>
        </w:rPr>
        <w:t>Si no se presenta a</w:t>
      </w:r>
      <w:r w:rsidR="007553F4">
        <w:rPr>
          <w:b/>
          <w:color w:val="000000"/>
          <w:lang w:val="es-US"/>
        </w:rPr>
        <w:t xml:space="preserve">l </w:t>
      </w:r>
      <w:r w:rsidRPr="006462D4">
        <w:rPr>
          <w:b/>
          <w:color w:val="000000"/>
          <w:lang w:val="es-US"/>
        </w:rPr>
        <w:t>juicio, es posible que se dicte una orden de desalojo en su contra.</w:t>
      </w:r>
    </w:p>
    <w:p w14:paraId="190011A9" w14:textId="56F4F584" w:rsidR="00704692" w:rsidRPr="00240B24" w:rsidRDefault="00A830CF" w:rsidP="007553F4">
      <w:pPr>
        <w:widowControl w:val="0"/>
        <w:spacing w:line="238" w:lineRule="auto"/>
        <w:ind w:left="115" w:right="244"/>
        <w:rPr>
          <w:sz w:val="2"/>
          <w:szCs w:val="2"/>
          <w:lang w:val="es-US"/>
        </w:rPr>
      </w:pPr>
      <w:r w:rsidRPr="006462D4">
        <w:rPr>
          <w:b/>
          <w:color w:val="000000"/>
          <w:lang w:val="es-US"/>
        </w:rPr>
        <w:t xml:space="preserve"> </w:t>
      </w:r>
    </w:p>
    <w:p w14:paraId="32B24C4C" w14:textId="1BBCD4AF" w:rsidR="00704692" w:rsidRPr="006462D4" w:rsidRDefault="00A830CF" w:rsidP="00240B24">
      <w:pPr>
        <w:widowControl w:val="0"/>
        <w:tabs>
          <w:tab w:val="right" w:pos="11090"/>
        </w:tabs>
        <w:spacing w:line="238" w:lineRule="auto"/>
        <w:ind w:left="1440" w:right="-20"/>
        <w:rPr>
          <w:b/>
          <w:bCs/>
          <w:color w:val="000000"/>
          <w:sz w:val="28"/>
          <w:szCs w:val="28"/>
          <w:lang w:val="es-US"/>
        </w:rPr>
      </w:pPr>
      <w:r w:rsidRPr="006462D4">
        <w:rPr>
          <w:b/>
          <w:color w:val="000000"/>
          <w:sz w:val="28"/>
          <w:lang w:val="es-US"/>
        </w:rPr>
        <w:t>Los juicios se realizan por teléfono o en línea.</w:t>
      </w:r>
      <w:r w:rsidR="00E92298">
        <w:rPr>
          <w:b/>
          <w:color w:val="000000"/>
          <w:sz w:val="28"/>
          <w:lang w:val="es-US"/>
        </w:rPr>
        <w:tab/>
      </w:r>
    </w:p>
    <w:p w14:paraId="69FAB778" w14:textId="59055501" w:rsidR="00E92298" w:rsidRPr="006A4585" w:rsidRDefault="00A830CF" w:rsidP="006A4585">
      <w:pPr>
        <w:widowControl w:val="0"/>
        <w:spacing w:after="240" w:line="240" w:lineRule="auto"/>
        <w:ind w:left="1440" w:right="-245"/>
        <w:rPr>
          <w:color w:val="467885"/>
          <w:lang w:val="es-US"/>
        </w:rPr>
      </w:pPr>
      <w:r w:rsidRPr="006462D4">
        <w:rPr>
          <w:color w:val="000000"/>
          <w:lang w:val="es-US"/>
        </w:rPr>
        <w:t xml:space="preserve">Si necesita acceso gratuito a una computadora para asistir a su juicio, acuda a la Biblioteca de Pike's Peak o póngase en contacto con el </w:t>
      </w:r>
      <w:r w:rsidR="00E92298" w:rsidRPr="006462D4">
        <w:rPr>
          <w:color w:val="000000"/>
          <w:lang w:val="es-US"/>
        </w:rPr>
        <w:t>secretario</w:t>
      </w:r>
      <w:r w:rsidRPr="006462D4">
        <w:rPr>
          <w:color w:val="000000"/>
          <w:lang w:val="es-US"/>
        </w:rPr>
        <w:t xml:space="preserve"> de la División CVL en </w:t>
      </w:r>
      <w:hyperlink r:id="rId12">
        <w:r w:rsidRPr="006462D4">
          <w:rPr>
            <w:color w:val="467885"/>
            <w:lang w:val="es-US"/>
          </w:rPr>
          <w:t>D04_Courts_divcvl@judicial.state.co.us.</w:t>
        </w:r>
      </w:hyperlink>
    </w:p>
    <w:p w14:paraId="7839E7CB" w14:textId="12DB3331" w:rsidR="0060698F" w:rsidRPr="00BE0E7B" w:rsidRDefault="00A830CF" w:rsidP="00871B97">
      <w:pPr>
        <w:widowControl w:val="0"/>
        <w:spacing w:after="120" w:line="242" w:lineRule="auto"/>
        <w:ind w:left="115" w:right="302"/>
        <w:rPr>
          <w:color w:val="467885"/>
          <w:sz w:val="20"/>
          <w:szCs w:val="20"/>
          <w:lang w:val="es-US"/>
        </w:rPr>
      </w:pPr>
      <w:r w:rsidRPr="0060698F">
        <w:rPr>
          <w:b/>
          <w:bCs/>
          <w:color w:val="000000"/>
          <w:sz w:val="20"/>
          <w:szCs w:val="20"/>
          <w:lang w:val="es-US"/>
        </w:rPr>
        <w:t>¿Desea un juicio presencial?</w:t>
      </w:r>
      <w:r w:rsidRPr="0060698F">
        <w:rPr>
          <w:color w:val="000000"/>
          <w:sz w:val="20"/>
          <w:szCs w:val="20"/>
          <w:lang w:val="es-US"/>
        </w:rPr>
        <w:t xml:space="preserve"> Si desea un juicio presencial, debe solicitarlo al juez cuando presente su </w:t>
      </w:r>
      <w:r w:rsidR="00E92298" w:rsidRPr="0060698F">
        <w:rPr>
          <w:color w:val="000000"/>
          <w:sz w:val="20"/>
          <w:szCs w:val="20"/>
          <w:lang w:val="es-US"/>
        </w:rPr>
        <w:t>contestación</w:t>
      </w:r>
      <w:r w:rsidRPr="0060698F">
        <w:rPr>
          <w:color w:val="000000"/>
          <w:sz w:val="20"/>
          <w:szCs w:val="20"/>
          <w:lang w:val="es-US"/>
        </w:rPr>
        <w:t>. Marque la casilla "</w:t>
      </w:r>
      <w:r w:rsidRPr="0060698F">
        <w:rPr>
          <w:i/>
          <w:iCs/>
          <w:color w:val="000000"/>
          <w:sz w:val="20"/>
          <w:szCs w:val="20"/>
          <w:lang w:val="es-US"/>
        </w:rPr>
        <w:t>in-person</w:t>
      </w:r>
      <w:r w:rsidRPr="0060698F">
        <w:rPr>
          <w:color w:val="000000"/>
          <w:sz w:val="20"/>
          <w:szCs w:val="20"/>
          <w:lang w:val="es-US"/>
        </w:rPr>
        <w:t xml:space="preserve"> (en persona)" en el formulario de </w:t>
      </w:r>
      <w:r w:rsidR="00E92298" w:rsidRPr="0060698F">
        <w:rPr>
          <w:color w:val="000000"/>
          <w:sz w:val="20"/>
          <w:szCs w:val="20"/>
          <w:lang w:val="es-US"/>
        </w:rPr>
        <w:t>contestación</w:t>
      </w:r>
      <w:r w:rsidRPr="0060698F">
        <w:rPr>
          <w:color w:val="000000"/>
          <w:sz w:val="20"/>
          <w:szCs w:val="20"/>
          <w:lang w:val="es-US"/>
        </w:rPr>
        <w:t xml:space="preserve"> o envíe un correo electrónico al secretario de la División CVL a: </w:t>
      </w:r>
      <w:hyperlink r:id="rId13">
        <w:r w:rsidRPr="0060698F">
          <w:rPr>
            <w:color w:val="467885"/>
            <w:sz w:val="20"/>
            <w:szCs w:val="20"/>
            <w:lang w:val="es-US"/>
          </w:rPr>
          <w:t>D04_Courts_divcvl@judicial.state.co.us.</w:t>
        </w:r>
      </w:hyperlink>
      <w:r w:rsidR="0060698F">
        <w:rPr>
          <w:noProof/>
        </w:rPr>
        <w:drawing>
          <wp:anchor distT="0" distB="0" distL="114300" distR="114300" simplePos="0" relativeHeight="251657728" behindDoc="1" locked="0" layoutInCell="0" allowOverlap="1" wp14:anchorId="5724BE14" wp14:editId="6A09E87A">
            <wp:simplePos x="0" y="0"/>
            <wp:positionH relativeFrom="page">
              <wp:posOffset>-115570</wp:posOffset>
            </wp:positionH>
            <wp:positionV relativeFrom="paragraph">
              <wp:posOffset>108593</wp:posOffset>
            </wp:positionV>
            <wp:extent cx="7772400" cy="10058400"/>
            <wp:effectExtent l="0" t="0" r="0" b="0"/>
            <wp:wrapNone/>
            <wp:docPr id="3" name="drawingObjec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drawingObject3">
                      <a:extLst>
                        <a:ext uri="{C183D7F6-B498-43B3-948B-1728B52AA6E4}">
                          <adec:decorative xmlns:adec="http://schemas.microsoft.com/office/drawing/2017/decorative" val="1"/>
                        </a:ext>
                      </a:extLst>
                    </pic:cNvPr>
                    <pic:cNvPicPr/>
                  </pic:nvPicPr>
                  <pic:blipFill>
                    <a:blip r:embed="rId14"/>
                    <a:stretch/>
                  </pic:blipFill>
                  <pic:spPr>
                    <a:xfrm>
                      <a:off x="0" y="0"/>
                      <a:ext cx="7772400" cy="10058400"/>
                    </a:xfrm>
                    <a:prstGeom prst="rect">
                      <a:avLst/>
                    </a:prstGeom>
                    <a:noFill/>
                  </pic:spPr>
                </pic:pic>
              </a:graphicData>
            </a:graphic>
          </wp:anchor>
        </w:drawing>
      </w:r>
      <w:bookmarkStart w:id="1" w:name="_page_1_0"/>
      <w:bookmarkEnd w:id="0"/>
    </w:p>
    <w:p w14:paraId="6B530928" w14:textId="7F59A556" w:rsidR="0060698F" w:rsidRPr="00BE0E7B" w:rsidRDefault="00A830CF" w:rsidP="00BE0E7B">
      <w:pPr>
        <w:widowControl w:val="0"/>
        <w:spacing w:after="120" w:line="240" w:lineRule="auto"/>
        <w:ind w:left="1440" w:right="-14"/>
        <w:rPr>
          <w:b/>
          <w:bCs/>
          <w:color w:val="000000"/>
          <w:sz w:val="28"/>
          <w:szCs w:val="28"/>
          <w:lang w:val="es-US"/>
        </w:rPr>
      </w:pPr>
      <w:r w:rsidRPr="006462D4">
        <w:rPr>
          <w:b/>
          <w:color w:val="000000"/>
          <w:sz w:val="28"/>
          <w:lang w:val="es-US"/>
        </w:rPr>
        <w:t>Opción</w:t>
      </w:r>
      <w:r w:rsidRPr="006462D4">
        <w:rPr>
          <w:color w:val="000000"/>
          <w:sz w:val="28"/>
          <w:lang w:val="es-US"/>
        </w:rPr>
        <w:t xml:space="preserve"> </w:t>
      </w:r>
      <w:r w:rsidRPr="006462D4">
        <w:rPr>
          <w:b/>
          <w:color w:val="000000"/>
          <w:sz w:val="28"/>
          <w:lang w:val="es-US"/>
        </w:rPr>
        <w:t>3:</w:t>
      </w:r>
      <w:r w:rsidRPr="006462D4">
        <w:rPr>
          <w:color w:val="000000"/>
          <w:sz w:val="28"/>
          <w:lang w:val="es-US"/>
        </w:rPr>
        <w:t xml:space="preserve"> </w:t>
      </w:r>
      <w:r w:rsidRPr="006462D4">
        <w:rPr>
          <w:b/>
          <w:bCs/>
          <w:color w:val="000000"/>
          <w:sz w:val="28"/>
          <w:lang w:val="es-US"/>
        </w:rPr>
        <w:t>No haga nada</w:t>
      </w:r>
    </w:p>
    <w:p w14:paraId="7CAD6118" w14:textId="76660F6D" w:rsidR="00704692" w:rsidRPr="00BE0E7B" w:rsidRDefault="00A830CF" w:rsidP="00BE0E7B">
      <w:pPr>
        <w:widowControl w:val="0"/>
        <w:spacing w:after="240" w:line="257" w:lineRule="auto"/>
        <w:ind w:right="360"/>
        <w:rPr>
          <w:b/>
          <w:bCs/>
          <w:color w:val="000000"/>
          <w:lang w:val="es-US"/>
        </w:rPr>
      </w:pPr>
      <w:r w:rsidRPr="007553F4">
        <w:rPr>
          <w:color w:val="000000"/>
          <w:lang w:val="es-US"/>
        </w:rPr>
        <w:t>Si no toma medidas, el arrenda</w:t>
      </w:r>
      <w:r w:rsidR="00985EE6">
        <w:rPr>
          <w:color w:val="000000"/>
          <w:lang w:val="es-US"/>
        </w:rPr>
        <w:t>dor</w:t>
      </w:r>
      <w:r w:rsidRPr="007553F4">
        <w:rPr>
          <w:color w:val="000000"/>
          <w:lang w:val="es-US"/>
        </w:rPr>
        <w:t xml:space="preserve"> </w:t>
      </w:r>
      <w:r w:rsidR="00E92298">
        <w:rPr>
          <w:color w:val="000000"/>
          <w:lang w:val="es-US"/>
        </w:rPr>
        <w:t xml:space="preserve">o el abogado de éste, </w:t>
      </w:r>
      <w:r w:rsidRPr="007553F4">
        <w:rPr>
          <w:color w:val="000000"/>
          <w:lang w:val="es-US"/>
        </w:rPr>
        <w:t>puede pedir al juez que dicte una orden de desalojo en su contra.</w:t>
      </w:r>
      <w:r w:rsidRPr="006462D4">
        <w:rPr>
          <w:color w:val="000000"/>
          <w:lang w:val="es-US"/>
        </w:rPr>
        <w:t xml:space="preserve"> </w:t>
      </w:r>
      <w:r w:rsidRPr="006462D4">
        <w:rPr>
          <w:b/>
          <w:color w:val="000000"/>
          <w:lang w:val="es-US"/>
        </w:rPr>
        <w:t>Si el juez dicta dicha orden, quedará en sus antecedentes judiciales,</w:t>
      </w:r>
      <w:r w:rsidRPr="006462D4">
        <w:rPr>
          <w:color w:val="000000"/>
          <w:lang w:val="es-US"/>
        </w:rPr>
        <w:t xml:space="preserve"> </w:t>
      </w:r>
      <w:r w:rsidRPr="006462D4">
        <w:rPr>
          <w:b/>
          <w:bCs/>
          <w:color w:val="000000"/>
          <w:lang w:val="es-US"/>
        </w:rPr>
        <w:t>los cuales permanecen como registro público durante siete años.</w:t>
      </w:r>
    </w:p>
    <w:p w14:paraId="295D7DBA" w14:textId="19D43948" w:rsidR="00704692" w:rsidRPr="00BE0E7B" w:rsidRDefault="00A830CF" w:rsidP="00BE0E7B">
      <w:pPr>
        <w:widowControl w:val="0"/>
        <w:spacing w:after="120" w:line="257" w:lineRule="auto"/>
        <w:ind w:right="-43"/>
        <w:rPr>
          <w:color w:val="000000"/>
          <w:lang w:val="es-US"/>
        </w:rPr>
      </w:pPr>
      <w:r w:rsidRPr="006462D4">
        <w:rPr>
          <w:color w:val="000000"/>
          <w:lang w:val="es-US"/>
        </w:rPr>
        <w:lastRenderedPageBreak/>
        <w:t xml:space="preserve">Un desalojo puede producirse tan pronto como </w:t>
      </w:r>
      <w:r w:rsidR="00E92298">
        <w:rPr>
          <w:color w:val="000000"/>
          <w:lang w:val="es-US"/>
        </w:rPr>
        <w:t>diez</w:t>
      </w:r>
      <w:r w:rsidRPr="006462D4">
        <w:rPr>
          <w:color w:val="000000"/>
          <w:lang w:val="es-US"/>
        </w:rPr>
        <w:t xml:space="preserve"> días después de que el juez dicte una orden de desalojo. Si vive en una casa móvil o si recibe SSI, SSDI o dinero en efectivo del programa Colorado Works, es posible que tenga más tiempo.</w:t>
      </w:r>
    </w:p>
    <w:p w14:paraId="02AD2470" w14:textId="25E1DE03" w:rsidR="00704692" w:rsidRPr="006462D4" w:rsidRDefault="00A830CF">
      <w:pPr>
        <w:widowControl w:val="0"/>
        <w:spacing w:line="255" w:lineRule="auto"/>
        <w:ind w:right="351"/>
        <w:rPr>
          <w:color w:val="000000"/>
          <w:lang w:val="es-US"/>
        </w:rPr>
      </w:pPr>
      <w:r w:rsidRPr="006462D4">
        <w:rPr>
          <w:color w:val="000000"/>
          <w:lang w:val="es-US"/>
        </w:rPr>
        <w:t>E</w:t>
      </w:r>
      <w:r w:rsidR="007553F4">
        <w:rPr>
          <w:color w:val="000000"/>
          <w:lang w:val="es-US"/>
        </w:rPr>
        <w:t>l</w:t>
      </w:r>
      <w:r w:rsidRPr="006462D4">
        <w:rPr>
          <w:color w:val="000000"/>
          <w:lang w:val="es-US"/>
        </w:rPr>
        <w:t xml:space="preserve"> </w:t>
      </w:r>
      <w:r w:rsidR="007553F4" w:rsidRPr="006462D4">
        <w:rPr>
          <w:color w:val="000000"/>
          <w:lang w:val="es-US"/>
        </w:rPr>
        <w:t>sheriff</w:t>
      </w:r>
      <w:r w:rsidRPr="006462D4">
        <w:rPr>
          <w:color w:val="000000"/>
          <w:lang w:val="es-US"/>
        </w:rPr>
        <w:t xml:space="preserve"> publicará un aviso avisándole de cuándo llegarán al inmueble para el desalojo, para que no se lleve ninguna sorpresa. Se denomina desalojo físico si llega el </w:t>
      </w:r>
      <w:r w:rsidR="007553F4" w:rsidRPr="006462D4">
        <w:rPr>
          <w:color w:val="000000"/>
          <w:lang w:val="es-US"/>
        </w:rPr>
        <w:t>sheriff</w:t>
      </w:r>
      <w:r w:rsidRPr="006462D4">
        <w:rPr>
          <w:color w:val="000000"/>
          <w:lang w:val="es-US"/>
        </w:rPr>
        <w:t xml:space="preserve"> para </w:t>
      </w:r>
      <w:r w:rsidR="00CD70B6">
        <w:rPr>
          <w:color w:val="000000"/>
          <w:lang w:val="es-US"/>
        </w:rPr>
        <w:t>sacarlo</w:t>
      </w:r>
      <w:r w:rsidRPr="006462D4">
        <w:rPr>
          <w:color w:val="000000"/>
          <w:lang w:val="es-US"/>
        </w:rPr>
        <w:t xml:space="preserve"> del lugar y usted no se ha ido por su propia cuenta.</w:t>
      </w:r>
    </w:p>
    <w:p w14:paraId="088ED4AF" w14:textId="401F35E5" w:rsidR="00704692" w:rsidRPr="006462D4" w:rsidRDefault="007553F4" w:rsidP="00CD70B6">
      <w:pPr>
        <w:widowControl w:val="0"/>
        <w:pBdr>
          <w:top w:val="single" w:sz="4" w:space="1" w:color="auto"/>
          <w:left w:val="single" w:sz="4" w:space="4" w:color="auto"/>
          <w:bottom w:val="single" w:sz="4" w:space="1" w:color="auto"/>
          <w:right w:val="single" w:sz="4" w:space="4" w:color="auto"/>
        </w:pBdr>
        <w:shd w:val="clear" w:color="auto" w:fill="DAE9F7" w:themeFill="text2" w:themeFillTint="1A"/>
        <w:spacing w:line="240" w:lineRule="auto"/>
        <w:ind w:left="180" w:right="-20" w:firstLine="720"/>
        <w:jc w:val="center"/>
        <w:rPr>
          <w:b/>
          <w:bCs/>
          <w:color w:val="000000"/>
          <w:sz w:val="28"/>
          <w:szCs w:val="28"/>
          <w:lang w:val="es-US"/>
        </w:rPr>
      </w:pPr>
      <w:r>
        <w:rPr>
          <w:b/>
          <w:color w:val="000000"/>
          <w:sz w:val="28"/>
          <w:lang w:val="es-US"/>
        </w:rPr>
        <w:t>D</w:t>
      </w:r>
      <w:r w:rsidR="00A830CF" w:rsidRPr="006462D4">
        <w:rPr>
          <w:b/>
          <w:color w:val="000000"/>
          <w:sz w:val="28"/>
          <w:lang w:val="es-US"/>
        </w:rPr>
        <w:t>ónde obtener ayuda</w:t>
      </w:r>
    </w:p>
    <w:p w14:paraId="16F226EC" w14:textId="7B567BF1" w:rsidR="00704692" w:rsidRPr="006462D4" w:rsidRDefault="00A830CF">
      <w:pPr>
        <w:widowControl w:val="0"/>
        <w:tabs>
          <w:tab w:val="left" w:pos="732"/>
        </w:tabs>
        <w:spacing w:line="240" w:lineRule="auto"/>
        <w:ind w:left="371" w:right="-20"/>
        <w:rPr>
          <w:color w:val="000000"/>
          <w:lang w:val="es-US"/>
        </w:rPr>
      </w:pPr>
      <w:r>
        <w:rPr>
          <w:rFonts w:ascii="Symbol" w:hAnsi="Symbol"/>
          <w:color w:val="000000"/>
        </w:rPr>
        <w:t>·</w:t>
      </w:r>
      <w:r w:rsidRPr="006462D4">
        <w:rPr>
          <w:rFonts w:ascii="Symbol" w:hAnsi="Symbol"/>
          <w:color w:val="000000"/>
          <w:lang w:val="es-US"/>
        </w:rPr>
        <w:tab/>
      </w:r>
      <w:r w:rsidRPr="006462D4">
        <w:rPr>
          <w:color w:val="000000"/>
          <w:lang w:val="es-US"/>
        </w:rPr>
        <w:t xml:space="preserve">CARE </w:t>
      </w:r>
      <w:r w:rsidRPr="00CD70B6">
        <w:rPr>
          <w:i/>
          <w:iCs/>
          <w:color w:val="000000"/>
          <w:lang w:val="es-US"/>
        </w:rPr>
        <w:t>Court Assisted Recovery from Eviction</w:t>
      </w:r>
      <w:r w:rsidRPr="006462D4">
        <w:rPr>
          <w:color w:val="000000"/>
          <w:lang w:val="es-US"/>
        </w:rPr>
        <w:t xml:space="preserve">: servicios gratuitos para ayudarle a recuperarse si </w:t>
      </w:r>
      <w:r w:rsidR="007553F4">
        <w:rPr>
          <w:color w:val="000000"/>
          <w:lang w:val="es-US"/>
        </w:rPr>
        <w:t>se le</w:t>
      </w:r>
      <w:r w:rsidRPr="006462D4">
        <w:rPr>
          <w:color w:val="000000"/>
          <w:lang w:val="es-US"/>
        </w:rPr>
        <w:t xml:space="preserve"> desaloja.</w:t>
      </w:r>
    </w:p>
    <w:p w14:paraId="62CBEA39" w14:textId="1881429C" w:rsidR="00704692" w:rsidRPr="00985EE6" w:rsidRDefault="00CD70B6">
      <w:pPr>
        <w:widowControl w:val="0"/>
        <w:spacing w:before="89" w:line="240" w:lineRule="auto"/>
        <w:ind w:left="732" w:right="-20"/>
        <w:rPr>
          <w:color w:val="000000"/>
          <w:lang w:val="es-US"/>
        </w:rPr>
      </w:pPr>
      <w:hyperlink r:id="rId15" w:history="1">
        <w:r w:rsidRPr="00976E48">
          <w:rPr>
            <w:rStyle w:val="Hyperlink"/>
            <w:lang w:val="es-US"/>
          </w:rPr>
          <w:t>CARE@judicial.state.co.us O llame al 719.</w:t>
        </w:r>
      </w:hyperlink>
      <w:r w:rsidR="00A830CF" w:rsidRPr="00985EE6">
        <w:rPr>
          <w:color w:val="000000"/>
          <w:lang w:val="es-US"/>
        </w:rPr>
        <w:t>452.5262</w:t>
      </w:r>
    </w:p>
    <w:p w14:paraId="43E57947" w14:textId="57C471D1" w:rsidR="00704692" w:rsidRPr="007D63C3" w:rsidRDefault="00A830CF" w:rsidP="007D63C3">
      <w:pPr>
        <w:widowControl w:val="0"/>
        <w:tabs>
          <w:tab w:val="left" w:pos="732"/>
        </w:tabs>
        <w:spacing w:before="22" w:line="240" w:lineRule="auto"/>
        <w:ind w:left="720" w:right="-20" w:hanging="349"/>
        <w:rPr>
          <w:color w:val="000000"/>
          <w:lang w:val="es-ES"/>
        </w:rPr>
      </w:pPr>
      <w:r>
        <w:rPr>
          <w:rFonts w:ascii="Symbol" w:hAnsi="Symbol"/>
          <w:color w:val="000000"/>
        </w:rPr>
        <w:t>·</w:t>
      </w:r>
      <w:r w:rsidRPr="006462D4">
        <w:rPr>
          <w:rFonts w:ascii="Symbol" w:hAnsi="Symbol"/>
          <w:color w:val="000000"/>
          <w:lang w:val="es-US"/>
        </w:rPr>
        <w:tab/>
      </w:r>
      <w:r w:rsidRPr="006462D4">
        <w:rPr>
          <w:color w:val="000000"/>
          <w:lang w:val="es-US"/>
        </w:rPr>
        <w:t xml:space="preserve">Colorado Legal Services: Servicios gratuitos de defensa legal para quienes </w:t>
      </w:r>
      <w:r w:rsidR="00985EE6">
        <w:rPr>
          <w:color w:val="000000"/>
          <w:lang w:val="es-US"/>
        </w:rPr>
        <w:t>reúnen los requisitos</w:t>
      </w:r>
      <w:r w:rsidRPr="006462D4">
        <w:rPr>
          <w:color w:val="000000"/>
          <w:lang w:val="es-US"/>
        </w:rPr>
        <w:t>.</w:t>
      </w:r>
      <w:r w:rsidR="007D63C3">
        <w:rPr>
          <w:color w:val="000000"/>
          <w:lang w:val="es-US"/>
        </w:rPr>
        <w:t xml:space="preserve"> </w:t>
      </w:r>
      <w:r w:rsidR="007D63C3" w:rsidRPr="007D63C3">
        <w:rPr>
          <w:spacing w:val="-2"/>
          <w:lang w:val="es-ES"/>
        </w:rPr>
        <w:t>https://www.coloradolegalservices.org/</w:t>
      </w:r>
    </w:p>
    <w:p w14:paraId="556A7A33" w14:textId="3B51E998" w:rsidR="00704692" w:rsidRPr="006462D4" w:rsidRDefault="00A830CF" w:rsidP="007D63C3">
      <w:pPr>
        <w:widowControl w:val="0"/>
        <w:tabs>
          <w:tab w:val="left" w:pos="732"/>
        </w:tabs>
        <w:spacing w:before="20" w:line="240" w:lineRule="auto"/>
        <w:ind w:left="720" w:right="-20" w:hanging="349"/>
        <w:rPr>
          <w:color w:val="000000"/>
          <w:lang w:val="es-US"/>
        </w:rPr>
      </w:pPr>
      <w:r>
        <w:rPr>
          <w:rFonts w:ascii="Symbol" w:hAnsi="Symbol"/>
          <w:color w:val="000000"/>
        </w:rPr>
        <w:t>·</w:t>
      </w:r>
      <w:r w:rsidRPr="006462D4">
        <w:rPr>
          <w:rFonts w:ascii="Symbol" w:hAnsi="Symbol"/>
          <w:color w:val="000000"/>
          <w:lang w:val="es-US"/>
        </w:rPr>
        <w:tab/>
      </w:r>
      <w:r w:rsidRPr="006462D4">
        <w:rPr>
          <w:color w:val="000000"/>
          <w:lang w:val="es-US"/>
        </w:rPr>
        <w:t xml:space="preserve">Centro de </w:t>
      </w:r>
      <w:r w:rsidR="00CD70B6">
        <w:rPr>
          <w:color w:val="000000"/>
          <w:lang w:val="es-US"/>
        </w:rPr>
        <w:t>Recursos</w:t>
      </w:r>
      <w:r w:rsidRPr="006462D4">
        <w:rPr>
          <w:color w:val="000000"/>
          <w:lang w:val="es-US"/>
        </w:rPr>
        <w:t xml:space="preserve"> Judiciales </w:t>
      </w:r>
      <w:r w:rsidR="00CD70B6" w:rsidRPr="00CD70B6">
        <w:rPr>
          <w:i/>
          <w:iCs/>
          <w:color w:val="000000"/>
          <w:lang w:val="es-US"/>
        </w:rPr>
        <w:t>(</w:t>
      </w:r>
      <w:r w:rsidR="00CD70B6" w:rsidRPr="00CD70B6">
        <w:rPr>
          <w:i/>
          <w:iCs/>
          <w:lang w:val="es-US"/>
        </w:rPr>
        <w:t>Self-Help</w:t>
      </w:r>
      <w:r w:rsidR="00CD70B6" w:rsidRPr="00CD70B6">
        <w:rPr>
          <w:i/>
          <w:iCs/>
          <w:spacing w:val="-9"/>
          <w:lang w:val="es-US"/>
        </w:rPr>
        <w:t xml:space="preserve"> </w:t>
      </w:r>
      <w:r w:rsidR="00CD70B6" w:rsidRPr="00CD70B6">
        <w:rPr>
          <w:i/>
          <w:iCs/>
          <w:lang w:val="es-US"/>
        </w:rPr>
        <w:t>Center</w:t>
      </w:r>
      <w:r w:rsidR="00CD70B6">
        <w:rPr>
          <w:color w:val="000000"/>
          <w:lang w:val="es-US"/>
        </w:rPr>
        <w:t xml:space="preserve">) </w:t>
      </w:r>
      <w:r w:rsidRPr="006462D4">
        <w:rPr>
          <w:color w:val="000000"/>
          <w:lang w:val="es-US"/>
        </w:rPr>
        <w:t>del 4.</w:t>
      </w:r>
      <w:r w:rsidRPr="007553F4">
        <w:rPr>
          <w:color w:val="000000"/>
          <w:vertAlign w:val="superscript"/>
          <w:lang w:val="es-US"/>
        </w:rPr>
        <w:t>o</w:t>
      </w:r>
      <w:r w:rsidRPr="006462D4">
        <w:rPr>
          <w:color w:val="000000"/>
          <w:lang w:val="es-US"/>
        </w:rPr>
        <w:t xml:space="preserve"> Distrito Judicial: Servicios gratuitos para saber cómo ayudarse a sí mismo.</w:t>
      </w:r>
      <w:r w:rsidR="007D63C3">
        <w:rPr>
          <w:color w:val="000000"/>
          <w:lang w:val="es-US"/>
        </w:rPr>
        <w:t xml:space="preserve"> </w:t>
      </w:r>
      <w:r w:rsidR="007D63C3" w:rsidRPr="00D4205C">
        <w:rPr>
          <w:spacing w:val="-2"/>
          <w:lang w:val="es-ES"/>
        </w:rPr>
        <w:t>04Selfhelp@judicial.state.co.us</w:t>
      </w:r>
    </w:p>
    <w:p w14:paraId="2FAFEF07" w14:textId="73C7B173" w:rsidR="00704692" w:rsidRPr="00BE0E7B" w:rsidRDefault="00A830CF" w:rsidP="00BE0E7B">
      <w:pPr>
        <w:widowControl w:val="0"/>
        <w:tabs>
          <w:tab w:val="left" w:pos="732"/>
        </w:tabs>
        <w:spacing w:before="20" w:after="120" w:line="240" w:lineRule="auto"/>
        <w:ind w:left="374" w:right="-14"/>
        <w:rPr>
          <w:color w:val="467785"/>
          <w:lang w:val="es-US"/>
        </w:rPr>
      </w:pPr>
      <w:r>
        <w:rPr>
          <w:rFonts w:ascii="Symbol" w:hAnsi="Symbol"/>
          <w:color w:val="000000"/>
        </w:rPr>
        <w:t>·</w:t>
      </w:r>
      <w:r w:rsidRPr="006462D4">
        <w:rPr>
          <w:rFonts w:ascii="Symbol" w:hAnsi="Symbol"/>
          <w:color w:val="000000"/>
          <w:lang w:val="es-US"/>
        </w:rPr>
        <w:tab/>
      </w:r>
      <w:r w:rsidRPr="006462D4">
        <w:rPr>
          <w:color w:val="000000"/>
          <w:lang w:val="es-US"/>
        </w:rPr>
        <w:t xml:space="preserve">Servicios de mediación: </w:t>
      </w:r>
      <w:hyperlink r:id="rId16">
        <w:r w:rsidRPr="006462D4">
          <w:rPr>
            <w:color w:val="467785"/>
            <w:lang w:val="es-US"/>
          </w:rPr>
          <w:t>https://www.signupgenius.com/go/10C0D4CAEAB28A2F5CF8-46708195-care#/</w:t>
        </w:r>
      </w:hyperlink>
    </w:p>
    <w:p w14:paraId="16184651" w14:textId="527D4F89" w:rsidR="00704692" w:rsidRPr="00BE0E7B" w:rsidRDefault="00A830CF" w:rsidP="00BE0E7B">
      <w:pPr>
        <w:widowControl w:val="0"/>
        <w:pBdr>
          <w:top w:val="single" w:sz="4" w:space="1" w:color="auto"/>
          <w:left w:val="single" w:sz="4" w:space="4" w:color="auto"/>
          <w:bottom w:val="single" w:sz="4" w:space="1" w:color="auto"/>
          <w:right w:val="single" w:sz="4" w:space="4" w:color="auto"/>
        </w:pBdr>
        <w:shd w:val="clear" w:color="auto" w:fill="DAE9F7" w:themeFill="text2" w:themeFillTint="1A"/>
        <w:spacing w:after="120" w:line="240" w:lineRule="auto"/>
        <w:ind w:left="187" w:right="-14" w:firstLine="720"/>
        <w:jc w:val="center"/>
        <w:rPr>
          <w:b/>
          <w:bCs/>
          <w:color w:val="000000"/>
          <w:sz w:val="28"/>
          <w:szCs w:val="28"/>
          <w:lang w:val="es-US"/>
        </w:rPr>
      </w:pPr>
      <w:r w:rsidRPr="006462D4">
        <w:rPr>
          <w:b/>
          <w:color w:val="000000"/>
          <w:sz w:val="28"/>
          <w:lang w:val="es-US"/>
        </w:rPr>
        <w:t xml:space="preserve">Consentimiento </w:t>
      </w:r>
      <w:r w:rsidR="00CD70B6">
        <w:rPr>
          <w:b/>
          <w:color w:val="000000"/>
          <w:sz w:val="28"/>
          <w:lang w:val="es-US"/>
        </w:rPr>
        <w:t>para que un</w:t>
      </w:r>
      <w:r w:rsidRPr="006462D4">
        <w:rPr>
          <w:b/>
          <w:color w:val="000000"/>
          <w:sz w:val="28"/>
          <w:lang w:val="es-US"/>
        </w:rPr>
        <w:t xml:space="preserve"> juez de instrucción</w:t>
      </w:r>
      <w:r w:rsidR="00CD70B6">
        <w:rPr>
          <w:b/>
          <w:color w:val="000000"/>
          <w:sz w:val="28"/>
          <w:lang w:val="es-US"/>
        </w:rPr>
        <w:t xml:space="preserve"> escuche su causa</w:t>
      </w:r>
    </w:p>
    <w:p w14:paraId="227C7AAB" w14:textId="03335D97" w:rsidR="00704692" w:rsidRPr="00BE0E7B" w:rsidRDefault="00A830CF" w:rsidP="00BE0E7B">
      <w:pPr>
        <w:widowControl w:val="0"/>
        <w:spacing w:after="120"/>
        <w:ind w:left="14" w:right="144"/>
        <w:rPr>
          <w:color w:val="000000"/>
          <w:lang w:val="es-US"/>
        </w:rPr>
      </w:pPr>
      <w:r w:rsidRPr="006462D4">
        <w:rPr>
          <w:color w:val="000000"/>
          <w:lang w:val="es-US"/>
        </w:rPr>
        <w:t xml:space="preserve">Un juez de instrucción preside casos en la División CVL. Puede renunciar a su derecho a comparecer ante un juez del </w:t>
      </w:r>
      <w:r w:rsidR="00CD70B6" w:rsidRPr="006462D4">
        <w:rPr>
          <w:color w:val="000000"/>
          <w:lang w:val="es-US"/>
        </w:rPr>
        <w:t>tribunal de</w:t>
      </w:r>
      <w:r w:rsidR="00CD70B6">
        <w:rPr>
          <w:color w:val="000000"/>
          <w:lang w:val="es-US"/>
        </w:rPr>
        <w:t xml:space="preserve"> </w:t>
      </w:r>
      <w:r w:rsidR="00CD70B6" w:rsidRPr="006462D4">
        <w:rPr>
          <w:color w:val="000000"/>
          <w:lang w:val="es-US"/>
        </w:rPr>
        <w:t xml:space="preserve">condado </w:t>
      </w:r>
      <w:r w:rsidRPr="006462D4">
        <w:rPr>
          <w:color w:val="000000"/>
          <w:lang w:val="es-US"/>
        </w:rPr>
        <w:t xml:space="preserve">y consentir (aceptar) comparecer ante un juez de instrucción o puede oponerse a que su </w:t>
      </w:r>
      <w:r w:rsidR="00CD70B6">
        <w:rPr>
          <w:color w:val="000000"/>
          <w:lang w:val="es-US"/>
        </w:rPr>
        <w:t>causa</w:t>
      </w:r>
      <w:r w:rsidRPr="006462D4">
        <w:rPr>
          <w:color w:val="000000"/>
          <w:lang w:val="es-US"/>
        </w:rPr>
        <w:t xml:space="preserve"> sea vist</w:t>
      </w:r>
      <w:r w:rsidR="00CD70B6">
        <w:rPr>
          <w:color w:val="000000"/>
          <w:lang w:val="es-US"/>
        </w:rPr>
        <w:t>a</w:t>
      </w:r>
      <w:r w:rsidRPr="006462D4">
        <w:rPr>
          <w:color w:val="000000"/>
          <w:lang w:val="es-US"/>
        </w:rPr>
        <w:t xml:space="preserve"> por un juez de instrucción. Una vez que da su consentimiento, no puede retirarlo.</w:t>
      </w:r>
    </w:p>
    <w:p w14:paraId="2B7FAA1B" w14:textId="1A6577EA" w:rsidR="00704692" w:rsidRPr="00BE0E7B" w:rsidRDefault="00A830CF" w:rsidP="00BE0E7B">
      <w:pPr>
        <w:widowControl w:val="0"/>
        <w:pBdr>
          <w:top w:val="single" w:sz="4" w:space="1" w:color="auto"/>
          <w:left w:val="single" w:sz="4" w:space="4" w:color="auto"/>
          <w:bottom w:val="single" w:sz="4" w:space="1" w:color="auto"/>
          <w:right w:val="single" w:sz="4" w:space="4" w:color="auto"/>
        </w:pBdr>
        <w:shd w:val="clear" w:color="auto" w:fill="DAE9F7" w:themeFill="text2" w:themeFillTint="1A"/>
        <w:spacing w:after="120" w:line="240" w:lineRule="auto"/>
        <w:ind w:left="86" w:right="-14"/>
        <w:jc w:val="center"/>
        <w:rPr>
          <w:b/>
          <w:bCs/>
          <w:color w:val="000000"/>
          <w:sz w:val="28"/>
          <w:szCs w:val="28"/>
          <w:lang w:val="es-US"/>
        </w:rPr>
      </w:pPr>
      <w:r w:rsidRPr="006462D4">
        <w:rPr>
          <w:b/>
          <w:color w:val="000000"/>
          <w:sz w:val="28"/>
          <w:lang w:val="es-US"/>
        </w:rPr>
        <w:t>Información sobre intérpretes judiciales y accesibilidad</w:t>
      </w:r>
    </w:p>
    <w:p w14:paraId="2BFD6B68" w14:textId="40607D9F" w:rsidR="00704692" w:rsidRPr="00BE0E7B" w:rsidRDefault="00A830CF" w:rsidP="00BE0E7B">
      <w:pPr>
        <w:widowControl w:val="0"/>
        <w:spacing w:after="120" w:line="240" w:lineRule="auto"/>
        <w:ind w:left="14" w:right="-14"/>
        <w:rPr>
          <w:color w:val="000000"/>
          <w:sz w:val="20"/>
          <w:szCs w:val="20"/>
          <w:lang w:val="es-US"/>
        </w:rPr>
      </w:pPr>
      <w:r w:rsidRPr="00A830CF">
        <w:rPr>
          <w:color w:val="000000"/>
          <w:sz w:val="20"/>
          <w:szCs w:val="20"/>
          <w:lang w:val="es-US"/>
        </w:rPr>
        <w:t xml:space="preserve">Para solicitar un intérprete judicial, envíe un correo electrónico a: </w:t>
      </w:r>
      <w:hyperlink r:id="rId17" w:history="1">
        <w:r w:rsidRPr="00A830CF">
          <w:rPr>
            <w:rStyle w:val="Hyperlink"/>
            <w:sz w:val="20"/>
            <w:szCs w:val="20"/>
            <w:lang w:val="es-US"/>
          </w:rPr>
          <w:t>D04_Courts_divcvl@judicial.state.co.us o</w:t>
        </w:r>
      </w:hyperlink>
      <w:r w:rsidRPr="00A830CF">
        <w:rPr>
          <w:color w:val="000000"/>
          <w:sz w:val="20"/>
          <w:szCs w:val="20"/>
          <w:lang w:val="es-US"/>
        </w:rPr>
        <w:t xml:space="preserve"> llame al (719) 452-5000.</w:t>
      </w:r>
    </w:p>
    <w:p w14:paraId="2158B90D" w14:textId="1FEC053D" w:rsidR="00704692" w:rsidRPr="00BE0E7B" w:rsidRDefault="008D667A" w:rsidP="00BE0E7B">
      <w:pPr>
        <w:widowControl w:val="0"/>
        <w:spacing w:after="120" w:line="257" w:lineRule="auto"/>
        <w:ind w:left="14" w:right="-58"/>
        <w:rPr>
          <w:b/>
          <w:bCs/>
          <w:color w:val="000000"/>
          <w:lang w:val="es-US"/>
        </w:rPr>
      </w:pPr>
      <w:r w:rsidRPr="008D667A">
        <w:rPr>
          <w:bCs/>
          <w:color w:val="000000"/>
          <w:lang w:val="es-US"/>
        </w:rPr>
        <w:t>Si</w:t>
      </w:r>
      <w:r w:rsidR="00A830CF" w:rsidRPr="008D667A">
        <w:rPr>
          <w:bCs/>
          <w:color w:val="000000"/>
          <w:lang w:val="es-US"/>
        </w:rPr>
        <w:t xml:space="preserve"> </w:t>
      </w:r>
      <w:r w:rsidRPr="008D667A">
        <w:rPr>
          <w:bCs/>
          <w:color w:val="000000"/>
          <w:lang w:val="es-US"/>
        </w:rPr>
        <w:t>no</w:t>
      </w:r>
      <w:r w:rsidR="00A830CF" w:rsidRPr="008D667A">
        <w:rPr>
          <w:bCs/>
          <w:color w:val="000000"/>
          <w:lang w:val="es-US"/>
        </w:rPr>
        <w:t xml:space="preserve"> </w:t>
      </w:r>
      <w:r w:rsidRPr="008D667A">
        <w:rPr>
          <w:bCs/>
          <w:color w:val="000000"/>
          <w:lang w:val="es-US"/>
        </w:rPr>
        <w:t>puede</w:t>
      </w:r>
      <w:r w:rsidR="00A830CF" w:rsidRPr="008D667A">
        <w:rPr>
          <w:bCs/>
          <w:color w:val="000000"/>
          <w:lang w:val="es-US"/>
        </w:rPr>
        <w:t xml:space="preserve"> </w:t>
      </w:r>
      <w:r w:rsidRPr="008D667A">
        <w:rPr>
          <w:bCs/>
          <w:color w:val="000000"/>
          <w:lang w:val="es-US"/>
        </w:rPr>
        <w:t>leer</w:t>
      </w:r>
      <w:r w:rsidR="00A830CF" w:rsidRPr="008D667A">
        <w:rPr>
          <w:bCs/>
          <w:color w:val="000000"/>
          <w:lang w:val="es-US"/>
        </w:rPr>
        <w:t xml:space="preserve"> </w:t>
      </w:r>
      <w:r w:rsidRPr="008D667A">
        <w:rPr>
          <w:bCs/>
          <w:color w:val="000000"/>
          <w:lang w:val="es-US"/>
        </w:rPr>
        <w:t>o</w:t>
      </w:r>
      <w:r w:rsidR="00A830CF" w:rsidRPr="008D667A">
        <w:rPr>
          <w:bCs/>
          <w:color w:val="000000"/>
          <w:lang w:val="es-US"/>
        </w:rPr>
        <w:t xml:space="preserve"> </w:t>
      </w:r>
      <w:r w:rsidRPr="008D667A">
        <w:rPr>
          <w:bCs/>
          <w:color w:val="000000"/>
          <w:lang w:val="es-US"/>
        </w:rPr>
        <w:t>hablar</w:t>
      </w:r>
      <w:r w:rsidR="00A830CF" w:rsidRPr="008D667A">
        <w:rPr>
          <w:bCs/>
          <w:color w:val="000000"/>
          <w:lang w:val="es-US"/>
        </w:rPr>
        <w:t xml:space="preserve"> </w:t>
      </w:r>
      <w:r w:rsidRPr="008D667A">
        <w:rPr>
          <w:bCs/>
          <w:color w:val="000000"/>
          <w:lang w:val="es-US"/>
        </w:rPr>
        <w:t>inglés,</w:t>
      </w:r>
      <w:r w:rsidR="00A830CF" w:rsidRPr="008D667A">
        <w:rPr>
          <w:bCs/>
          <w:color w:val="000000"/>
          <w:lang w:val="es-US"/>
        </w:rPr>
        <w:t xml:space="preserve"> </w:t>
      </w:r>
      <w:r w:rsidRPr="008D667A">
        <w:rPr>
          <w:bCs/>
          <w:color w:val="000000"/>
          <w:lang w:val="es-US"/>
        </w:rPr>
        <w:t>póngase en</w:t>
      </w:r>
      <w:r w:rsidR="00A830CF" w:rsidRPr="008D667A">
        <w:rPr>
          <w:bCs/>
          <w:color w:val="000000"/>
          <w:lang w:val="es-US"/>
        </w:rPr>
        <w:t xml:space="preserve"> </w:t>
      </w:r>
      <w:r w:rsidRPr="008D667A">
        <w:rPr>
          <w:bCs/>
          <w:color w:val="000000"/>
          <w:lang w:val="es-US"/>
        </w:rPr>
        <w:t>contacto</w:t>
      </w:r>
      <w:r w:rsidR="00A830CF" w:rsidRPr="008D667A">
        <w:rPr>
          <w:bCs/>
          <w:color w:val="000000"/>
          <w:lang w:val="es-US"/>
        </w:rPr>
        <w:t xml:space="preserve"> </w:t>
      </w:r>
      <w:r w:rsidRPr="008D667A">
        <w:rPr>
          <w:bCs/>
          <w:color w:val="000000"/>
          <w:lang w:val="es-US"/>
        </w:rPr>
        <w:t>con</w:t>
      </w:r>
      <w:r w:rsidR="00A830CF" w:rsidRPr="008D667A">
        <w:rPr>
          <w:bCs/>
          <w:color w:val="000000"/>
          <w:lang w:val="es-US"/>
        </w:rPr>
        <w:t xml:space="preserve"> </w:t>
      </w:r>
      <w:r w:rsidRPr="008D667A">
        <w:rPr>
          <w:bCs/>
          <w:color w:val="000000"/>
          <w:lang w:val="es-US"/>
        </w:rPr>
        <w:t>el tribunal al enviar un correo electrónico a</w:t>
      </w:r>
      <w:r w:rsidR="00CD70B6" w:rsidRPr="008D667A">
        <w:rPr>
          <w:bCs/>
          <w:color w:val="000000"/>
          <w:lang w:val="es-US"/>
        </w:rPr>
        <w:t>:</w:t>
      </w:r>
      <w:r w:rsidR="00A830CF" w:rsidRPr="006462D4">
        <w:rPr>
          <w:color w:val="000000"/>
          <w:lang w:val="es-US"/>
        </w:rPr>
        <w:t xml:space="preserve"> </w:t>
      </w:r>
      <w:hyperlink r:id="rId18">
        <w:r w:rsidR="00A830CF" w:rsidRPr="006462D4">
          <w:rPr>
            <w:b/>
            <w:color w:val="467785"/>
            <w:lang w:val="es-US"/>
          </w:rPr>
          <w:t>D04_Courts_divcvl@judicial.state.co.us</w:t>
        </w:r>
        <w:r w:rsidR="00A830CF" w:rsidRPr="006462D4">
          <w:rPr>
            <w:color w:val="467785"/>
            <w:lang w:val="es-US"/>
          </w:rPr>
          <w:t xml:space="preserve"> </w:t>
        </w:r>
      </w:hyperlink>
      <w:r>
        <w:rPr>
          <w:lang w:val="es-US"/>
        </w:rPr>
        <w:t xml:space="preserve">O </w:t>
      </w:r>
      <w:r w:rsidRPr="008D667A">
        <w:rPr>
          <w:bCs/>
          <w:color w:val="000000"/>
          <w:lang w:val="es-US"/>
        </w:rPr>
        <w:t>llame al (719) 452-5000.</w:t>
      </w:r>
    </w:p>
    <w:p w14:paraId="54DC5638" w14:textId="0160B674" w:rsidR="00240B24" w:rsidRDefault="00240B24" w:rsidP="00BE0E7B">
      <w:pPr>
        <w:widowControl w:val="0"/>
        <w:autoSpaceDE w:val="0"/>
        <w:autoSpaceDN w:val="0"/>
        <w:spacing w:before="20" w:after="240"/>
        <w:ind w:left="115"/>
        <w:rPr>
          <w:bCs/>
          <w:spacing w:val="-2"/>
          <w:lang w:val="es-ES"/>
        </w:rPr>
      </w:pPr>
      <w:r w:rsidRPr="00AF725A">
        <w:rPr>
          <w:rFonts w:ascii="Malgun Gothic" w:eastAsia="Malgun Gothic" w:hAnsi="Malgun Gothic" w:cs="Malgun Gothic" w:hint="eastAsia"/>
          <w:bCs/>
          <w:spacing w:val="-2"/>
        </w:rPr>
        <w:t>영어를</w:t>
      </w:r>
      <w:r w:rsidRPr="00AF725A">
        <w:rPr>
          <w:bCs/>
          <w:spacing w:val="-2"/>
          <w:lang w:val="es-ES"/>
        </w:rPr>
        <w:t xml:space="preserve"> </w:t>
      </w:r>
      <w:r w:rsidRPr="00AF725A">
        <w:rPr>
          <w:rFonts w:ascii="Malgun Gothic" w:eastAsia="Malgun Gothic" w:hAnsi="Malgun Gothic" w:cs="Malgun Gothic" w:hint="eastAsia"/>
          <w:bCs/>
          <w:spacing w:val="-2"/>
        </w:rPr>
        <w:t>읽거나</w:t>
      </w:r>
      <w:r w:rsidRPr="00AF725A">
        <w:rPr>
          <w:bCs/>
          <w:spacing w:val="-2"/>
          <w:lang w:val="es-ES"/>
        </w:rPr>
        <w:t xml:space="preserve"> </w:t>
      </w:r>
      <w:r w:rsidRPr="00AF725A">
        <w:rPr>
          <w:rFonts w:ascii="Malgun Gothic" w:eastAsia="Malgun Gothic" w:hAnsi="Malgun Gothic" w:cs="Malgun Gothic" w:hint="eastAsia"/>
          <w:bCs/>
          <w:spacing w:val="-2"/>
        </w:rPr>
        <w:t>말할</w:t>
      </w:r>
      <w:r w:rsidRPr="00AF725A">
        <w:rPr>
          <w:bCs/>
          <w:spacing w:val="-2"/>
          <w:lang w:val="es-ES"/>
        </w:rPr>
        <w:t xml:space="preserve"> </w:t>
      </w:r>
      <w:r w:rsidRPr="00AF725A">
        <w:rPr>
          <w:rFonts w:ascii="Malgun Gothic" w:eastAsia="Malgun Gothic" w:hAnsi="Malgun Gothic" w:cs="Malgun Gothic" w:hint="eastAsia"/>
          <w:bCs/>
          <w:spacing w:val="-2"/>
        </w:rPr>
        <w:t>수</w:t>
      </w:r>
      <w:r w:rsidRPr="00AF725A">
        <w:rPr>
          <w:bCs/>
          <w:spacing w:val="-2"/>
          <w:lang w:val="es-ES"/>
        </w:rPr>
        <w:t xml:space="preserve"> </w:t>
      </w:r>
      <w:r w:rsidRPr="00AF725A">
        <w:rPr>
          <w:rFonts w:ascii="Malgun Gothic" w:eastAsia="Malgun Gothic" w:hAnsi="Malgun Gothic" w:cs="Malgun Gothic" w:hint="eastAsia"/>
          <w:bCs/>
          <w:spacing w:val="-2"/>
        </w:rPr>
        <w:t>없는</w:t>
      </w:r>
      <w:r w:rsidRPr="00AF725A">
        <w:rPr>
          <w:bCs/>
          <w:spacing w:val="-2"/>
          <w:lang w:val="es-ES"/>
        </w:rPr>
        <w:t xml:space="preserve"> </w:t>
      </w:r>
      <w:r w:rsidRPr="00AF725A">
        <w:rPr>
          <w:rFonts w:ascii="Malgun Gothic" w:eastAsia="Malgun Gothic" w:hAnsi="Malgun Gothic" w:cs="Malgun Gothic" w:hint="eastAsia"/>
          <w:bCs/>
          <w:spacing w:val="-2"/>
        </w:rPr>
        <w:t>경우</w:t>
      </w:r>
      <w:r w:rsidRPr="00AF725A">
        <w:rPr>
          <w:bCs/>
          <w:spacing w:val="-2"/>
          <w:lang w:val="es-ES"/>
        </w:rPr>
        <w:t xml:space="preserve"> </w:t>
      </w:r>
      <w:r w:rsidRPr="00AF725A">
        <w:rPr>
          <w:rFonts w:ascii="Malgun Gothic" w:eastAsia="Malgun Gothic" w:hAnsi="Malgun Gothic" w:cs="Malgun Gothic" w:hint="eastAsia"/>
          <w:bCs/>
          <w:spacing w:val="-2"/>
        </w:rPr>
        <w:t>이메일</w:t>
      </w:r>
      <w:r w:rsidRPr="00AF725A">
        <w:rPr>
          <w:bCs/>
          <w:spacing w:val="-2"/>
          <w:lang w:val="es-ES"/>
        </w:rPr>
        <w:t xml:space="preserve"> </w:t>
      </w:r>
      <w:hyperlink r:id="rId19" w:history="1">
        <w:r w:rsidRPr="00AF725A">
          <w:rPr>
            <w:rStyle w:val="Hyperlink"/>
            <w:b/>
            <w:bCs/>
            <w:spacing w:val="-2"/>
            <w:lang w:val="es-ES"/>
          </w:rPr>
          <w:t>D04_Courts_divcvl@judicial.state.co.us</w:t>
        </w:r>
      </w:hyperlink>
      <w:r w:rsidRPr="00AF725A">
        <w:rPr>
          <w:rFonts w:ascii="Malgun Gothic" w:eastAsia="Malgun Gothic" w:hAnsi="Malgun Gothic" w:cs="Malgun Gothic" w:hint="eastAsia"/>
          <w:bCs/>
          <w:spacing w:val="-2"/>
        </w:rPr>
        <w:t>을통해</w:t>
      </w:r>
      <w:r w:rsidRPr="00AF725A">
        <w:rPr>
          <w:bCs/>
          <w:spacing w:val="-2"/>
          <w:lang w:val="es-ES"/>
        </w:rPr>
        <w:t xml:space="preserve"> </w:t>
      </w:r>
      <w:r w:rsidRPr="00AF725A">
        <w:rPr>
          <w:rFonts w:ascii="Malgun Gothic" w:eastAsia="Malgun Gothic" w:hAnsi="Malgun Gothic" w:cs="Malgun Gothic" w:hint="eastAsia"/>
          <w:bCs/>
          <w:spacing w:val="-2"/>
        </w:rPr>
        <w:t>법원에</w:t>
      </w:r>
      <w:r w:rsidRPr="00AF725A">
        <w:rPr>
          <w:bCs/>
          <w:spacing w:val="-2"/>
          <w:lang w:val="es-ES"/>
        </w:rPr>
        <w:t xml:space="preserve"> </w:t>
      </w:r>
      <w:r w:rsidRPr="00AF725A">
        <w:rPr>
          <w:rFonts w:ascii="Malgun Gothic" w:eastAsia="Malgun Gothic" w:hAnsi="Malgun Gothic" w:cs="Malgun Gothic" w:hint="eastAsia"/>
          <w:bCs/>
          <w:spacing w:val="-2"/>
        </w:rPr>
        <w:t>문의하거나</w:t>
      </w:r>
      <w:r w:rsidRPr="00AF725A">
        <w:rPr>
          <w:bCs/>
          <w:spacing w:val="-2"/>
          <w:lang w:val="es-ES"/>
        </w:rPr>
        <w:t xml:space="preserve"> (719) 452-5000 </w:t>
      </w:r>
      <w:r w:rsidRPr="00AF725A">
        <w:rPr>
          <w:rFonts w:ascii="Malgun Gothic" w:eastAsia="Malgun Gothic" w:hAnsi="Malgun Gothic" w:cs="Malgun Gothic" w:hint="eastAsia"/>
          <w:bCs/>
          <w:spacing w:val="-2"/>
        </w:rPr>
        <w:t>으로</w:t>
      </w:r>
      <w:r w:rsidRPr="00AF725A">
        <w:rPr>
          <w:bCs/>
          <w:spacing w:val="-2"/>
          <w:lang w:val="es-ES"/>
        </w:rPr>
        <w:t xml:space="preserve"> </w:t>
      </w:r>
      <w:r w:rsidRPr="00AF725A">
        <w:rPr>
          <w:rFonts w:ascii="Malgun Gothic" w:eastAsia="Malgun Gothic" w:hAnsi="Malgun Gothic" w:cs="Malgun Gothic" w:hint="eastAsia"/>
          <w:bCs/>
          <w:spacing w:val="-2"/>
        </w:rPr>
        <w:t>전화하십시오</w:t>
      </w:r>
      <w:r w:rsidRPr="00AF725A">
        <w:rPr>
          <w:bCs/>
          <w:spacing w:val="-2"/>
          <w:lang w:val="es-ES"/>
        </w:rPr>
        <w:t>.</w:t>
      </w:r>
    </w:p>
    <w:p w14:paraId="1BEFA8A2" w14:textId="300DC287" w:rsidR="00704692" w:rsidRPr="00BE0E7B" w:rsidRDefault="00240B24" w:rsidP="00BE0E7B">
      <w:pPr>
        <w:widowControl w:val="0"/>
        <w:autoSpaceDE w:val="0"/>
        <w:autoSpaceDN w:val="0"/>
        <w:spacing w:before="20" w:after="240"/>
        <w:ind w:left="115"/>
        <w:rPr>
          <w:b/>
          <w:lang w:val="es-ES"/>
        </w:rPr>
      </w:pPr>
      <w:r w:rsidRPr="00AF725A">
        <w:rPr>
          <w:rFonts w:ascii="MS Gothic" w:eastAsia="MS Gothic" w:hAnsi="MS Gothic" w:cs="MS Gothic" w:hint="eastAsia"/>
          <w:b/>
        </w:rPr>
        <w:t>若您不精通英</w:t>
      </w:r>
      <w:r w:rsidRPr="00AF725A">
        <w:rPr>
          <w:rFonts w:ascii="Microsoft JhengHei" w:eastAsia="Microsoft JhengHei" w:hAnsi="Microsoft JhengHei" w:cs="Microsoft JhengHei" w:hint="eastAsia"/>
          <w:b/>
        </w:rPr>
        <w:t>语</w:t>
      </w:r>
      <w:r w:rsidRPr="00AF725A">
        <w:rPr>
          <w:rFonts w:ascii="Microsoft JhengHei" w:eastAsia="Microsoft JhengHei" w:hAnsi="Microsoft JhengHei" w:cs="Microsoft JhengHei" w:hint="eastAsia"/>
          <w:b/>
          <w:lang w:val="es-ES"/>
        </w:rPr>
        <w:t>，</w:t>
      </w:r>
      <w:r w:rsidRPr="00AF725A">
        <w:rPr>
          <w:rFonts w:ascii="Microsoft JhengHei" w:eastAsia="Microsoft JhengHei" w:hAnsi="Microsoft JhengHei" w:cs="Microsoft JhengHei" w:hint="eastAsia"/>
          <w:b/>
        </w:rPr>
        <w:t>请通过电子邮件</w:t>
      </w:r>
      <w:r w:rsidRPr="00AF725A">
        <w:rPr>
          <w:b/>
          <w:lang w:val="es-ES"/>
        </w:rPr>
        <w:t xml:space="preserve"> </w:t>
      </w:r>
      <w:hyperlink r:id="rId20" w:tgtFrame="_blank" w:history="1">
        <w:r w:rsidRPr="00AF725A">
          <w:rPr>
            <w:rStyle w:val="Hyperlink"/>
            <w:b/>
            <w:lang w:val="es-ES"/>
          </w:rPr>
          <w:t>D04_Courts_di</w:t>
        </w:r>
      </w:hyperlink>
      <w:hyperlink r:id="rId21" w:tgtFrame="_blank" w:history="1">
        <w:r w:rsidRPr="00AF725A">
          <w:rPr>
            <w:rStyle w:val="Hyperlink"/>
            <w:b/>
            <w:lang w:val="es-ES"/>
          </w:rPr>
          <w:t>vcvl@judicial.state.co.us</w:t>
        </w:r>
      </w:hyperlink>
      <w:r w:rsidRPr="00AF725A">
        <w:rPr>
          <w:b/>
          <w:lang w:val="es-ES"/>
        </w:rPr>
        <w:t> </w:t>
      </w:r>
      <w:r w:rsidRPr="00AF725A">
        <w:rPr>
          <w:rFonts w:ascii="MS Gothic" w:eastAsia="MS Gothic" w:hAnsi="MS Gothic" w:cs="MS Gothic" w:hint="eastAsia"/>
          <w:b/>
        </w:rPr>
        <w:t>或致</w:t>
      </w:r>
      <w:r w:rsidRPr="00AF725A">
        <w:rPr>
          <w:rFonts w:ascii="Microsoft JhengHei" w:eastAsia="Microsoft JhengHei" w:hAnsi="Microsoft JhengHei" w:cs="Microsoft JhengHei" w:hint="eastAsia"/>
          <w:b/>
        </w:rPr>
        <w:t>电</w:t>
      </w:r>
      <w:r w:rsidRPr="00AF725A">
        <w:rPr>
          <w:b/>
          <w:lang w:val="es-ES"/>
        </w:rPr>
        <w:t xml:space="preserve"> (719) 452-5000 </w:t>
      </w:r>
      <w:r w:rsidRPr="00AF725A">
        <w:rPr>
          <w:rFonts w:ascii="MS Gothic" w:eastAsia="MS Gothic" w:hAnsi="MS Gothic" w:cs="MS Gothic" w:hint="eastAsia"/>
          <w:b/>
        </w:rPr>
        <w:t>与法院</w:t>
      </w:r>
      <w:r w:rsidRPr="00AF725A">
        <w:rPr>
          <w:rFonts w:ascii="Microsoft JhengHei" w:eastAsia="Microsoft JhengHei" w:hAnsi="Microsoft JhengHei" w:cs="Microsoft JhengHei" w:hint="eastAsia"/>
          <w:b/>
        </w:rPr>
        <w:t>联系</w:t>
      </w:r>
      <w:r w:rsidRPr="00AF725A">
        <w:rPr>
          <w:rFonts w:ascii="MS Gothic" w:eastAsia="MS Gothic" w:hAnsi="MS Gothic" w:cs="MS Gothic" w:hint="eastAsia"/>
          <w:b/>
        </w:rPr>
        <w:t>。</w:t>
      </w:r>
    </w:p>
    <w:p w14:paraId="6E6567A7" w14:textId="77777777" w:rsidR="00A405C9" w:rsidRDefault="00A830CF" w:rsidP="00A405C9">
      <w:pPr>
        <w:widowControl w:val="0"/>
        <w:spacing w:line="258" w:lineRule="auto"/>
        <w:ind w:left="1530" w:right="-149" w:hanging="1759"/>
        <w:rPr>
          <w:b/>
          <w:color w:val="000000"/>
          <w:sz w:val="32"/>
          <w:szCs w:val="18"/>
          <w:lang w:val="es-US"/>
        </w:rPr>
      </w:pPr>
      <w:r w:rsidRPr="00A830CF">
        <w:rPr>
          <w:b/>
          <w:bCs/>
          <w:color w:val="000000"/>
          <w:sz w:val="32"/>
          <w:szCs w:val="18"/>
          <w:lang w:val="es-US"/>
        </w:rPr>
        <w:t>¿DEMASIADA INFORMACIÓN?</w:t>
      </w:r>
      <w:r w:rsidRPr="00A830CF">
        <w:rPr>
          <w:color w:val="000000"/>
          <w:sz w:val="32"/>
          <w:szCs w:val="18"/>
          <w:lang w:val="es-US"/>
        </w:rPr>
        <w:t xml:space="preserve"> </w:t>
      </w:r>
      <w:r w:rsidRPr="00A830CF">
        <w:rPr>
          <w:b/>
          <w:color w:val="000000"/>
          <w:sz w:val="32"/>
          <w:szCs w:val="18"/>
          <w:lang w:val="es-US"/>
        </w:rPr>
        <w:t>PUEDE VER UN VIDEO</w:t>
      </w:r>
      <w:r w:rsidR="008D667A">
        <w:rPr>
          <w:b/>
          <w:color w:val="000000"/>
          <w:sz w:val="32"/>
          <w:szCs w:val="18"/>
          <w:lang w:val="es-US"/>
        </w:rPr>
        <w:t xml:space="preserve"> SOBRE ESTE DOCUMENTO</w:t>
      </w:r>
    </w:p>
    <w:p w14:paraId="75D58CCD" w14:textId="29734C32" w:rsidR="00CD70B6" w:rsidRPr="00BE0E7B" w:rsidRDefault="008D667A" w:rsidP="00BE0E7B">
      <w:pPr>
        <w:widowControl w:val="0"/>
        <w:spacing w:after="360"/>
        <w:ind w:left="1527" w:right="-144" w:hanging="1757"/>
        <w:jc w:val="center"/>
        <w:rPr>
          <w:lang w:val="es-US"/>
        </w:rPr>
      </w:pPr>
      <w:r>
        <w:rPr>
          <w:b/>
          <w:color w:val="000000"/>
          <w:sz w:val="32"/>
          <w:szCs w:val="18"/>
          <w:lang w:val="es-US"/>
        </w:rPr>
        <w:t>(en inglés)</w:t>
      </w:r>
      <w:r w:rsidR="00A405C9">
        <w:rPr>
          <w:b/>
          <w:color w:val="000000"/>
          <w:sz w:val="32"/>
          <w:szCs w:val="18"/>
          <w:lang w:val="es-US"/>
        </w:rPr>
        <w:t xml:space="preserve"> EN</w:t>
      </w:r>
      <w:r w:rsidR="00A830CF" w:rsidRPr="00A830CF">
        <w:rPr>
          <w:b/>
          <w:color w:val="000000"/>
          <w:sz w:val="32"/>
          <w:szCs w:val="18"/>
          <w:lang w:val="es-US"/>
        </w:rPr>
        <w:t>:</w:t>
      </w:r>
      <w:r w:rsidR="00A405C9">
        <w:rPr>
          <w:b/>
          <w:color w:val="000000"/>
          <w:sz w:val="32"/>
          <w:szCs w:val="18"/>
          <w:lang w:val="es-US"/>
        </w:rPr>
        <w:t xml:space="preserve"> </w:t>
      </w:r>
      <w:hyperlink r:id="rId22">
        <w:r w:rsidR="00A830CF" w:rsidRPr="006462D4">
          <w:rPr>
            <w:b/>
            <w:color w:val="0000FF"/>
            <w:sz w:val="36"/>
            <w:lang w:val="es-US"/>
          </w:rPr>
          <w:t>www.coloradojudicial.gov/media/16849</w:t>
        </w:r>
      </w:hyperlink>
    </w:p>
    <w:p w14:paraId="080AC98C" w14:textId="59586547" w:rsidR="00704692" w:rsidRPr="00BE0E7B" w:rsidRDefault="00A830CF" w:rsidP="00BE0E7B">
      <w:pPr>
        <w:widowControl w:val="0"/>
        <w:spacing w:after="240" w:line="240" w:lineRule="auto"/>
        <w:ind w:left="3197" w:right="-14"/>
        <w:rPr>
          <w:b/>
          <w:bCs/>
          <w:color w:val="000000"/>
          <w:sz w:val="28"/>
          <w:szCs w:val="28"/>
          <w:lang w:val="es-US"/>
        </w:rPr>
      </w:pPr>
      <w:bookmarkStart w:id="2" w:name="_page_23_0"/>
      <w:bookmarkEnd w:id="1"/>
      <w:r>
        <w:rPr>
          <w:noProof/>
        </w:rPr>
        <w:drawing>
          <wp:anchor distT="0" distB="0" distL="114300" distR="114300" simplePos="0" relativeHeight="251658752" behindDoc="1" locked="0" layoutInCell="0" allowOverlap="1" wp14:anchorId="1C32B1ED" wp14:editId="441223C1">
            <wp:simplePos x="0" y="0"/>
            <wp:positionH relativeFrom="page">
              <wp:posOffset>0</wp:posOffset>
            </wp:positionH>
            <wp:positionV relativeFrom="paragraph">
              <wp:posOffset>-420369</wp:posOffset>
            </wp:positionV>
            <wp:extent cx="7772400" cy="10058400"/>
            <wp:effectExtent l="0" t="0" r="0" b="0"/>
            <wp:wrapNone/>
            <wp:docPr id="5" name="drawingObjec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drawingObject5">
                      <a:extLst>
                        <a:ext uri="{C183D7F6-B498-43B3-948B-1728B52AA6E4}">
                          <adec:decorative xmlns:adec="http://schemas.microsoft.com/office/drawing/2017/decorative" val="1"/>
                        </a:ext>
                      </a:extLst>
                    </pic:cNvPr>
                    <pic:cNvPicPr/>
                  </pic:nvPicPr>
                  <pic:blipFill>
                    <a:blip r:embed="rId23"/>
                    <a:stretch/>
                  </pic:blipFill>
                  <pic:spPr>
                    <a:xfrm>
                      <a:off x="0" y="0"/>
                      <a:ext cx="7772400" cy="10058400"/>
                    </a:xfrm>
                    <a:prstGeom prst="rect">
                      <a:avLst/>
                    </a:prstGeom>
                    <a:noFill/>
                  </pic:spPr>
                </pic:pic>
              </a:graphicData>
            </a:graphic>
          </wp:anchor>
        </w:drawing>
      </w:r>
      <w:r w:rsidRPr="006462D4">
        <w:rPr>
          <w:b/>
          <w:color w:val="000000"/>
          <w:sz w:val="28"/>
          <w:lang w:val="es-US"/>
        </w:rPr>
        <w:t>Más información y preguntas frecuentes</w:t>
      </w:r>
    </w:p>
    <w:p w14:paraId="20E2BB94" w14:textId="741949C9" w:rsidR="00704692" w:rsidRPr="00A830CF" w:rsidRDefault="00A830CF" w:rsidP="00A830CF">
      <w:pPr>
        <w:pStyle w:val="ListParagraph"/>
        <w:widowControl w:val="0"/>
        <w:numPr>
          <w:ilvl w:val="0"/>
          <w:numId w:val="1"/>
        </w:numPr>
        <w:ind w:right="428"/>
        <w:rPr>
          <w:color w:val="000000"/>
          <w:lang w:val="es-US"/>
        </w:rPr>
      </w:pPr>
      <w:r w:rsidRPr="00A830CF">
        <w:rPr>
          <w:b/>
          <w:color w:val="000000"/>
          <w:lang w:val="es-US"/>
        </w:rPr>
        <w:t>Si desea que un juez escuche su versión de los hechos:</w:t>
      </w:r>
      <w:r w:rsidRPr="00A830CF">
        <w:rPr>
          <w:color w:val="000000"/>
          <w:lang w:val="es-US"/>
        </w:rPr>
        <w:t xml:space="preserve"> Presente una </w:t>
      </w:r>
      <w:r w:rsidR="00CD70B6">
        <w:rPr>
          <w:color w:val="000000"/>
          <w:lang w:val="es-US"/>
        </w:rPr>
        <w:t>contestación</w:t>
      </w:r>
      <w:r w:rsidRPr="00A830CF">
        <w:rPr>
          <w:color w:val="000000"/>
          <w:lang w:val="es-US"/>
        </w:rPr>
        <w:t xml:space="preserve">. Esto significa que </w:t>
      </w:r>
      <w:r w:rsidR="00CD70B6">
        <w:rPr>
          <w:color w:val="000000"/>
          <w:lang w:val="es-US"/>
        </w:rPr>
        <w:t>desea que se celebre</w:t>
      </w:r>
      <w:r w:rsidRPr="00A830CF">
        <w:rPr>
          <w:color w:val="000000"/>
          <w:lang w:val="es-US"/>
        </w:rPr>
        <w:t xml:space="preserve"> un juicio y que tiene una defensa contra el desalojo que considera que es creíble.</w:t>
      </w:r>
    </w:p>
    <w:p w14:paraId="3542EDB0" w14:textId="4799FB76" w:rsidR="00704692" w:rsidRPr="00A830CF" w:rsidRDefault="00A830CF" w:rsidP="00A830CF">
      <w:pPr>
        <w:pStyle w:val="ListParagraph"/>
        <w:widowControl w:val="0"/>
        <w:numPr>
          <w:ilvl w:val="0"/>
          <w:numId w:val="1"/>
        </w:numPr>
        <w:spacing w:line="258" w:lineRule="auto"/>
        <w:ind w:right="58"/>
        <w:rPr>
          <w:color w:val="000000"/>
          <w:lang w:val="es-US"/>
        </w:rPr>
      </w:pPr>
      <w:r w:rsidRPr="00A830CF">
        <w:rPr>
          <w:b/>
          <w:color w:val="000000"/>
          <w:lang w:val="es-US"/>
        </w:rPr>
        <w:t>Si necesita más tiempo para encontrar un abogado:</w:t>
      </w:r>
      <w:r w:rsidRPr="00A830CF">
        <w:rPr>
          <w:color w:val="000000"/>
          <w:lang w:val="es-US"/>
        </w:rPr>
        <w:t xml:space="preserve"> La ley de Colorado no permite aplazamientos para darle</w:t>
      </w:r>
      <w:r>
        <w:rPr>
          <w:color w:val="000000"/>
          <w:lang w:val="es-US"/>
        </w:rPr>
        <w:t xml:space="preserve"> </w:t>
      </w:r>
      <w:r w:rsidRPr="00A830CF">
        <w:rPr>
          <w:color w:val="000000"/>
          <w:lang w:val="es-US"/>
        </w:rPr>
        <w:t xml:space="preserve">tiempo para encontrar un abogado. No tiene </w:t>
      </w:r>
      <w:r w:rsidR="00CD70B6">
        <w:rPr>
          <w:color w:val="000000"/>
          <w:lang w:val="es-US"/>
        </w:rPr>
        <w:t xml:space="preserve">el </w:t>
      </w:r>
      <w:r w:rsidRPr="00A830CF">
        <w:rPr>
          <w:color w:val="000000"/>
          <w:lang w:val="es-US"/>
        </w:rPr>
        <w:t xml:space="preserve">derecho a </w:t>
      </w:r>
      <w:r w:rsidR="00CD70B6">
        <w:rPr>
          <w:color w:val="000000"/>
          <w:lang w:val="es-US"/>
        </w:rPr>
        <w:t xml:space="preserve">que se le designe </w:t>
      </w:r>
      <w:r w:rsidRPr="00A830CF">
        <w:rPr>
          <w:color w:val="000000"/>
          <w:lang w:val="es-US"/>
        </w:rPr>
        <w:t xml:space="preserve">un abogado gratuito o </w:t>
      </w:r>
      <w:r w:rsidR="00CD70B6">
        <w:rPr>
          <w:color w:val="000000"/>
          <w:lang w:val="es-US"/>
        </w:rPr>
        <w:t xml:space="preserve">a </w:t>
      </w:r>
      <w:r w:rsidRPr="00A830CF">
        <w:rPr>
          <w:color w:val="000000"/>
          <w:lang w:val="es-US"/>
        </w:rPr>
        <w:t>uno por el tribunal.</w:t>
      </w:r>
    </w:p>
    <w:p w14:paraId="63A5595E" w14:textId="6B15F116" w:rsidR="00704692" w:rsidRPr="00A830CF" w:rsidRDefault="00A830CF" w:rsidP="00A830CF">
      <w:pPr>
        <w:pStyle w:val="ListParagraph"/>
        <w:widowControl w:val="0"/>
        <w:numPr>
          <w:ilvl w:val="0"/>
          <w:numId w:val="1"/>
        </w:numPr>
        <w:ind w:right="167"/>
        <w:rPr>
          <w:color w:val="000000"/>
          <w:lang w:val="es-US"/>
        </w:rPr>
      </w:pPr>
      <w:r w:rsidRPr="00A830CF">
        <w:rPr>
          <w:b/>
          <w:bCs/>
          <w:color w:val="000000"/>
          <w:lang w:val="es-US"/>
        </w:rPr>
        <w:t xml:space="preserve">Si tiene una </w:t>
      </w:r>
      <w:r w:rsidR="00CD70B6">
        <w:rPr>
          <w:b/>
          <w:bCs/>
          <w:color w:val="000000"/>
          <w:lang w:val="es-US"/>
        </w:rPr>
        <w:t>justificación</w:t>
      </w:r>
      <w:r w:rsidRPr="00A830CF">
        <w:rPr>
          <w:b/>
          <w:bCs/>
          <w:color w:val="000000"/>
          <w:lang w:val="es-US"/>
        </w:rPr>
        <w:t xml:space="preserve"> para el retraso en el pago del alquiler:</w:t>
      </w:r>
      <w:r w:rsidRPr="00A830CF">
        <w:rPr>
          <w:color w:val="000000"/>
          <w:lang w:val="es-US"/>
        </w:rPr>
        <w:t xml:space="preserve"> La ley de Colorado no justifica el retraso en el pago del alquiler o el impago parcial del alquiler debido a la pérdida de trabajo, enfermedad, COVID, robo del dinero del alquiler o cualquier otra razón. Tener una discapacidad no significa no tener que pagar alquiler.</w:t>
      </w:r>
    </w:p>
    <w:p w14:paraId="59626295" w14:textId="663977A5" w:rsidR="00704692" w:rsidRPr="00A830CF" w:rsidRDefault="00A830CF" w:rsidP="00A830CF">
      <w:pPr>
        <w:pStyle w:val="ListParagraph"/>
        <w:widowControl w:val="0"/>
        <w:numPr>
          <w:ilvl w:val="0"/>
          <w:numId w:val="1"/>
        </w:numPr>
        <w:spacing w:line="258" w:lineRule="auto"/>
        <w:ind w:right="56"/>
        <w:rPr>
          <w:color w:val="000000"/>
          <w:lang w:val="es-US"/>
        </w:rPr>
      </w:pPr>
      <w:r w:rsidRPr="00A830CF">
        <w:rPr>
          <w:b/>
          <w:bCs/>
          <w:color w:val="000000"/>
          <w:lang w:val="es-US"/>
        </w:rPr>
        <w:t>Si solo necesita más tiempo:</w:t>
      </w:r>
      <w:r w:rsidRPr="00A830CF">
        <w:rPr>
          <w:color w:val="000000"/>
          <w:lang w:val="es-US"/>
        </w:rPr>
        <w:t xml:space="preserve"> El juez no puede darle más tiempo para mudarse según la ley de Colorado. Pedir más</w:t>
      </w:r>
      <w:r>
        <w:rPr>
          <w:color w:val="000000"/>
          <w:lang w:val="es-US"/>
        </w:rPr>
        <w:t xml:space="preserve"> </w:t>
      </w:r>
      <w:r w:rsidRPr="00A830CF">
        <w:rPr>
          <w:color w:val="000000"/>
          <w:lang w:val="es-US"/>
        </w:rPr>
        <w:t xml:space="preserve">tiempo para mudarse o pagar el alquiler en su </w:t>
      </w:r>
      <w:r w:rsidR="00CD70B6">
        <w:rPr>
          <w:color w:val="000000"/>
          <w:lang w:val="es-US"/>
        </w:rPr>
        <w:t>contestación</w:t>
      </w:r>
      <w:r w:rsidRPr="00A830CF">
        <w:rPr>
          <w:color w:val="000000"/>
          <w:lang w:val="es-US"/>
        </w:rPr>
        <w:t xml:space="preserve"> no es una defensa contra el desalojo. El juez no puede concederle más tiempo porque usted no pueda encontrar otro lugar donde vivir, aunque sea </w:t>
      </w:r>
      <w:r w:rsidRPr="00A830CF">
        <w:rPr>
          <w:color w:val="000000"/>
          <w:lang w:val="es-US"/>
        </w:rPr>
        <w:lastRenderedPageBreak/>
        <w:t>discapacitado o tenga hijos. Su audiencia de desalojo se programará en un plazo de 7 a 10 días ya que así lo exige la ley.</w:t>
      </w:r>
    </w:p>
    <w:p w14:paraId="49189EFD" w14:textId="5CEFDB26" w:rsidR="00A830CF" w:rsidRPr="00A830CF" w:rsidRDefault="00A830CF" w:rsidP="00A830CF">
      <w:pPr>
        <w:pStyle w:val="ListParagraph"/>
        <w:widowControl w:val="0"/>
        <w:numPr>
          <w:ilvl w:val="0"/>
          <w:numId w:val="1"/>
        </w:numPr>
        <w:spacing w:before="1" w:line="258" w:lineRule="auto"/>
        <w:ind w:right="-49"/>
        <w:rPr>
          <w:color w:val="000000"/>
          <w:lang w:val="es-US"/>
        </w:rPr>
      </w:pPr>
      <w:r w:rsidRPr="00A830CF">
        <w:rPr>
          <w:b/>
          <w:color w:val="000000"/>
          <w:lang w:val="es-US"/>
        </w:rPr>
        <w:t>Si no se le hizo la notificación adecuada de la documentación:</w:t>
      </w:r>
      <w:r w:rsidRPr="00A830CF">
        <w:rPr>
          <w:color w:val="000000"/>
          <w:lang w:val="es-US"/>
        </w:rPr>
        <w:t xml:space="preserve"> Si desea impugnar el desalojo porque cree que no se le notificó correctamente, debe indicarlo en </w:t>
      </w:r>
      <w:r w:rsidR="00CD70B6">
        <w:rPr>
          <w:color w:val="000000"/>
          <w:lang w:val="es-US"/>
        </w:rPr>
        <w:t xml:space="preserve">la contestación </w:t>
      </w:r>
      <w:r w:rsidRPr="00A830CF">
        <w:rPr>
          <w:color w:val="000000"/>
          <w:lang w:val="es-US"/>
        </w:rPr>
        <w:t>o presentar un pedimento (una solicitud por escrito) ante el tribunal antes del día del juicio programado.</w:t>
      </w:r>
    </w:p>
    <w:p w14:paraId="2153E355" w14:textId="34135CFC" w:rsidR="00704692" w:rsidRPr="00A830CF" w:rsidRDefault="00A830CF" w:rsidP="00A830CF">
      <w:pPr>
        <w:pStyle w:val="ListParagraph"/>
        <w:widowControl w:val="0"/>
        <w:numPr>
          <w:ilvl w:val="0"/>
          <w:numId w:val="1"/>
        </w:numPr>
        <w:spacing w:before="1" w:line="258" w:lineRule="auto"/>
        <w:ind w:right="-49"/>
        <w:rPr>
          <w:color w:val="000000"/>
          <w:lang w:val="es-US"/>
        </w:rPr>
      </w:pPr>
      <w:r w:rsidRPr="00A830CF">
        <w:rPr>
          <w:b/>
          <w:color w:val="000000"/>
          <w:lang w:val="es-US"/>
        </w:rPr>
        <w:t>Si no se le dio mantenimiento a la propiedad o no es un lugar adecuado para vivir en dicha propiedad:</w:t>
      </w:r>
    </w:p>
    <w:p w14:paraId="06A06383" w14:textId="718D4594" w:rsidR="00CD70B6" w:rsidRDefault="00A830CF" w:rsidP="00CD70B6">
      <w:pPr>
        <w:pStyle w:val="ListParagraph"/>
        <w:widowControl w:val="0"/>
        <w:numPr>
          <w:ilvl w:val="0"/>
          <w:numId w:val="2"/>
        </w:numPr>
        <w:spacing w:before="12" w:line="258" w:lineRule="auto"/>
        <w:ind w:right="-5"/>
        <w:jc w:val="both"/>
        <w:rPr>
          <w:color w:val="000000"/>
          <w:lang w:val="es-US"/>
        </w:rPr>
      </w:pPr>
      <w:r w:rsidRPr="00CD70B6">
        <w:rPr>
          <w:color w:val="000000"/>
          <w:lang w:val="es-US"/>
        </w:rPr>
        <w:t>Puede solicitar al juez que reduzca el importe del alquiler que debe. Para ello, debe demostrar que notificó</w:t>
      </w:r>
      <w:r w:rsidR="00CD70B6">
        <w:rPr>
          <w:color w:val="000000"/>
          <w:lang w:val="es-US"/>
        </w:rPr>
        <w:t xml:space="preserve"> </w:t>
      </w:r>
      <w:r w:rsidRPr="00CD70B6">
        <w:rPr>
          <w:color w:val="000000"/>
          <w:lang w:val="es-US"/>
        </w:rPr>
        <w:t xml:space="preserve">el problema al </w:t>
      </w:r>
      <w:r w:rsidR="00240B24">
        <w:rPr>
          <w:color w:val="000000"/>
          <w:lang w:val="es-US"/>
        </w:rPr>
        <w:t>arrendador</w:t>
      </w:r>
      <w:r w:rsidRPr="00CD70B6">
        <w:rPr>
          <w:color w:val="000000"/>
          <w:lang w:val="es-US"/>
        </w:rPr>
        <w:t xml:space="preserve"> y que le dio acceso para repararlo. También debe demostrar que el valor de lo que está mal en la propiedad es aproximado al importe del alquiler que no pagó.</w:t>
      </w:r>
    </w:p>
    <w:p w14:paraId="339CBB01" w14:textId="58927BB3" w:rsidR="00704692" w:rsidRPr="00CD70B6" w:rsidRDefault="00A830CF" w:rsidP="00CD70B6">
      <w:pPr>
        <w:pStyle w:val="ListParagraph"/>
        <w:widowControl w:val="0"/>
        <w:numPr>
          <w:ilvl w:val="0"/>
          <w:numId w:val="2"/>
        </w:numPr>
        <w:spacing w:before="12" w:line="258" w:lineRule="auto"/>
        <w:ind w:right="-5"/>
        <w:jc w:val="both"/>
        <w:rPr>
          <w:color w:val="000000"/>
          <w:lang w:val="es-US"/>
        </w:rPr>
      </w:pPr>
      <w:r w:rsidRPr="00CD70B6">
        <w:rPr>
          <w:color w:val="000000"/>
          <w:lang w:val="es-US"/>
        </w:rPr>
        <w:t>Puede presentar un pedimento para pedir al juez que ordene al arrendador hacer reparaciones si: i) lo que está mal en la propiedad afecta materialmente a su vida, salud o seguridad; ii) el arrendador tenía aviso previo de la condición; y iii) el arrendador no reparó el problema.</w:t>
      </w:r>
    </w:p>
    <w:p w14:paraId="1DBB0FB7" w14:textId="77777777" w:rsidR="00A830CF" w:rsidRDefault="00A830CF" w:rsidP="00A830CF">
      <w:pPr>
        <w:widowControl w:val="0"/>
        <w:ind w:left="720" w:right="33" w:hanging="362"/>
        <w:rPr>
          <w:color w:val="000000"/>
          <w:lang w:val="es-US"/>
        </w:rPr>
      </w:pPr>
      <w:r w:rsidRPr="006462D4">
        <w:rPr>
          <w:color w:val="000000"/>
          <w:lang w:val="es-US"/>
        </w:rPr>
        <w:t>7</w:t>
      </w:r>
      <w:r>
        <w:rPr>
          <w:color w:val="000000"/>
          <w:lang w:val="es-US"/>
        </w:rPr>
        <w:t>.</w:t>
      </w:r>
      <w:r>
        <w:rPr>
          <w:color w:val="000000"/>
          <w:lang w:val="es-US"/>
        </w:rPr>
        <w:tab/>
      </w:r>
      <w:r w:rsidRPr="006462D4">
        <w:rPr>
          <w:b/>
          <w:bCs/>
          <w:color w:val="000000"/>
          <w:lang w:val="es-US"/>
        </w:rPr>
        <w:t>Es su deber prepararse para el juicio.</w:t>
      </w:r>
      <w:r w:rsidRPr="006462D4">
        <w:rPr>
          <w:color w:val="000000"/>
          <w:lang w:val="es-US"/>
        </w:rPr>
        <w:t xml:space="preserve"> Si desea aportar documentos como prueba, preséntelos antes del juicio. También debe enviar por correo postal o electrónico copias de los documentos que pretende utilizar en el juicio al demandante, de modo que los reciba al menos dos días antes de la fecha del juicio (cuatro días para las pruebas de habitabilidad).</w:t>
      </w:r>
    </w:p>
    <w:p w14:paraId="1AEED1F7" w14:textId="6DE07802" w:rsidR="00704692" w:rsidRPr="006462D4" w:rsidRDefault="00A830CF" w:rsidP="00A830CF">
      <w:pPr>
        <w:widowControl w:val="0"/>
        <w:ind w:left="720" w:right="33" w:hanging="362"/>
        <w:rPr>
          <w:color w:val="000000"/>
          <w:lang w:val="es-US"/>
        </w:rPr>
      </w:pPr>
      <w:r>
        <w:rPr>
          <w:color w:val="000000"/>
          <w:lang w:val="es-US"/>
        </w:rPr>
        <w:t>8.</w:t>
      </w:r>
      <w:r>
        <w:rPr>
          <w:color w:val="000000"/>
          <w:lang w:val="es-US"/>
        </w:rPr>
        <w:tab/>
      </w:r>
      <w:r w:rsidRPr="006462D4">
        <w:rPr>
          <w:b/>
          <w:bCs/>
          <w:color w:val="000000"/>
          <w:lang w:val="es-US"/>
        </w:rPr>
        <w:t>Si paga el alquiler cuando está programado su juicio o antes de que el juez dicte una orden de desalojo, se deberá desestimar el caso de desalojo</w:t>
      </w:r>
      <w:r w:rsidRPr="006462D4">
        <w:rPr>
          <w:b/>
          <w:color w:val="000000"/>
          <w:lang w:val="es-US"/>
        </w:rPr>
        <w:t>.</w:t>
      </w:r>
      <w:r w:rsidRPr="006462D4">
        <w:rPr>
          <w:color w:val="000000"/>
          <w:lang w:val="es-US"/>
        </w:rPr>
        <w:t xml:space="preserve"> Los arrenda</w:t>
      </w:r>
      <w:r w:rsidR="00240B24">
        <w:rPr>
          <w:color w:val="000000"/>
          <w:lang w:val="es-US"/>
        </w:rPr>
        <w:t>dore</w:t>
      </w:r>
      <w:r w:rsidRPr="006462D4">
        <w:rPr>
          <w:color w:val="000000"/>
          <w:lang w:val="es-US"/>
        </w:rPr>
        <w:t>s no aceptarán pagos parciales. Normalmente, cualquier portal de pagos se cierra una vez que se retrasa en el pago del alquiler para evitar pagos parciales. Si paga el alquiler con retraso, tendrá que hacerlo en forma de cheque certificado o giro postal y pagarlo en persona o enviarlo por correo.</w:t>
      </w:r>
    </w:p>
    <w:p w14:paraId="455931AE" w14:textId="45619EA9" w:rsidR="00704692" w:rsidRPr="00BE0E7B" w:rsidRDefault="00A830CF" w:rsidP="00BE0E7B">
      <w:pPr>
        <w:widowControl w:val="0"/>
        <w:spacing w:after="240" w:line="254" w:lineRule="auto"/>
        <w:ind w:left="720" w:right="173" w:hanging="360"/>
        <w:rPr>
          <w:color w:val="000000"/>
          <w:lang w:val="es-US"/>
        </w:rPr>
      </w:pPr>
      <w:r>
        <w:rPr>
          <w:color w:val="000000"/>
          <w:lang w:val="es-US"/>
        </w:rPr>
        <w:t>9.</w:t>
      </w:r>
      <w:r>
        <w:rPr>
          <w:color w:val="000000"/>
          <w:lang w:val="es-US"/>
        </w:rPr>
        <w:tab/>
      </w:r>
      <w:r w:rsidRPr="006462D4">
        <w:rPr>
          <w:b/>
          <w:bCs/>
          <w:color w:val="000000"/>
          <w:lang w:val="es-US"/>
        </w:rPr>
        <w:t xml:space="preserve">Si </w:t>
      </w:r>
      <w:r w:rsidR="00240B24">
        <w:rPr>
          <w:b/>
          <w:bCs/>
          <w:color w:val="000000"/>
          <w:lang w:val="es-US"/>
        </w:rPr>
        <w:t>presentó una solicitud</w:t>
      </w:r>
      <w:r w:rsidRPr="006462D4">
        <w:rPr>
          <w:b/>
          <w:bCs/>
          <w:color w:val="000000"/>
          <w:lang w:val="es-US"/>
        </w:rPr>
        <w:t xml:space="preserve"> para asistencia </w:t>
      </w:r>
      <w:r w:rsidR="00240B24">
        <w:rPr>
          <w:b/>
          <w:bCs/>
          <w:color w:val="000000"/>
          <w:lang w:val="es-US"/>
        </w:rPr>
        <w:t>con</w:t>
      </w:r>
      <w:r w:rsidRPr="006462D4">
        <w:rPr>
          <w:b/>
          <w:bCs/>
          <w:color w:val="000000"/>
          <w:lang w:val="es-US"/>
        </w:rPr>
        <w:t xml:space="preserve"> el pago del alquiler</w:t>
      </w:r>
      <w:r w:rsidRPr="006462D4">
        <w:rPr>
          <w:b/>
          <w:color w:val="000000"/>
          <w:lang w:val="es-US"/>
        </w:rPr>
        <w:t>:</w:t>
      </w:r>
      <w:r w:rsidRPr="006462D4">
        <w:rPr>
          <w:color w:val="000000"/>
          <w:lang w:val="es-US"/>
        </w:rPr>
        <w:t xml:space="preserve"> el juez no puede retrasar el procedimiento de desalojo mientras espera una decisión sobre su solicitud de </w:t>
      </w:r>
      <w:r w:rsidR="00240B24">
        <w:rPr>
          <w:color w:val="000000"/>
          <w:lang w:val="es-US"/>
        </w:rPr>
        <w:t>asistencia con el pago del</w:t>
      </w:r>
      <w:r w:rsidRPr="006462D4">
        <w:rPr>
          <w:color w:val="000000"/>
          <w:lang w:val="es-US"/>
        </w:rPr>
        <w:t xml:space="preserve"> alquiler. Si </w:t>
      </w:r>
      <w:r w:rsidR="00240B24">
        <w:rPr>
          <w:color w:val="000000"/>
          <w:lang w:val="es-US"/>
        </w:rPr>
        <w:t>presentó dicha solicitud</w:t>
      </w:r>
      <w:r w:rsidRPr="006462D4">
        <w:rPr>
          <w:color w:val="000000"/>
          <w:lang w:val="es-US"/>
        </w:rPr>
        <w:t xml:space="preserve">, no </w:t>
      </w:r>
      <w:r w:rsidR="00240B24">
        <w:rPr>
          <w:color w:val="000000"/>
          <w:lang w:val="es-US"/>
        </w:rPr>
        <w:t>se considera</w:t>
      </w:r>
      <w:r w:rsidRPr="006462D4">
        <w:rPr>
          <w:color w:val="000000"/>
          <w:lang w:val="es-US"/>
        </w:rPr>
        <w:t xml:space="preserve"> una defensa contra el desalojo.</w:t>
      </w:r>
    </w:p>
    <w:p w14:paraId="1AE01309" w14:textId="07E6A405" w:rsidR="00704692" w:rsidRPr="00BE0E7B" w:rsidRDefault="00A830CF" w:rsidP="00BE0E7B">
      <w:pPr>
        <w:widowControl w:val="0"/>
        <w:spacing w:after="120"/>
        <w:ind w:left="360" w:right="274"/>
        <w:rPr>
          <w:b/>
          <w:bCs/>
          <w:color w:val="000000"/>
          <w:lang w:val="es-US"/>
        </w:rPr>
      </w:pPr>
      <w:r w:rsidRPr="006462D4">
        <w:rPr>
          <w:b/>
          <w:color w:val="000000"/>
          <w:lang w:val="es-US"/>
        </w:rPr>
        <w:t>La información incluida en esta notificación no se considera asesoría legal</w:t>
      </w:r>
      <w:r w:rsidR="00240B24">
        <w:rPr>
          <w:b/>
          <w:color w:val="000000"/>
          <w:lang w:val="es-US"/>
        </w:rPr>
        <w:t>, ni tampoco</w:t>
      </w:r>
      <w:r w:rsidRPr="006462D4">
        <w:rPr>
          <w:b/>
          <w:bCs/>
          <w:color w:val="000000"/>
          <w:lang w:val="es-US"/>
        </w:rPr>
        <w:t xml:space="preserve"> incluye toda posible defensa ante un desalojo.</w:t>
      </w:r>
      <w:r w:rsidRPr="006462D4">
        <w:rPr>
          <w:color w:val="000000"/>
          <w:lang w:val="es-US"/>
        </w:rPr>
        <w:t xml:space="preserve"> </w:t>
      </w:r>
      <w:r w:rsidRPr="006462D4">
        <w:rPr>
          <w:b/>
          <w:color w:val="000000"/>
          <w:lang w:val="es-US"/>
        </w:rPr>
        <w:t>Si necesita asesoría legal, consulte con un abogado.</w:t>
      </w:r>
    </w:p>
    <w:p w14:paraId="3B212B20" w14:textId="09D992FA" w:rsidR="00704692" w:rsidRPr="00BE0E7B" w:rsidRDefault="00A830CF" w:rsidP="00BE0E7B">
      <w:pPr>
        <w:widowControl w:val="0"/>
        <w:spacing w:after="240" w:line="240" w:lineRule="auto"/>
        <w:ind w:right="-14"/>
        <w:rPr>
          <w:b/>
          <w:bCs/>
          <w:color w:val="000000"/>
          <w:lang w:val="es-US"/>
        </w:rPr>
      </w:pPr>
      <w:r w:rsidRPr="006462D4">
        <w:rPr>
          <w:b/>
          <w:color w:val="000000"/>
          <w:lang w:val="es-US"/>
        </w:rPr>
        <w:t xml:space="preserve">Este documento </w:t>
      </w:r>
      <w:r>
        <w:rPr>
          <w:b/>
          <w:color w:val="000000"/>
          <w:lang w:val="es-US"/>
        </w:rPr>
        <w:t>fue redactado por</w:t>
      </w:r>
      <w:r w:rsidRPr="006462D4">
        <w:rPr>
          <w:b/>
          <w:color w:val="000000"/>
          <w:lang w:val="es-US"/>
        </w:rPr>
        <w:t xml:space="preserve"> el juez.</w:t>
      </w:r>
    </w:p>
    <w:p w14:paraId="1DDA0A7E" w14:textId="0B2C0BA5" w:rsidR="00704692" w:rsidRPr="00BE0E7B" w:rsidRDefault="00A830CF" w:rsidP="00BE0E7B">
      <w:pPr>
        <w:widowControl w:val="0"/>
        <w:spacing w:line="255" w:lineRule="auto"/>
        <w:ind w:right="7742"/>
        <w:rPr>
          <w:b/>
          <w:bCs/>
          <w:color w:val="000000"/>
          <w:lang w:val="es-US"/>
        </w:rPr>
      </w:pPr>
      <w:r w:rsidRPr="006462D4">
        <w:rPr>
          <w:b/>
          <w:bCs/>
          <w:color w:val="000000"/>
          <w:lang w:val="es-US"/>
        </w:rPr>
        <w:t>Juez de instrucción</w:t>
      </w:r>
      <w:r w:rsidRPr="006462D4">
        <w:rPr>
          <w:color w:val="000000"/>
          <w:lang w:val="es-US"/>
        </w:rPr>
        <w:t xml:space="preserve"> </w:t>
      </w:r>
      <w:r w:rsidRPr="006462D4">
        <w:rPr>
          <w:b/>
          <w:color w:val="000000"/>
          <w:lang w:val="es-US"/>
        </w:rPr>
        <w:t>Paprzycki</w:t>
      </w:r>
      <w:r w:rsidRPr="006462D4">
        <w:rPr>
          <w:color w:val="000000"/>
          <w:lang w:val="es-US"/>
        </w:rPr>
        <w:t xml:space="preserve"> </w:t>
      </w:r>
      <w:r w:rsidRPr="006462D4">
        <w:rPr>
          <w:b/>
          <w:color w:val="000000"/>
          <w:lang w:val="es-US"/>
        </w:rPr>
        <w:t>del Cuarto Distrito Judicial</w:t>
      </w:r>
      <w:bookmarkEnd w:id="2"/>
    </w:p>
    <w:sectPr w:rsidR="00704692" w:rsidRPr="00BE0E7B" w:rsidSect="00972BC6">
      <w:footerReference w:type="default" r:id="rId24"/>
      <w:pgSz w:w="12240" w:h="15840"/>
      <w:pgMar w:top="662" w:right="808" w:bottom="0" w:left="720" w:header="0" w:footer="25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F9C5B" w14:textId="77777777" w:rsidR="004F42FE" w:rsidRDefault="004F42FE" w:rsidP="00972BC6">
      <w:pPr>
        <w:spacing w:line="240" w:lineRule="auto"/>
      </w:pPr>
      <w:r>
        <w:separator/>
      </w:r>
    </w:p>
  </w:endnote>
  <w:endnote w:type="continuationSeparator" w:id="0">
    <w:p w14:paraId="6044791D" w14:textId="77777777" w:rsidR="004F42FE" w:rsidRDefault="004F42FE" w:rsidP="00972B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D5F5" w14:textId="6BE112CC" w:rsidR="00972BC6" w:rsidRPr="00972BC6" w:rsidRDefault="00972BC6">
    <w:pPr>
      <w:pStyle w:val="Footer"/>
      <w:rPr>
        <w:sz w:val="16"/>
        <w:szCs w:val="16"/>
      </w:rPr>
    </w:pPr>
    <w:r w:rsidRPr="00972BC6">
      <w:rPr>
        <w:sz w:val="16"/>
        <w:szCs w:val="16"/>
      </w:rPr>
      <w:t>4th - ADVISEMENT FOR EVICTION CASES FINAL (Spanish) 11.25</w:t>
    </w:r>
  </w:p>
  <w:p w14:paraId="3A21C2D9" w14:textId="1D02A621" w:rsidR="00972BC6" w:rsidRPr="00972BC6" w:rsidRDefault="00972BC6">
    <w:pPr>
      <w:pStyle w:val="Footer"/>
      <w:rPr>
        <w:sz w:val="16"/>
        <w:szCs w:val="16"/>
      </w:rPr>
    </w:pPr>
    <w:r w:rsidRPr="00972BC6">
      <w:rPr>
        <w:sz w:val="16"/>
        <w:szCs w:val="16"/>
      </w:rPr>
      <w:t xml:space="preserve">Colorado Office of Language Access Approved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2D2D2" w14:textId="77777777" w:rsidR="004F42FE" w:rsidRDefault="004F42FE" w:rsidP="00972BC6">
      <w:pPr>
        <w:spacing w:line="240" w:lineRule="auto"/>
      </w:pPr>
      <w:r>
        <w:separator/>
      </w:r>
    </w:p>
  </w:footnote>
  <w:footnote w:type="continuationSeparator" w:id="0">
    <w:p w14:paraId="738BA68C" w14:textId="77777777" w:rsidR="004F42FE" w:rsidRDefault="004F42FE" w:rsidP="00972B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733"/>
    <w:multiLevelType w:val="hybridMultilevel"/>
    <w:tmpl w:val="D6D6499C"/>
    <w:lvl w:ilvl="0" w:tplc="6E8C6F9A">
      <w:start w:val="1"/>
      <w:numFmt w:val="lowerLetter"/>
      <w:lvlText w:val="%1."/>
      <w:lvlJc w:val="left"/>
      <w:pPr>
        <w:ind w:left="1441" w:hanging="360"/>
      </w:pPr>
      <w:rPr>
        <w:rFonts w:hint="default"/>
      </w:r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1" w15:restartNumberingAfterBreak="0">
    <w:nsid w:val="31303C94"/>
    <w:multiLevelType w:val="hybridMultilevel"/>
    <w:tmpl w:val="62D85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956EC4"/>
    <w:multiLevelType w:val="hybridMultilevel"/>
    <w:tmpl w:val="332CA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4783365">
    <w:abstractNumId w:val="2"/>
  </w:num>
  <w:num w:numId="2" w16cid:durableId="265693964">
    <w:abstractNumId w:val="0"/>
  </w:num>
  <w:num w:numId="3" w16cid:durableId="475027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692"/>
    <w:rsid w:val="00016DD8"/>
    <w:rsid w:val="00025E76"/>
    <w:rsid w:val="00034797"/>
    <w:rsid w:val="000B764C"/>
    <w:rsid w:val="000D4D5A"/>
    <w:rsid w:val="00143A17"/>
    <w:rsid w:val="00240B24"/>
    <w:rsid w:val="002C107A"/>
    <w:rsid w:val="00337D6B"/>
    <w:rsid w:val="00353A3D"/>
    <w:rsid w:val="004014C1"/>
    <w:rsid w:val="00461C8A"/>
    <w:rsid w:val="004B74FB"/>
    <w:rsid w:val="004D7A16"/>
    <w:rsid w:val="004F42FE"/>
    <w:rsid w:val="00522B6E"/>
    <w:rsid w:val="00593CB7"/>
    <w:rsid w:val="0060698F"/>
    <w:rsid w:val="00610CB5"/>
    <w:rsid w:val="006462D4"/>
    <w:rsid w:val="006A4585"/>
    <w:rsid w:val="00704692"/>
    <w:rsid w:val="007553F4"/>
    <w:rsid w:val="007D63C3"/>
    <w:rsid w:val="008525DF"/>
    <w:rsid w:val="00871B97"/>
    <w:rsid w:val="008D667A"/>
    <w:rsid w:val="00952788"/>
    <w:rsid w:val="00972262"/>
    <w:rsid w:val="00972BC6"/>
    <w:rsid w:val="00985EE6"/>
    <w:rsid w:val="00986C5D"/>
    <w:rsid w:val="009C6708"/>
    <w:rsid w:val="009D1E90"/>
    <w:rsid w:val="00A31CFE"/>
    <w:rsid w:val="00A405C9"/>
    <w:rsid w:val="00A50192"/>
    <w:rsid w:val="00A830CF"/>
    <w:rsid w:val="00A84E6B"/>
    <w:rsid w:val="00A95FC8"/>
    <w:rsid w:val="00AB7A30"/>
    <w:rsid w:val="00B412D4"/>
    <w:rsid w:val="00BE0E7B"/>
    <w:rsid w:val="00C10133"/>
    <w:rsid w:val="00C767B0"/>
    <w:rsid w:val="00CD70B6"/>
    <w:rsid w:val="00D4205C"/>
    <w:rsid w:val="00DD1F6A"/>
    <w:rsid w:val="00DE138A"/>
    <w:rsid w:val="00E3066A"/>
    <w:rsid w:val="00E92298"/>
    <w:rsid w:val="00EC41E1"/>
    <w:rsid w:val="00F171D5"/>
    <w:rsid w:val="00F329DF"/>
    <w:rsid w:val="00F37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66B51"/>
  <w15:docId w15:val="{046192B7-8B91-4A06-8AB4-1BB6EC47A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30CF"/>
    <w:rPr>
      <w:color w:val="467886" w:themeColor="hyperlink"/>
      <w:u w:val="single"/>
    </w:rPr>
  </w:style>
  <w:style w:type="character" w:styleId="UnresolvedMention">
    <w:name w:val="Unresolved Mention"/>
    <w:basedOn w:val="DefaultParagraphFont"/>
    <w:uiPriority w:val="99"/>
    <w:semiHidden/>
    <w:unhideWhenUsed/>
    <w:rsid w:val="00A830CF"/>
    <w:rPr>
      <w:color w:val="605E5C"/>
      <w:shd w:val="clear" w:color="auto" w:fill="E1DFDD"/>
    </w:rPr>
  </w:style>
  <w:style w:type="paragraph" w:styleId="ListParagraph">
    <w:name w:val="List Paragraph"/>
    <w:basedOn w:val="Normal"/>
    <w:uiPriority w:val="34"/>
    <w:qFormat/>
    <w:rsid w:val="00A830CF"/>
    <w:pPr>
      <w:ind w:left="720"/>
      <w:contextualSpacing/>
    </w:pPr>
  </w:style>
  <w:style w:type="paragraph" w:styleId="BodyText">
    <w:name w:val="Body Text"/>
    <w:basedOn w:val="Normal"/>
    <w:link w:val="BodyTextChar"/>
    <w:uiPriority w:val="1"/>
    <w:qFormat/>
    <w:rsid w:val="00E92298"/>
    <w:pPr>
      <w:widowControl w:val="0"/>
      <w:autoSpaceDE w:val="0"/>
      <w:autoSpaceDN w:val="0"/>
      <w:spacing w:line="240" w:lineRule="auto"/>
    </w:pPr>
  </w:style>
  <w:style w:type="character" w:customStyle="1" w:styleId="BodyTextChar">
    <w:name w:val="Body Text Char"/>
    <w:basedOn w:val="DefaultParagraphFont"/>
    <w:link w:val="BodyText"/>
    <w:uiPriority w:val="1"/>
    <w:rsid w:val="00E92298"/>
  </w:style>
  <w:style w:type="paragraph" w:styleId="Header">
    <w:name w:val="header"/>
    <w:basedOn w:val="Normal"/>
    <w:link w:val="HeaderChar"/>
    <w:uiPriority w:val="99"/>
    <w:unhideWhenUsed/>
    <w:rsid w:val="00972BC6"/>
    <w:pPr>
      <w:tabs>
        <w:tab w:val="center" w:pos="4680"/>
        <w:tab w:val="right" w:pos="9360"/>
      </w:tabs>
      <w:spacing w:line="240" w:lineRule="auto"/>
    </w:pPr>
  </w:style>
  <w:style w:type="character" w:customStyle="1" w:styleId="HeaderChar">
    <w:name w:val="Header Char"/>
    <w:basedOn w:val="DefaultParagraphFont"/>
    <w:link w:val="Header"/>
    <w:uiPriority w:val="99"/>
    <w:rsid w:val="00972BC6"/>
  </w:style>
  <w:style w:type="paragraph" w:styleId="Footer">
    <w:name w:val="footer"/>
    <w:basedOn w:val="Normal"/>
    <w:link w:val="FooterChar"/>
    <w:uiPriority w:val="99"/>
    <w:unhideWhenUsed/>
    <w:rsid w:val="00972BC6"/>
    <w:pPr>
      <w:tabs>
        <w:tab w:val="center" w:pos="4680"/>
        <w:tab w:val="right" w:pos="9360"/>
      </w:tabs>
      <w:spacing w:line="240" w:lineRule="auto"/>
    </w:pPr>
  </w:style>
  <w:style w:type="character" w:customStyle="1" w:styleId="FooterChar">
    <w:name w:val="Footer Char"/>
    <w:basedOn w:val="DefaultParagraphFont"/>
    <w:link w:val="Footer"/>
    <w:uiPriority w:val="99"/>
    <w:rsid w:val="00972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radojudicial.gov/media/16849" TargetMode="External"/><Relationship Id="rId13" Type="http://schemas.openxmlformats.org/officeDocument/2006/relationships/hyperlink" Target="mailto:D04_Courts_DivCVL@judicial.state.co.us%20%20%20" TargetMode="External"/><Relationship Id="rId18" Type="http://schemas.openxmlformats.org/officeDocument/2006/relationships/hyperlink" Target="mailto:D04_Courts_DivCVL@judicial.state.co.us%20%20%2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D04_Courts_DivCVL@judicial.state.co.us" TargetMode="External"/><Relationship Id="rId7" Type="http://schemas.openxmlformats.org/officeDocument/2006/relationships/image" Target="media/image1.jpeg"/><Relationship Id="rId12" Type="http://schemas.openxmlformats.org/officeDocument/2006/relationships/hyperlink" Target="mailto:D04_Courts_DivCVL@judicial.state.co.us" TargetMode="External"/><Relationship Id="rId17" Type="http://schemas.openxmlformats.org/officeDocument/2006/relationships/hyperlink" Target="mailto:D04_Courts_divcvl@judicial.state.co.us%20o"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ignupgenius.com/go/10C0D4CAEAB28A2F5CF8-46708195-care%23/" TargetMode="External"/><Relationship Id="rId20" Type="http://schemas.openxmlformats.org/officeDocument/2006/relationships/hyperlink" Target="mailto:D04_Courts_DivCVL@judicial.state.co.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loradojudicial.gov/e-filing-non-attorney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CARE@judicial.state.co.us%20O%20llame%20al%20719." TargetMode="External"/><Relationship Id="rId23" Type="http://schemas.openxmlformats.org/officeDocument/2006/relationships/image" Target="media/image4.jpeg"/><Relationship Id="rId10" Type="http://schemas.openxmlformats.org/officeDocument/2006/relationships/hyperlink" Target="https://culaw.gavel.io/run/playground4/Colorado%20Answer%20Tool%204th%20Judicial%20District/" TargetMode="External"/><Relationship Id="rId19" Type="http://schemas.openxmlformats.org/officeDocument/2006/relationships/hyperlink" Target="mailto:D04_Courts_DivCVL@judicial.state.co.u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jpeg"/><Relationship Id="rId22" Type="http://schemas.openxmlformats.org/officeDocument/2006/relationships/hyperlink" Target="http://www.coloradojudicial.gov/media/168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1439</Words>
  <Characters>8206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Advisement for Eviction- Spanish</vt:lpstr>
    </vt:vector>
  </TitlesOfParts>
  <Company>Colorado Judicial</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Advisement for Eviction- Spanish</dc:title>
  <dc:creator>best, charlene</dc:creator>
  <cp:lastModifiedBy>matecki, marzena</cp:lastModifiedBy>
  <cp:revision>11</cp:revision>
  <cp:lastPrinted>2026-02-20T19:00:00Z</cp:lastPrinted>
  <dcterms:created xsi:type="dcterms:W3CDTF">2026-02-20T18:57:00Z</dcterms:created>
  <dcterms:modified xsi:type="dcterms:W3CDTF">2026-02-20T19:22:00Z</dcterms:modified>
</cp:coreProperties>
</file>