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C8BF88" w14:textId="3CB6E362" w:rsidR="00370BDA" w:rsidRPr="008B7B0B" w:rsidRDefault="00CD22CB" w:rsidP="004241A2">
      <w:pPr>
        <w:autoSpaceDE w:val="0"/>
        <w:autoSpaceDN w:val="0"/>
        <w:adjustRightInd w:val="0"/>
        <w:spacing w:after="0" w:line="240" w:lineRule="auto"/>
        <w:jc w:val="center"/>
        <w:rPr>
          <w:rFonts w:cs="BookAntiqua-Bold"/>
          <w:b/>
          <w:bCs/>
          <w:szCs w:val="24"/>
        </w:rPr>
      </w:pPr>
      <w:r w:rsidRPr="008B7B0B">
        <w:rPr>
          <w:rFonts w:cs="BookAntiqua-Bold"/>
          <w:b/>
          <w:bCs/>
          <w:szCs w:val="24"/>
        </w:rPr>
        <w:t>18</w:t>
      </w:r>
      <w:r w:rsidRPr="008B7B0B">
        <w:rPr>
          <w:rFonts w:cs="BookAntiqua-Bold"/>
          <w:b/>
          <w:bCs/>
          <w:szCs w:val="24"/>
          <w:vertAlign w:val="superscript"/>
        </w:rPr>
        <w:t>th</w:t>
      </w:r>
      <w:r w:rsidRPr="008B7B0B">
        <w:rPr>
          <w:rFonts w:cs="BookAntiqua-Bold"/>
          <w:b/>
          <w:bCs/>
          <w:szCs w:val="24"/>
        </w:rPr>
        <w:t xml:space="preserve"> JUDICIAL DISTRICT</w:t>
      </w:r>
      <w:r w:rsidR="00872FF4">
        <w:rPr>
          <w:rFonts w:cs="BookAntiqua-Bold"/>
          <w:b/>
          <w:bCs/>
          <w:szCs w:val="24"/>
        </w:rPr>
        <w:t xml:space="preserve"> - </w:t>
      </w:r>
      <w:r w:rsidR="00370BDA" w:rsidRPr="008B7B0B">
        <w:rPr>
          <w:rFonts w:cs="BookAntiqua-Bold"/>
          <w:b/>
          <w:bCs/>
          <w:szCs w:val="24"/>
        </w:rPr>
        <w:t>STATE OF COLORADO</w:t>
      </w:r>
    </w:p>
    <w:p w14:paraId="48E21657" w14:textId="38EA71BB" w:rsidR="00204D37" w:rsidRPr="008B7B0B" w:rsidRDefault="00204D37" w:rsidP="00CD22CB">
      <w:pPr>
        <w:autoSpaceDE w:val="0"/>
        <w:autoSpaceDN w:val="0"/>
        <w:adjustRightInd w:val="0"/>
        <w:spacing w:after="0" w:line="240" w:lineRule="auto"/>
        <w:jc w:val="center"/>
        <w:rPr>
          <w:rFonts w:cs="Arial"/>
          <w:szCs w:val="24"/>
        </w:rPr>
      </w:pPr>
      <w:r w:rsidRPr="008B7B0B">
        <w:rPr>
          <w:rFonts w:cs="BookAntiqua-Bold"/>
          <w:b/>
          <w:bCs/>
          <w:szCs w:val="24"/>
        </w:rPr>
        <w:t xml:space="preserve">Policy Regarding Use of Freelance Court Reporters in </w:t>
      </w:r>
      <w:r w:rsidR="00FE53DD">
        <w:rPr>
          <w:rFonts w:cs="BookAntiqua-Bold"/>
          <w:b/>
          <w:bCs/>
          <w:szCs w:val="24"/>
        </w:rPr>
        <w:t>Civil</w:t>
      </w:r>
      <w:r w:rsidRPr="008B7B0B">
        <w:rPr>
          <w:rFonts w:cs="BookAntiqua-Bold"/>
          <w:b/>
          <w:bCs/>
          <w:szCs w:val="24"/>
        </w:rPr>
        <w:t xml:space="preserve"> Cases</w:t>
      </w:r>
      <w:r w:rsidR="00CD22CB" w:rsidRPr="008B7B0B">
        <w:rPr>
          <w:rFonts w:cs="BookAntiqua-Bold"/>
          <w:b/>
          <w:bCs/>
          <w:szCs w:val="24"/>
        </w:rPr>
        <w:br/>
      </w:r>
    </w:p>
    <w:p w14:paraId="48E21659" w14:textId="35E4159A" w:rsidR="00204D37" w:rsidRPr="00872FF4" w:rsidRDefault="00B82D6D" w:rsidP="00F02863">
      <w:pPr>
        <w:pStyle w:val="ListParagraph"/>
        <w:numPr>
          <w:ilvl w:val="0"/>
          <w:numId w:val="2"/>
        </w:numPr>
        <w:autoSpaceDE w:val="0"/>
        <w:autoSpaceDN w:val="0"/>
        <w:adjustRightInd w:val="0"/>
        <w:spacing w:after="0" w:line="240" w:lineRule="auto"/>
        <w:ind w:left="360"/>
        <w:contextualSpacing w:val="0"/>
        <w:rPr>
          <w:rFonts w:cs="BookAntiqua"/>
          <w:szCs w:val="24"/>
        </w:rPr>
      </w:pPr>
      <w:r w:rsidRPr="008B7B0B">
        <w:rPr>
          <w:rFonts w:cs="BookAntiqua"/>
          <w:szCs w:val="24"/>
        </w:rPr>
        <w:t>When</w:t>
      </w:r>
      <w:r w:rsidR="00CE3A73" w:rsidRPr="008B7B0B">
        <w:rPr>
          <w:rFonts w:cs="BookAntiqua"/>
          <w:szCs w:val="24"/>
        </w:rPr>
        <w:t xml:space="preserve"> counsel hire a freelance reporter (at the parties’ expense) to report court proceedings, the freelance reporter retained </w:t>
      </w:r>
      <w:r w:rsidR="00632234">
        <w:rPr>
          <w:rFonts w:cs="BookAntiqua"/>
          <w:szCs w:val="24"/>
        </w:rPr>
        <w:t>is not a Judicial Department employee</w:t>
      </w:r>
      <w:r w:rsidR="00CE3A73" w:rsidRPr="008B7B0B">
        <w:rPr>
          <w:rFonts w:cs="BookAntiqua"/>
          <w:szCs w:val="24"/>
        </w:rPr>
        <w:t xml:space="preserve">.  </w:t>
      </w:r>
      <w:r w:rsidR="00765781">
        <w:rPr>
          <w:rFonts w:cs="BookAntiqua"/>
          <w:szCs w:val="24"/>
        </w:rPr>
        <w:t>T</w:t>
      </w:r>
      <w:r w:rsidR="00CE3A73" w:rsidRPr="008B7B0B">
        <w:rPr>
          <w:rFonts w:cs="BookAntiqua"/>
          <w:szCs w:val="24"/>
        </w:rPr>
        <w:t>he record made by the freelance</w:t>
      </w:r>
      <w:r w:rsidR="00477F90" w:rsidRPr="008B7B0B">
        <w:rPr>
          <w:rFonts w:cs="BookAntiqua"/>
          <w:szCs w:val="24"/>
        </w:rPr>
        <w:t xml:space="preserve"> reporter</w:t>
      </w:r>
      <w:r w:rsidR="00452F27" w:rsidRPr="008B7B0B">
        <w:rPr>
          <w:rFonts w:cs="BookAntiqua"/>
          <w:szCs w:val="24"/>
        </w:rPr>
        <w:t xml:space="preserve"> will be the official record of the proceedings</w:t>
      </w:r>
      <w:r w:rsidR="00FD3130">
        <w:rPr>
          <w:rFonts w:cs="BookAntiqua"/>
          <w:szCs w:val="24"/>
        </w:rPr>
        <w:t>;</w:t>
      </w:r>
      <w:r w:rsidR="00CE3444">
        <w:rPr>
          <w:rFonts w:cs="BookAntiqua"/>
          <w:szCs w:val="24"/>
        </w:rPr>
        <w:t xml:space="preserve"> </w:t>
      </w:r>
      <w:r w:rsidR="00FD3130">
        <w:rPr>
          <w:rFonts w:cs="BookAntiqua"/>
          <w:szCs w:val="24"/>
        </w:rPr>
        <w:t xml:space="preserve">however, </w:t>
      </w:r>
      <w:r w:rsidR="00CE3444">
        <w:rPr>
          <w:rFonts w:cs="BookAntiqua"/>
          <w:szCs w:val="24"/>
        </w:rPr>
        <w:t>if there is an objection</w:t>
      </w:r>
      <w:r w:rsidR="00765781">
        <w:rPr>
          <w:rFonts w:cs="BookAntiqua"/>
          <w:szCs w:val="24"/>
        </w:rPr>
        <w:t>, then the parties are to follow the proce</w:t>
      </w:r>
      <w:r w:rsidR="00CE3444">
        <w:rPr>
          <w:rFonts w:cs="BookAntiqua"/>
          <w:szCs w:val="24"/>
        </w:rPr>
        <w:t>dure</w:t>
      </w:r>
      <w:r w:rsidR="00765781">
        <w:rPr>
          <w:rFonts w:cs="BookAntiqua"/>
          <w:szCs w:val="24"/>
        </w:rPr>
        <w:t xml:space="preserve"> outlined in Chief Justice Directive 05-03(IV).</w:t>
      </w:r>
    </w:p>
    <w:p w14:paraId="151FC003" w14:textId="2459F5C9" w:rsidR="008B7B0B" w:rsidRPr="00872FF4" w:rsidRDefault="00E934FC" w:rsidP="00F02863">
      <w:pPr>
        <w:pStyle w:val="ListParagraph"/>
        <w:numPr>
          <w:ilvl w:val="0"/>
          <w:numId w:val="2"/>
        </w:numPr>
        <w:autoSpaceDE w:val="0"/>
        <w:autoSpaceDN w:val="0"/>
        <w:adjustRightInd w:val="0"/>
        <w:spacing w:after="0" w:line="240" w:lineRule="auto"/>
        <w:ind w:left="360"/>
        <w:contextualSpacing w:val="0"/>
        <w:rPr>
          <w:rFonts w:cs="Arial"/>
          <w:szCs w:val="24"/>
        </w:rPr>
      </w:pPr>
      <w:r w:rsidRPr="008B7B0B">
        <w:rPr>
          <w:rFonts w:cs="Arial"/>
          <w:szCs w:val="24"/>
        </w:rPr>
        <w:t>The freelance reporter shall be either a steno or voice court reporter.</w:t>
      </w:r>
    </w:p>
    <w:p w14:paraId="29515F8A" w14:textId="22F34B1B" w:rsidR="008B7B0B" w:rsidRPr="00872FF4" w:rsidRDefault="00204D37" w:rsidP="00F02863">
      <w:pPr>
        <w:pStyle w:val="ListParagraph"/>
        <w:numPr>
          <w:ilvl w:val="0"/>
          <w:numId w:val="2"/>
        </w:numPr>
        <w:autoSpaceDE w:val="0"/>
        <w:autoSpaceDN w:val="0"/>
        <w:adjustRightInd w:val="0"/>
        <w:spacing w:after="0" w:line="240" w:lineRule="auto"/>
        <w:ind w:left="360"/>
        <w:contextualSpacing w:val="0"/>
        <w:rPr>
          <w:rFonts w:cs="Arial"/>
          <w:szCs w:val="24"/>
        </w:rPr>
      </w:pPr>
      <w:r w:rsidRPr="008B7B0B">
        <w:rPr>
          <w:rFonts w:cs="BookAntiqua"/>
          <w:szCs w:val="24"/>
        </w:rPr>
        <w:t>The freelance reporter shall complete</w:t>
      </w:r>
      <w:r w:rsidR="00C7567F" w:rsidRPr="008B7B0B">
        <w:rPr>
          <w:rFonts w:cs="BookAntiqua"/>
          <w:szCs w:val="24"/>
        </w:rPr>
        <w:t>, sign,</w:t>
      </w:r>
      <w:r w:rsidRPr="008B7B0B">
        <w:rPr>
          <w:rFonts w:cs="BookAntiqua"/>
          <w:szCs w:val="24"/>
        </w:rPr>
        <w:t xml:space="preserve"> and leave a copy of this form with the </w:t>
      </w:r>
      <w:r w:rsidR="00030921" w:rsidRPr="008B7B0B">
        <w:rPr>
          <w:rFonts w:cs="BookAntiqua"/>
          <w:szCs w:val="24"/>
        </w:rPr>
        <w:t>Judicial C</w:t>
      </w:r>
      <w:r w:rsidRPr="008B7B0B">
        <w:rPr>
          <w:rFonts w:cs="BookAntiqua"/>
          <w:szCs w:val="24"/>
        </w:rPr>
        <w:t xml:space="preserve">lerk of the division </w:t>
      </w:r>
      <w:r w:rsidR="007953A8" w:rsidRPr="007953A8">
        <w:rPr>
          <w:rFonts w:cs="BookAntiqua"/>
          <w:b/>
          <w:bCs/>
          <w:szCs w:val="24"/>
        </w:rPr>
        <w:t>before the hearing/trial begins</w:t>
      </w:r>
      <w:r w:rsidRPr="008B7B0B">
        <w:rPr>
          <w:rFonts w:cs="BookAntiqua"/>
          <w:szCs w:val="24"/>
        </w:rPr>
        <w:t>.</w:t>
      </w:r>
      <w:r w:rsidR="00030921" w:rsidRPr="008B7B0B">
        <w:rPr>
          <w:rFonts w:cs="BookAntiqua"/>
          <w:szCs w:val="24"/>
        </w:rPr>
        <w:t xml:space="preserve">  </w:t>
      </w:r>
    </w:p>
    <w:p w14:paraId="29662535" w14:textId="46F6CE50" w:rsidR="008B7B0B" w:rsidRPr="00872FF4" w:rsidRDefault="000B5B34" w:rsidP="00F02863">
      <w:pPr>
        <w:pStyle w:val="ListParagraph"/>
        <w:numPr>
          <w:ilvl w:val="0"/>
          <w:numId w:val="2"/>
        </w:numPr>
        <w:autoSpaceDE w:val="0"/>
        <w:autoSpaceDN w:val="0"/>
        <w:adjustRightInd w:val="0"/>
        <w:spacing w:after="0" w:line="240" w:lineRule="auto"/>
        <w:ind w:left="360"/>
        <w:contextualSpacing w:val="0"/>
        <w:rPr>
          <w:rFonts w:cs="Arial"/>
          <w:szCs w:val="24"/>
        </w:rPr>
      </w:pPr>
      <w:r w:rsidRPr="008B7B0B">
        <w:rPr>
          <w:rFonts w:cs="BookAntiqua"/>
          <w:szCs w:val="24"/>
        </w:rPr>
        <w:t xml:space="preserve">The freelance reporter shall provide his or her electronic notes, including the realtime file, of the proceedings reported to the Managing Court Reporter </w:t>
      </w:r>
      <w:r w:rsidR="00705247" w:rsidRPr="008B7B0B">
        <w:rPr>
          <w:rFonts w:cs="BookAntiqua"/>
          <w:szCs w:val="24"/>
        </w:rPr>
        <w:t xml:space="preserve">within fourteen days </w:t>
      </w:r>
      <w:r w:rsidR="00E934FC" w:rsidRPr="008B7B0B">
        <w:rPr>
          <w:rFonts w:cs="BookAntiqua"/>
          <w:szCs w:val="24"/>
        </w:rPr>
        <w:t>of providing freelance reporter services in a court case in this district</w:t>
      </w:r>
      <w:r w:rsidRPr="008B7B0B">
        <w:rPr>
          <w:rFonts w:cs="BookAntiqua"/>
          <w:szCs w:val="24"/>
        </w:rPr>
        <w:t xml:space="preserve">. </w:t>
      </w:r>
    </w:p>
    <w:p w14:paraId="2A280929" w14:textId="610D270A" w:rsidR="008B7B0B" w:rsidRPr="00872FF4" w:rsidRDefault="000E388A" w:rsidP="00F02863">
      <w:pPr>
        <w:pStyle w:val="ListParagraph"/>
        <w:numPr>
          <w:ilvl w:val="0"/>
          <w:numId w:val="2"/>
        </w:numPr>
        <w:autoSpaceDE w:val="0"/>
        <w:autoSpaceDN w:val="0"/>
        <w:adjustRightInd w:val="0"/>
        <w:spacing w:after="0" w:line="240" w:lineRule="auto"/>
        <w:ind w:left="360"/>
        <w:contextualSpacing w:val="0"/>
        <w:rPr>
          <w:rFonts w:cs="Arial"/>
          <w:szCs w:val="24"/>
        </w:rPr>
      </w:pPr>
      <w:r w:rsidRPr="008B7B0B">
        <w:rPr>
          <w:rFonts w:cs="Arial"/>
          <w:szCs w:val="24"/>
        </w:rPr>
        <w:t>For any transcripts ordered of the proceedings, t</w:t>
      </w:r>
      <w:r w:rsidRPr="008B7B0B">
        <w:rPr>
          <w:rFonts w:cs="BookAntiqua"/>
          <w:szCs w:val="24"/>
        </w:rPr>
        <w:t>he freelance reporter shall provide to the Managing Court Reporter (at no cost to the court) a copy of the transcript</w:t>
      </w:r>
      <w:r w:rsidR="00633174" w:rsidRPr="008B7B0B">
        <w:rPr>
          <w:rFonts w:cs="BookAntiqua"/>
          <w:szCs w:val="24"/>
        </w:rPr>
        <w:t>(</w:t>
      </w:r>
      <w:r w:rsidRPr="008B7B0B">
        <w:rPr>
          <w:rFonts w:cs="BookAntiqua"/>
          <w:szCs w:val="24"/>
        </w:rPr>
        <w:t>s</w:t>
      </w:r>
      <w:r w:rsidR="00A71161" w:rsidRPr="008B7B0B">
        <w:rPr>
          <w:rFonts w:cs="BookAntiqua"/>
          <w:szCs w:val="24"/>
        </w:rPr>
        <w:t>)</w:t>
      </w:r>
      <w:r w:rsidRPr="008B7B0B">
        <w:rPr>
          <w:rFonts w:cs="BookAntiqua"/>
          <w:szCs w:val="24"/>
        </w:rPr>
        <w:t xml:space="preserve"> in PDF format.  The freelance reporter shall be given the right of first refusal regarding transcript preparation so long as contact information is kept current with</w:t>
      </w:r>
      <w:r w:rsidR="00ED2B7E">
        <w:rPr>
          <w:rFonts w:cs="BookAntiqua"/>
          <w:szCs w:val="24"/>
        </w:rPr>
        <w:t xml:space="preserve"> the</w:t>
      </w:r>
      <w:r w:rsidRPr="008B7B0B">
        <w:rPr>
          <w:rFonts w:cs="BookAntiqua"/>
          <w:szCs w:val="24"/>
        </w:rPr>
        <w:t xml:space="preserve"> </w:t>
      </w:r>
      <w:r w:rsidR="007F39D4">
        <w:rPr>
          <w:rFonts w:cs="BookAntiqua"/>
          <w:szCs w:val="24"/>
        </w:rPr>
        <w:t>Managing Court Reporter</w:t>
      </w:r>
      <w:r w:rsidRPr="008B7B0B">
        <w:rPr>
          <w:rFonts w:cs="BookAntiqua"/>
          <w:szCs w:val="24"/>
        </w:rPr>
        <w:t>.</w:t>
      </w:r>
    </w:p>
    <w:p w14:paraId="13383B42" w14:textId="49B02058" w:rsidR="008B7B0B" w:rsidRPr="00872FF4" w:rsidRDefault="000E388A" w:rsidP="00F02863">
      <w:pPr>
        <w:pStyle w:val="ListParagraph"/>
        <w:numPr>
          <w:ilvl w:val="0"/>
          <w:numId w:val="2"/>
        </w:numPr>
        <w:autoSpaceDE w:val="0"/>
        <w:autoSpaceDN w:val="0"/>
        <w:adjustRightInd w:val="0"/>
        <w:spacing w:after="0" w:line="240" w:lineRule="auto"/>
        <w:ind w:left="360"/>
        <w:contextualSpacing w:val="0"/>
        <w:rPr>
          <w:rFonts w:cs="Arial"/>
          <w:szCs w:val="24"/>
        </w:rPr>
      </w:pPr>
      <w:r w:rsidRPr="008B7B0B">
        <w:rPr>
          <w:rFonts w:cs="BookAntiqua"/>
          <w:szCs w:val="24"/>
        </w:rPr>
        <w:t>In the event of an appeal, the freelance reporter agrees to be responsible for the preparation of the record of the proceedings according to Colorado Appellate Rule 10 and shall coordinate filing of same with the appeals clerk.</w:t>
      </w:r>
    </w:p>
    <w:p w14:paraId="1ECA1F3C" w14:textId="551CE032" w:rsidR="008B7B0B" w:rsidRPr="00872FF4" w:rsidRDefault="00CD59D5" w:rsidP="00F02863">
      <w:pPr>
        <w:pStyle w:val="ListParagraph"/>
        <w:numPr>
          <w:ilvl w:val="0"/>
          <w:numId w:val="2"/>
        </w:numPr>
        <w:autoSpaceDE w:val="0"/>
        <w:autoSpaceDN w:val="0"/>
        <w:adjustRightInd w:val="0"/>
        <w:spacing w:after="0" w:line="240" w:lineRule="auto"/>
        <w:ind w:left="360"/>
        <w:contextualSpacing w:val="0"/>
        <w:rPr>
          <w:rFonts w:cs="Arial"/>
          <w:szCs w:val="24"/>
        </w:rPr>
      </w:pPr>
      <w:r w:rsidRPr="008B7B0B">
        <w:rPr>
          <w:rFonts w:cs="Arial"/>
          <w:szCs w:val="24"/>
        </w:rPr>
        <w:t xml:space="preserve">If a non-party to the civil case requests a transcript directly from the </w:t>
      </w:r>
      <w:r w:rsidR="00A71161" w:rsidRPr="008B7B0B">
        <w:rPr>
          <w:rFonts w:cs="Arial"/>
          <w:szCs w:val="24"/>
        </w:rPr>
        <w:t xml:space="preserve">freelance </w:t>
      </w:r>
      <w:r w:rsidRPr="008B7B0B">
        <w:rPr>
          <w:rFonts w:cs="Arial"/>
          <w:szCs w:val="24"/>
        </w:rPr>
        <w:t>reporter</w:t>
      </w:r>
      <w:r w:rsidR="00A71161" w:rsidRPr="008B7B0B">
        <w:rPr>
          <w:rFonts w:cs="Arial"/>
          <w:szCs w:val="24"/>
        </w:rPr>
        <w:t xml:space="preserve"> or freelance firm</w:t>
      </w:r>
      <w:r w:rsidRPr="008B7B0B">
        <w:rPr>
          <w:rFonts w:cs="Arial"/>
          <w:szCs w:val="24"/>
        </w:rPr>
        <w:t xml:space="preserve">, the </w:t>
      </w:r>
      <w:r w:rsidR="00CE1AFF" w:rsidRPr="008B7B0B">
        <w:rPr>
          <w:rFonts w:cs="Arial"/>
          <w:szCs w:val="24"/>
        </w:rPr>
        <w:t xml:space="preserve">freelance </w:t>
      </w:r>
      <w:r w:rsidRPr="008B7B0B">
        <w:rPr>
          <w:rFonts w:cs="Arial"/>
          <w:szCs w:val="24"/>
        </w:rPr>
        <w:t>reporter</w:t>
      </w:r>
      <w:r w:rsidR="007F39D4">
        <w:rPr>
          <w:rFonts w:cs="Arial"/>
          <w:szCs w:val="24"/>
        </w:rPr>
        <w:t xml:space="preserve"> or freelance firm</w:t>
      </w:r>
      <w:r w:rsidRPr="008B7B0B">
        <w:rPr>
          <w:rFonts w:cs="Arial"/>
          <w:szCs w:val="24"/>
        </w:rPr>
        <w:t xml:space="preserve"> must obtain permission from the </w:t>
      </w:r>
      <w:r w:rsidR="00A70060" w:rsidRPr="008B7B0B">
        <w:rPr>
          <w:rFonts w:cs="Arial"/>
          <w:szCs w:val="24"/>
        </w:rPr>
        <w:t>Court Executive</w:t>
      </w:r>
      <w:r w:rsidRPr="008B7B0B">
        <w:rPr>
          <w:rFonts w:cs="Arial"/>
          <w:szCs w:val="24"/>
        </w:rPr>
        <w:t xml:space="preserve"> before preparing such transcript.  </w:t>
      </w:r>
    </w:p>
    <w:p w14:paraId="48E21665" w14:textId="4DEC9D2D" w:rsidR="00204D37" w:rsidRPr="00BB3447" w:rsidRDefault="00953138" w:rsidP="00F02863">
      <w:pPr>
        <w:pStyle w:val="ListParagraph"/>
        <w:numPr>
          <w:ilvl w:val="0"/>
          <w:numId w:val="2"/>
        </w:numPr>
        <w:autoSpaceDE w:val="0"/>
        <w:autoSpaceDN w:val="0"/>
        <w:adjustRightInd w:val="0"/>
        <w:spacing w:after="0" w:line="240" w:lineRule="auto"/>
        <w:ind w:left="360"/>
        <w:contextualSpacing w:val="0"/>
        <w:rPr>
          <w:rFonts w:cs="Arial"/>
          <w:szCs w:val="24"/>
        </w:rPr>
      </w:pPr>
      <w:r w:rsidRPr="008B7B0B">
        <w:rPr>
          <w:rFonts w:cs="Arial"/>
          <w:szCs w:val="24"/>
        </w:rPr>
        <w:t>The freelance reporter is not the custodian of the exhibits and shall not retain custody of the original exhibits</w:t>
      </w:r>
      <w:r w:rsidR="002E4342" w:rsidRPr="008B7B0B">
        <w:rPr>
          <w:rFonts w:cs="Arial"/>
          <w:szCs w:val="24"/>
        </w:rPr>
        <w:t xml:space="preserve">; such shall be </w:t>
      </w:r>
      <w:r w:rsidR="00A71161" w:rsidRPr="008B7B0B">
        <w:rPr>
          <w:rFonts w:cs="Arial"/>
          <w:szCs w:val="24"/>
        </w:rPr>
        <w:t>retained</w:t>
      </w:r>
      <w:r w:rsidR="002E4342" w:rsidRPr="008B7B0B">
        <w:rPr>
          <w:rFonts w:cs="Arial"/>
          <w:szCs w:val="24"/>
        </w:rPr>
        <w:t xml:space="preserve"> by the Court</w:t>
      </w:r>
      <w:r w:rsidRPr="008B7B0B">
        <w:rPr>
          <w:rFonts w:cs="Arial"/>
          <w:szCs w:val="24"/>
        </w:rPr>
        <w:t>.</w:t>
      </w:r>
    </w:p>
    <w:p w14:paraId="0B105175" w14:textId="18364C13" w:rsidR="000A5D50" w:rsidRPr="008B7B0B" w:rsidRDefault="00204D37" w:rsidP="000A5D50">
      <w:pPr>
        <w:autoSpaceDE w:val="0"/>
        <w:autoSpaceDN w:val="0"/>
        <w:adjustRightInd w:val="0"/>
        <w:spacing w:after="0" w:line="240" w:lineRule="auto"/>
        <w:rPr>
          <w:rFonts w:cs="BookAntiqua-Bold"/>
          <w:b/>
          <w:bCs/>
          <w:szCs w:val="24"/>
        </w:rPr>
      </w:pPr>
      <w:r w:rsidRPr="008B7B0B">
        <w:rPr>
          <w:rFonts w:cs="BookAntiqua-Bold"/>
          <w:b/>
          <w:bCs/>
          <w:szCs w:val="24"/>
        </w:rPr>
        <w:t>Failure to comply with the above may result in loss of future opportunities to report court proceedings</w:t>
      </w:r>
      <w:r w:rsidR="000A5D50" w:rsidRPr="008B7B0B">
        <w:rPr>
          <w:rFonts w:cs="BookAntiqua-Bold"/>
          <w:b/>
          <w:bCs/>
          <w:szCs w:val="24"/>
        </w:rPr>
        <w:t xml:space="preserve"> </w:t>
      </w:r>
      <w:r w:rsidRPr="008B7B0B">
        <w:rPr>
          <w:rFonts w:cs="BookAntiqua-Bold"/>
          <w:b/>
          <w:bCs/>
          <w:szCs w:val="24"/>
        </w:rPr>
        <w:t xml:space="preserve">in the </w:t>
      </w:r>
      <w:r w:rsidR="000A5D50" w:rsidRPr="008B7B0B">
        <w:rPr>
          <w:rFonts w:cs="BookAntiqua-Bold"/>
          <w:b/>
          <w:bCs/>
          <w:szCs w:val="24"/>
        </w:rPr>
        <w:t>18th</w:t>
      </w:r>
      <w:r w:rsidRPr="008B7B0B">
        <w:rPr>
          <w:rFonts w:cs="BookAntiqua-Bold"/>
          <w:b/>
          <w:bCs/>
          <w:szCs w:val="24"/>
        </w:rPr>
        <w:t xml:space="preserve"> Judicial District.</w:t>
      </w:r>
      <w:r w:rsidR="005310F8" w:rsidRPr="005310F8">
        <w:rPr>
          <w:rFonts w:cs="BookAntiqua-Bold"/>
          <w:b/>
          <w:bCs/>
          <w:szCs w:val="24"/>
        </w:rPr>
        <w:t xml:space="preserve"> </w:t>
      </w:r>
      <w:r w:rsidR="005310F8">
        <w:rPr>
          <w:rFonts w:cs="BookAntiqua-Bold"/>
          <w:b/>
          <w:bCs/>
          <w:szCs w:val="24"/>
        </w:rPr>
        <w:t xml:space="preserve"> </w:t>
      </w:r>
      <w:r w:rsidR="005310F8" w:rsidRPr="005310F8">
        <w:rPr>
          <w:rFonts w:cs="BookAntiqua-Bold"/>
          <w:b/>
          <w:bCs/>
          <w:szCs w:val="24"/>
        </w:rPr>
        <w:t>I understand the above policy and agree to its terms:</w:t>
      </w:r>
      <w:r w:rsidR="005310F8" w:rsidRPr="005310F8">
        <w:rPr>
          <w:rFonts w:cs="BookAntiqua-Bold"/>
          <w:b/>
          <w:bCs/>
          <w:szCs w:val="24"/>
        </w:rPr>
        <w:br/>
      </w:r>
    </w:p>
    <w:p w14:paraId="48E2166A" w14:textId="300ACA95" w:rsidR="00CC1B34" w:rsidRPr="00D467CA" w:rsidRDefault="00CC1B34" w:rsidP="005310F8">
      <w:pPr>
        <w:spacing w:after="0"/>
        <w:rPr>
          <w:rFonts w:cs="BookAntiqua-Bold"/>
          <w:szCs w:val="24"/>
        </w:rPr>
      </w:pPr>
      <w:r w:rsidRPr="00D467CA">
        <w:rPr>
          <w:rFonts w:cs="BookAntiqua-Bold"/>
          <w:szCs w:val="24"/>
        </w:rPr>
        <w:t>Case No.</w:t>
      </w:r>
      <w:r w:rsidR="00784A4A" w:rsidRPr="00D467CA">
        <w:rPr>
          <w:rFonts w:cs="BookAntiqua-Bold"/>
          <w:szCs w:val="24"/>
        </w:rPr>
        <w:t>:</w:t>
      </w:r>
      <w:r w:rsidRPr="00D467CA">
        <w:rPr>
          <w:rFonts w:cs="BookAntiqua-Bold"/>
          <w:szCs w:val="24"/>
        </w:rPr>
        <w:t xml:space="preserve"> ___________</w:t>
      </w:r>
      <w:r w:rsidR="00953138" w:rsidRPr="00D467CA">
        <w:rPr>
          <w:rFonts w:cs="BookAntiqua-Bold"/>
          <w:szCs w:val="24"/>
        </w:rPr>
        <w:t xml:space="preserve">_    </w:t>
      </w:r>
      <w:r w:rsidRPr="00D467CA">
        <w:rPr>
          <w:rFonts w:cs="BookAntiqua-Bold"/>
          <w:szCs w:val="24"/>
        </w:rPr>
        <w:t>Judge/Division</w:t>
      </w:r>
      <w:r w:rsidR="00784A4A" w:rsidRPr="00D467CA">
        <w:rPr>
          <w:rFonts w:cs="BookAntiqua-Bold"/>
          <w:szCs w:val="24"/>
        </w:rPr>
        <w:t>:</w:t>
      </w:r>
      <w:r w:rsidR="00053714" w:rsidRPr="00D467CA">
        <w:rPr>
          <w:rFonts w:cs="BookAntiqua-Bold"/>
          <w:szCs w:val="24"/>
        </w:rPr>
        <w:t xml:space="preserve"> </w:t>
      </w:r>
      <w:r w:rsidRPr="00D467CA">
        <w:rPr>
          <w:rFonts w:cs="BookAntiqua-Bold"/>
          <w:szCs w:val="24"/>
        </w:rPr>
        <w:t>______________________</w:t>
      </w:r>
      <w:r w:rsidR="00D467CA">
        <w:rPr>
          <w:rFonts w:cs="BookAntiqua-Bold"/>
          <w:szCs w:val="24"/>
        </w:rPr>
        <w:t>______</w:t>
      </w:r>
    </w:p>
    <w:p w14:paraId="694E57AF" w14:textId="77777777" w:rsidR="003A3DFC" w:rsidRDefault="00CC1B34" w:rsidP="005310F8">
      <w:pPr>
        <w:spacing w:after="0"/>
        <w:rPr>
          <w:rFonts w:cs="BookAntiqua-Bold"/>
          <w:b/>
          <w:bCs/>
          <w:szCs w:val="24"/>
        </w:rPr>
      </w:pPr>
      <w:r w:rsidRPr="00D467CA">
        <w:rPr>
          <w:rFonts w:cs="BookAntiqua-Bold"/>
          <w:szCs w:val="24"/>
        </w:rPr>
        <w:t xml:space="preserve">Case </w:t>
      </w:r>
      <w:r w:rsidR="0074374E" w:rsidRPr="00D467CA">
        <w:rPr>
          <w:rFonts w:cs="BookAntiqua-Bold"/>
          <w:szCs w:val="24"/>
        </w:rPr>
        <w:t>Caption:</w:t>
      </w:r>
      <w:r w:rsidR="00953138" w:rsidRPr="00D467CA">
        <w:rPr>
          <w:rFonts w:cs="BookAntiqua-Bold"/>
          <w:szCs w:val="24"/>
        </w:rPr>
        <w:t xml:space="preserve"> </w:t>
      </w:r>
      <w:r w:rsidRPr="00D467CA">
        <w:rPr>
          <w:rFonts w:cs="BookAntiqua-Bold"/>
          <w:szCs w:val="24"/>
        </w:rPr>
        <w:t xml:space="preserve"> ______________________________________</w:t>
      </w:r>
      <w:r w:rsidR="00222FA8" w:rsidRPr="00D467CA">
        <w:rPr>
          <w:rFonts w:cs="BookAntiqua-Bold"/>
          <w:szCs w:val="24"/>
        </w:rPr>
        <w:t>______</w:t>
      </w:r>
      <w:r w:rsidR="00784A4A" w:rsidRPr="00D467CA">
        <w:rPr>
          <w:rFonts w:cs="BookAntiqua-Bold"/>
          <w:szCs w:val="24"/>
        </w:rPr>
        <w:t>_</w:t>
      </w:r>
      <w:r w:rsidR="00D467CA">
        <w:rPr>
          <w:rFonts w:cs="BookAntiqua-Bold"/>
          <w:szCs w:val="24"/>
        </w:rPr>
        <w:t>______</w:t>
      </w:r>
      <w:r w:rsidR="005A359D" w:rsidRPr="008B7B0B">
        <w:rPr>
          <w:rFonts w:cs="BookAntiqua-Bold"/>
          <w:szCs w:val="24"/>
        </w:rPr>
        <w:br/>
        <w:t xml:space="preserve">Printed </w:t>
      </w:r>
      <w:r w:rsidR="009A0A1A" w:rsidRPr="008B7B0B">
        <w:rPr>
          <w:rFonts w:cs="BookAntiqua-Bold"/>
          <w:szCs w:val="24"/>
        </w:rPr>
        <w:t>n</w:t>
      </w:r>
      <w:r w:rsidR="005A359D" w:rsidRPr="008B7B0B">
        <w:rPr>
          <w:rFonts w:cs="BookAntiqua-Bold"/>
          <w:szCs w:val="24"/>
        </w:rPr>
        <w:t>ame:</w:t>
      </w:r>
      <w:r w:rsidR="009A0A1A" w:rsidRPr="008B7B0B">
        <w:rPr>
          <w:rFonts w:cs="BookAntiqua-Bold"/>
          <w:szCs w:val="24"/>
        </w:rPr>
        <w:t>______________________</w:t>
      </w:r>
      <w:r w:rsidR="001878C7" w:rsidRPr="008B7B0B">
        <w:rPr>
          <w:rFonts w:cs="BookAntiqua-Bold"/>
          <w:szCs w:val="24"/>
        </w:rPr>
        <w:t>_________________</w:t>
      </w:r>
      <w:r w:rsidR="00784A4A">
        <w:rPr>
          <w:rFonts w:cs="BookAntiqua-Bold"/>
          <w:szCs w:val="24"/>
        </w:rPr>
        <w:t>_____________</w:t>
      </w:r>
      <w:r w:rsidR="00D32599" w:rsidRPr="008B7B0B">
        <w:rPr>
          <w:rFonts w:cs="BookAntiqua-Bold"/>
          <w:szCs w:val="24"/>
        </w:rPr>
        <w:br/>
        <w:t>Freelance firm</w:t>
      </w:r>
      <w:r w:rsidR="00717078">
        <w:rPr>
          <w:rFonts w:cs="BookAntiqua-Bold"/>
          <w:szCs w:val="24"/>
        </w:rPr>
        <w:t xml:space="preserve"> and mailing address</w:t>
      </w:r>
      <w:r w:rsidR="00D32599" w:rsidRPr="008B7B0B">
        <w:rPr>
          <w:rFonts w:cs="BookAntiqua-Bold"/>
          <w:szCs w:val="24"/>
        </w:rPr>
        <w:t xml:space="preserve"> (if applicable): ___________________________________________________</w:t>
      </w:r>
      <w:r w:rsidR="00784A4A">
        <w:rPr>
          <w:rFonts w:cs="BookAntiqua-Bold"/>
          <w:szCs w:val="24"/>
        </w:rPr>
        <w:t>____________</w:t>
      </w:r>
      <w:r w:rsidR="009A0A1A" w:rsidRPr="008B7B0B">
        <w:rPr>
          <w:rFonts w:cs="BookAntiqua-Bold"/>
          <w:szCs w:val="24"/>
        </w:rPr>
        <w:br/>
      </w:r>
      <w:r w:rsidR="00D32599" w:rsidRPr="008B7B0B">
        <w:rPr>
          <w:rFonts w:cs="BookAntiqua-Bold"/>
          <w:szCs w:val="24"/>
        </w:rPr>
        <w:t>Phone number:______________</w:t>
      </w:r>
      <w:r w:rsidR="006A2996">
        <w:rPr>
          <w:rFonts w:cs="BookAntiqua-Bold"/>
          <w:szCs w:val="24"/>
        </w:rPr>
        <w:tab/>
        <w:t>Email address:____________________</w:t>
      </w:r>
      <w:r w:rsidR="006E17E6">
        <w:rPr>
          <w:rFonts w:cs="BookAntiqua-Bold"/>
          <w:szCs w:val="24"/>
        </w:rPr>
        <w:t>___</w:t>
      </w:r>
      <w:r w:rsidR="00D32599" w:rsidRPr="008B7B0B">
        <w:rPr>
          <w:rFonts w:cs="BookAntiqua-Bold"/>
          <w:szCs w:val="24"/>
        </w:rPr>
        <w:br/>
        <w:t>Reporting software used</w:t>
      </w:r>
      <w:r w:rsidR="00717078">
        <w:rPr>
          <w:rFonts w:cs="BookAntiqua-Bold"/>
          <w:szCs w:val="24"/>
        </w:rPr>
        <w:t>:</w:t>
      </w:r>
      <w:r w:rsidR="00D32599" w:rsidRPr="008B7B0B">
        <w:rPr>
          <w:rFonts w:cs="BookAntiqua-Bold"/>
          <w:szCs w:val="24"/>
        </w:rPr>
        <w:t>_______________________________________</w:t>
      </w:r>
      <w:r w:rsidR="006E17E6">
        <w:rPr>
          <w:rFonts w:cs="BookAntiqua-Bold"/>
          <w:szCs w:val="24"/>
        </w:rPr>
        <w:t>____</w:t>
      </w:r>
      <w:r w:rsidR="00B246F2" w:rsidRPr="008B7B0B">
        <w:rPr>
          <w:rFonts w:cs="BookAntiqua-Bold"/>
          <w:b/>
          <w:bCs/>
          <w:szCs w:val="24"/>
        </w:rPr>
        <w:br/>
      </w:r>
      <w:r w:rsidR="00CD59D5" w:rsidRPr="008B7B0B">
        <w:rPr>
          <w:rFonts w:cs="BookAntiqua-Bold"/>
          <w:szCs w:val="24"/>
        </w:rPr>
        <w:br/>
      </w:r>
      <w:r w:rsidR="00255F8E">
        <w:rPr>
          <w:rFonts w:cs="BookAntiqua-Bold"/>
          <w:szCs w:val="24"/>
        </w:rPr>
        <w:t>Signature:</w:t>
      </w:r>
      <w:r w:rsidR="00CD22CB" w:rsidRPr="008B7B0B">
        <w:rPr>
          <w:rFonts w:cs="BookAntiqua-Bold"/>
          <w:szCs w:val="24"/>
        </w:rPr>
        <w:t>______</w:t>
      </w:r>
      <w:r w:rsidRPr="008B7B0B">
        <w:rPr>
          <w:rFonts w:cs="BookAntiqua-Bold"/>
          <w:szCs w:val="24"/>
        </w:rPr>
        <w:t>_____________________</w:t>
      </w:r>
      <w:r w:rsidR="00AE66D8" w:rsidRPr="008B7B0B">
        <w:rPr>
          <w:rFonts w:cs="BookAntiqua-Bold"/>
          <w:szCs w:val="24"/>
        </w:rPr>
        <w:tab/>
      </w:r>
      <w:r w:rsidRPr="008B7B0B">
        <w:rPr>
          <w:rFonts w:cs="BookAntiqua-Bold"/>
          <w:szCs w:val="24"/>
        </w:rPr>
        <w:t>Date</w:t>
      </w:r>
      <w:r w:rsidR="00255F8E">
        <w:rPr>
          <w:rFonts w:cs="BookAntiqua-Bold"/>
          <w:szCs w:val="24"/>
        </w:rPr>
        <w:t>:</w:t>
      </w:r>
      <w:r w:rsidRPr="008B7B0B">
        <w:rPr>
          <w:rFonts w:cs="BookAntiqua-Bold"/>
          <w:szCs w:val="24"/>
        </w:rPr>
        <w:t>___________</w:t>
      </w:r>
      <w:r w:rsidR="00020B5B">
        <w:rPr>
          <w:rFonts w:cs="BookAntiqua-Bold"/>
          <w:szCs w:val="24"/>
        </w:rPr>
        <w:t>_____</w:t>
      </w:r>
      <w:r w:rsidR="00255F8E">
        <w:rPr>
          <w:rFonts w:cs="BookAntiqua-Bold"/>
          <w:szCs w:val="24"/>
        </w:rPr>
        <w:t>_____</w:t>
      </w:r>
      <w:r w:rsidR="00CD22CB" w:rsidRPr="008B7B0B">
        <w:rPr>
          <w:rFonts w:cs="BookAntiqua-Bold"/>
          <w:b/>
          <w:bCs/>
          <w:szCs w:val="24"/>
        </w:rPr>
        <w:br/>
      </w:r>
    </w:p>
    <w:p w14:paraId="3592AB03" w14:textId="77777777" w:rsidR="003A3DFC" w:rsidRDefault="003A3DFC" w:rsidP="005310F8">
      <w:pPr>
        <w:spacing w:after="0"/>
        <w:rPr>
          <w:rFonts w:cs="BookAntiqua-Bold"/>
          <w:b/>
          <w:bCs/>
          <w:szCs w:val="24"/>
        </w:rPr>
      </w:pPr>
    </w:p>
    <w:p w14:paraId="5649D468" w14:textId="77777777" w:rsidR="003A3DFC" w:rsidRDefault="003A3DFC" w:rsidP="005310F8">
      <w:pPr>
        <w:spacing w:after="0"/>
        <w:rPr>
          <w:rFonts w:cs="BookAntiqua-Bold"/>
          <w:b/>
          <w:bCs/>
          <w:szCs w:val="24"/>
        </w:rPr>
      </w:pPr>
    </w:p>
    <w:p w14:paraId="48E21670" w14:textId="5CEE8C38" w:rsidR="00CC1B34" w:rsidRPr="006A2996" w:rsidRDefault="003A3DFC" w:rsidP="005310F8">
      <w:pPr>
        <w:spacing w:after="0"/>
        <w:rPr>
          <w:rFonts w:cs="BookAntiqua-Bold"/>
          <w:b/>
          <w:bCs/>
          <w:szCs w:val="24"/>
        </w:rPr>
      </w:pPr>
      <w:r>
        <w:rPr>
          <w:rFonts w:asciiTheme="minorHAnsi" w:hAnsiTheme="minorHAnsi" w:cstheme="minorHAnsi"/>
          <w:b/>
          <w:bCs/>
          <w:sz w:val="16"/>
          <w:szCs w:val="16"/>
        </w:rPr>
        <w:t>5/2025</w:t>
      </w:r>
      <w:r w:rsidR="00CD22CB" w:rsidRPr="008B7B0B">
        <w:rPr>
          <w:rFonts w:cs="BookAntiqua-Bold"/>
          <w:b/>
          <w:bCs/>
          <w:szCs w:val="24"/>
        </w:rPr>
        <w:tab/>
      </w:r>
      <w:r w:rsidR="00CD22CB" w:rsidRPr="008B7B0B">
        <w:rPr>
          <w:rFonts w:cs="BookAntiqua-Bold"/>
          <w:b/>
          <w:bCs/>
          <w:szCs w:val="24"/>
        </w:rPr>
        <w:tab/>
      </w:r>
      <w:r w:rsidR="00CD22CB" w:rsidRPr="008B7B0B">
        <w:rPr>
          <w:rFonts w:cs="BookAntiqua-Bold"/>
          <w:b/>
          <w:bCs/>
          <w:szCs w:val="24"/>
        </w:rPr>
        <w:tab/>
      </w:r>
    </w:p>
    <w:sectPr w:rsidR="00CC1B34" w:rsidRPr="006A2996" w:rsidSect="0074374E">
      <w:pgSz w:w="12240" w:h="15840"/>
      <w:pgMar w:top="1008" w:right="1008" w:bottom="1008"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Antiqua-Bold">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BookAntiqu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4F5985"/>
    <w:multiLevelType w:val="hybridMultilevel"/>
    <w:tmpl w:val="FC2A5BF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404E28FD"/>
    <w:multiLevelType w:val="hybridMultilevel"/>
    <w:tmpl w:val="1DDE0E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33509505">
    <w:abstractNumId w:val="0"/>
  </w:num>
  <w:num w:numId="2" w16cid:durableId="3611308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4D37"/>
    <w:rsid w:val="00011F34"/>
    <w:rsid w:val="00020B5B"/>
    <w:rsid w:val="000250FB"/>
    <w:rsid w:val="000302E1"/>
    <w:rsid w:val="00030921"/>
    <w:rsid w:val="00034584"/>
    <w:rsid w:val="00045BA0"/>
    <w:rsid w:val="00053714"/>
    <w:rsid w:val="00062450"/>
    <w:rsid w:val="00063C66"/>
    <w:rsid w:val="000A5D50"/>
    <w:rsid w:val="000B5B34"/>
    <w:rsid w:val="000E388A"/>
    <w:rsid w:val="00151C3D"/>
    <w:rsid w:val="001878C7"/>
    <w:rsid w:val="00194F53"/>
    <w:rsid w:val="00204D37"/>
    <w:rsid w:val="00222FA8"/>
    <w:rsid w:val="0023300D"/>
    <w:rsid w:val="00255F8E"/>
    <w:rsid w:val="00296EA6"/>
    <w:rsid w:val="002A7D80"/>
    <w:rsid w:val="002B70C6"/>
    <w:rsid w:val="002E4342"/>
    <w:rsid w:val="003211CB"/>
    <w:rsid w:val="003451CF"/>
    <w:rsid w:val="00370BDA"/>
    <w:rsid w:val="003A3DFC"/>
    <w:rsid w:val="003C39E8"/>
    <w:rsid w:val="004241A2"/>
    <w:rsid w:val="00442BD4"/>
    <w:rsid w:val="00452F27"/>
    <w:rsid w:val="00466DD7"/>
    <w:rsid w:val="00477F90"/>
    <w:rsid w:val="00497CE9"/>
    <w:rsid w:val="004A2B29"/>
    <w:rsid w:val="004B4333"/>
    <w:rsid w:val="004C0BAB"/>
    <w:rsid w:val="005248B0"/>
    <w:rsid w:val="005310F8"/>
    <w:rsid w:val="005556A5"/>
    <w:rsid w:val="00564242"/>
    <w:rsid w:val="005A359D"/>
    <w:rsid w:val="005D2E83"/>
    <w:rsid w:val="005E2193"/>
    <w:rsid w:val="005F7931"/>
    <w:rsid w:val="00632234"/>
    <w:rsid w:val="00633174"/>
    <w:rsid w:val="00640D18"/>
    <w:rsid w:val="006A2996"/>
    <w:rsid w:val="006B7489"/>
    <w:rsid w:val="006E17E6"/>
    <w:rsid w:val="00705247"/>
    <w:rsid w:val="00717078"/>
    <w:rsid w:val="0074374E"/>
    <w:rsid w:val="00752B00"/>
    <w:rsid w:val="00765781"/>
    <w:rsid w:val="00771AF0"/>
    <w:rsid w:val="00784A4A"/>
    <w:rsid w:val="007953A8"/>
    <w:rsid w:val="007A17F8"/>
    <w:rsid w:val="007C52A2"/>
    <w:rsid w:val="007F39D4"/>
    <w:rsid w:val="00817E3A"/>
    <w:rsid w:val="0082352C"/>
    <w:rsid w:val="00846B0B"/>
    <w:rsid w:val="00872FF4"/>
    <w:rsid w:val="00891507"/>
    <w:rsid w:val="008A0A8A"/>
    <w:rsid w:val="008B7B0B"/>
    <w:rsid w:val="008F5A34"/>
    <w:rsid w:val="0090565E"/>
    <w:rsid w:val="00953138"/>
    <w:rsid w:val="0097300B"/>
    <w:rsid w:val="009A0A1A"/>
    <w:rsid w:val="009C472B"/>
    <w:rsid w:val="00A70060"/>
    <w:rsid w:val="00A71161"/>
    <w:rsid w:val="00AE66D8"/>
    <w:rsid w:val="00B246F2"/>
    <w:rsid w:val="00B437EB"/>
    <w:rsid w:val="00B80588"/>
    <w:rsid w:val="00B82D6D"/>
    <w:rsid w:val="00BB3447"/>
    <w:rsid w:val="00BC4D72"/>
    <w:rsid w:val="00BE5EE9"/>
    <w:rsid w:val="00C11361"/>
    <w:rsid w:val="00C7567F"/>
    <w:rsid w:val="00C96D62"/>
    <w:rsid w:val="00CA7F59"/>
    <w:rsid w:val="00CC1B34"/>
    <w:rsid w:val="00CD22CB"/>
    <w:rsid w:val="00CD59D5"/>
    <w:rsid w:val="00CD6845"/>
    <w:rsid w:val="00CE1AFF"/>
    <w:rsid w:val="00CE3444"/>
    <w:rsid w:val="00CE3A73"/>
    <w:rsid w:val="00D034EC"/>
    <w:rsid w:val="00D062B2"/>
    <w:rsid w:val="00D20ACA"/>
    <w:rsid w:val="00D32599"/>
    <w:rsid w:val="00D410BE"/>
    <w:rsid w:val="00D467CA"/>
    <w:rsid w:val="00DA4D3F"/>
    <w:rsid w:val="00DA7341"/>
    <w:rsid w:val="00DE3A7E"/>
    <w:rsid w:val="00E00E0D"/>
    <w:rsid w:val="00E22FB1"/>
    <w:rsid w:val="00E528B9"/>
    <w:rsid w:val="00E934FC"/>
    <w:rsid w:val="00ED2B7E"/>
    <w:rsid w:val="00EF6B2C"/>
    <w:rsid w:val="00F02863"/>
    <w:rsid w:val="00F34A17"/>
    <w:rsid w:val="00F87727"/>
    <w:rsid w:val="00FA21DC"/>
    <w:rsid w:val="00FC1ED2"/>
    <w:rsid w:val="00FD3130"/>
    <w:rsid w:val="00FE5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E21656"/>
  <w15:docId w15:val="{1EF239C4-7536-4B80-A7B0-1EF7EF6D18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Verdana" w:eastAsiaTheme="minorHAnsi" w:hAnsi="Verdana"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02E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82D6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398</Words>
  <Characters>2272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Colorado State Judicial</Company>
  <LinksUpToDate>false</LinksUpToDate>
  <CharactersWithSpaces>2665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18th Judicial District Freelance Agreement</dc:title>
  <dc:subject>Freelance Reporters reporting civil cases</dc:subject>
  <dc:creator>b031jem</dc:creator>
  <cp:keywords/>
  <dc:description/>
  <cp:lastModifiedBy>branham, charla</cp:lastModifiedBy>
  <cp:revision>3</cp:revision>
  <cp:lastPrinted>2012-02-29T21:27:00Z</cp:lastPrinted>
  <dcterms:created xsi:type="dcterms:W3CDTF">2025-05-06T17:38:00Z</dcterms:created>
  <dcterms:modified xsi:type="dcterms:W3CDTF">2025-05-09T14:44:00Z</dcterms:modified>
</cp:coreProperties>
</file>