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1D0BCD" w:rsidTr="00BE76B5">
        <w:trPr>
          <w:trHeight w:val="2330"/>
        </w:trPr>
        <w:tc>
          <w:tcPr>
            <w:tcW w:w="6460" w:type="dxa"/>
          </w:tcPr>
          <w:p w:rsidR="001D0BCD" w:rsidRDefault="000E39A6" w:rsidP="00BE76B5">
            <w:pPr>
              <w:rPr>
                <w:rFonts w:ascii="Arial" w:hAnsi="Arial"/>
                <w:sz w:val="20"/>
              </w:rPr>
            </w:pPr>
            <w:r>
              <w:rPr>
                <w:noProof/>
              </w:rPr>
              <w:pict>
                <v:group id="Group 5" o:spid="_x0000_s1027" style="position:absolute;margin-left:346.05pt;margin-top:39.8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" o:allowincell="f">
                  <v:line id="Line 3" o:spid="_x0000_s1028" style="position:absolute;flip:y;visibility:visibl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line id="Line 4" o:spid="_x0000_s1029" style="position:absolute;flip:y;visibility:visibl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v:line>
                </v:group>
              </w:pict>
            </w:r>
            <w:r>
              <w:rPr>
                <w:noProof/>
              </w:rPr>
              <w:pict>
                <v:line id="Straight Connector 4" o:spid="_x0000_s1026" style="position:absolute;z-index:251658240;visibility:visible" from="319.05pt,66.8pt" to="499.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" o:allowincell="f"/>
              </w:pict>
            </w:r>
            <w:r w:rsidR="001D0BCD">
              <w:rPr>
                <w:rFonts w:ascii="Wingdings" w:hAnsi="Wingdings"/>
                <w:sz w:val="28"/>
              </w:rPr>
              <w:t></w:t>
            </w:r>
            <w:r w:rsidR="001D0BCD">
              <w:rPr>
                <w:rFonts w:ascii="Arial" w:hAnsi="Arial"/>
                <w:sz w:val="20"/>
              </w:rPr>
              <w:t xml:space="preserve">District Court   </w:t>
            </w:r>
            <w:r w:rsidR="001D0BCD">
              <w:rPr>
                <w:rFonts w:ascii="Wingdings" w:hAnsi="Wingdings"/>
                <w:sz w:val="28"/>
              </w:rPr>
              <w:t></w:t>
            </w:r>
            <w:r w:rsidR="001D0BCD">
              <w:rPr>
                <w:rFonts w:ascii="Arial" w:hAnsi="Arial"/>
                <w:sz w:val="20"/>
              </w:rPr>
              <w:t>Denver Probate Court</w:t>
            </w:r>
          </w:p>
          <w:p w:rsidR="001D0BCD" w:rsidRDefault="001D0BCD" w:rsidP="00BE76B5">
            <w:pPr>
              <w:rPr>
                <w:rFonts w:ascii="Arial" w:hAnsi="Arial"/>
                <w:sz w:val="20"/>
              </w:rPr>
            </w:pPr>
            <w:r>
              <w:rPr>
                <w:rFonts w:ascii="Arial" w:hAnsi="Arial"/>
                <w:sz w:val="20"/>
              </w:rPr>
              <w:t>_____________________ County, Colorado</w:t>
            </w:r>
          </w:p>
          <w:p w:rsidR="001D0BCD" w:rsidRDefault="001D0BCD" w:rsidP="00BE76B5">
            <w:pPr>
              <w:rPr>
                <w:rFonts w:ascii="Arial" w:hAnsi="Arial"/>
                <w:sz w:val="20"/>
              </w:rPr>
            </w:pPr>
            <w:r>
              <w:rPr>
                <w:rFonts w:ascii="Arial" w:hAnsi="Arial"/>
                <w:sz w:val="20"/>
              </w:rPr>
              <w:t>Court Address:</w:t>
            </w:r>
          </w:p>
          <w:p w:rsidR="001D0BCD" w:rsidRPr="001D0BCD" w:rsidRDefault="001D0BCD" w:rsidP="00BE76B5">
            <w:pPr>
              <w:pBdr>
                <w:bottom w:val="single" w:sz="6" w:space="1" w:color="auto"/>
              </w:pBdr>
              <w:rPr>
                <w:rFonts w:ascii="Arial" w:hAnsi="Arial"/>
                <w:sz w:val="26"/>
                <w:szCs w:val="26"/>
              </w:rPr>
            </w:pPr>
          </w:p>
          <w:p w:rsidR="001D0BCD" w:rsidRDefault="001D0BCD" w:rsidP="00BE76B5">
            <w:pPr>
              <w:pBdr>
                <w:bottom w:val="single" w:sz="6" w:space="1" w:color="auto"/>
              </w:pBdr>
              <w:rPr>
                <w:rFonts w:ascii="Arial" w:hAnsi="Arial"/>
                <w:sz w:val="20"/>
              </w:rPr>
            </w:pPr>
          </w:p>
          <w:p w:rsidR="001D0BCD" w:rsidRPr="001D0BCD" w:rsidRDefault="001D0BCD" w:rsidP="001D0BCD">
            <w:pPr>
              <w:rPr>
                <w:rFonts w:ascii="Arial" w:hAnsi="Arial" w:cs="Arial"/>
                <w:b/>
                <w:sz w:val="20"/>
              </w:rPr>
            </w:pPr>
            <w:r w:rsidRPr="001D0BCD">
              <w:rPr>
                <w:rFonts w:ascii="Arial" w:hAnsi="Arial" w:cs="Arial"/>
                <w:b/>
                <w:sz w:val="20"/>
              </w:rPr>
              <w:t>In the Matter of the Determination of Heirs or Devisees or Both and of Interests in Property of:</w:t>
            </w:r>
          </w:p>
          <w:p w:rsidR="001D0BCD" w:rsidRPr="001D0BCD" w:rsidRDefault="001D0BCD" w:rsidP="001D0BCD">
            <w:pPr>
              <w:pStyle w:val="BodyText"/>
              <w:rPr>
                <w:rFonts w:cs="Arial"/>
                <w:b/>
                <w:sz w:val="20"/>
              </w:rPr>
            </w:pPr>
          </w:p>
          <w:p w:rsidR="001D0BCD" w:rsidRPr="001D0BCD" w:rsidRDefault="001D0BCD" w:rsidP="001D0BCD">
            <w:pPr>
              <w:pStyle w:val="BodyText"/>
              <w:rPr>
                <w:rFonts w:cs="Arial"/>
                <w:b/>
                <w:sz w:val="20"/>
              </w:rPr>
            </w:pPr>
          </w:p>
          <w:p w:rsidR="001D0BCD" w:rsidRPr="001D0BCD" w:rsidRDefault="001D0BCD" w:rsidP="001D0BCD">
            <w:pPr>
              <w:pStyle w:val="BodyText"/>
              <w:rPr>
                <w:rFonts w:cs="Arial"/>
                <w:b/>
                <w:sz w:val="20"/>
              </w:rPr>
            </w:pPr>
          </w:p>
          <w:p w:rsidR="001D0BCD" w:rsidRDefault="001D0BCD" w:rsidP="001D0BCD">
            <w:pPr>
              <w:jc w:val="both"/>
              <w:rPr>
                <w:rFonts w:ascii="Arial" w:hAnsi="Arial"/>
                <w:b/>
                <w:sz w:val="20"/>
              </w:rPr>
            </w:pPr>
            <w:r w:rsidRPr="001D0BCD">
              <w:rPr>
                <w:rFonts w:ascii="Arial" w:hAnsi="Arial" w:cs="Arial"/>
                <w:b/>
                <w:sz w:val="20"/>
              </w:rPr>
              <w:t>Deceased</w:t>
            </w:r>
          </w:p>
        </w:tc>
        <w:tc>
          <w:tcPr>
            <w:tcW w:w="3600" w:type="dxa"/>
            <w:tcBorders>
              <w:top w:val="single" w:sz="4" w:space="0" w:color="auto"/>
            </w:tcBorders>
          </w:tcPr>
          <w:p w:rsidR="001D0BCD" w:rsidRDefault="001D0BCD" w:rsidP="00BE76B5">
            <w:pPr>
              <w:jc w:val="center"/>
              <w:rPr>
                <w:rFonts w:ascii="Arial" w:hAnsi="Arial"/>
                <w:sz w:val="20"/>
              </w:rPr>
            </w:pPr>
          </w:p>
          <w:p w:rsidR="001D0BCD" w:rsidRDefault="001D0BCD" w:rsidP="00BE76B5">
            <w:pPr>
              <w:jc w:val="center"/>
              <w:rPr>
                <w:rFonts w:ascii="Arial" w:hAnsi="Arial"/>
                <w:sz w:val="20"/>
              </w:rPr>
            </w:pPr>
          </w:p>
          <w:p w:rsidR="001D0BCD" w:rsidRDefault="001D0BCD" w:rsidP="00BE76B5">
            <w:pPr>
              <w:jc w:val="center"/>
              <w:rPr>
                <w:rFonts w:ascii="Arial" w:hAnsi="Arial"/>
                <w:sz w:val="20"/>
              </w:rPr>
            </w:pPr>
          </w:p>
          <w:p w:rsidR="001D0BCD" w:rsidRDefault="001D0BCD" w:rsidP="00BE76B5">
            <w:pPr>
              <w:jc w:val="center"/>
              <w:rPr>
                <w:rFonts w:ascii="Arial" w:hAnsi="Arial"/>
                <w:sz w:val="20"/>
              </w:rPr>
            </w:pPr>
          </w:p>
          <w:p w:rsidR="001D0BCD" w:rsidRDefault="001D0BCD" w:rsidP="00BE76B5">
            <w:pPr>
              <w:pStyle w:val="Heading2"/>
            </w:pPr>
            <w:r>
              <w:t>COURT USE ONLY</w:t>
            </w:r>
          </w:p>
          <w:p w:rsidR="001D0BCD" w:rsidRDefault="001D0BCD" w:rsidP="00BE76B5">
            <w:pPr>
              <w:rPr>
                <w:rFonts w:ascii="Arial" w:hAnsi="Arial"/>
                <w:sz w:val="20"/>
              </w:rPr>
            </w:pPr>
          </w:p>
          <w:p w:rsidR="001D0BCD" w:rsidRDefault="001D0BCD" w:rsidP="00BE76B5">
            <w:pPr>
              <w:rPr>
                <w:rFonts w:ascii="Arial" w:hAnsi="Arial"/>
                <w:sz w:val="20"/>
              </w:rPr>
            </w:pPr>
            <w:r>
              <w:rPr>
                <w:rFonts w:ascii="Arial" w:hAnsi="Arial"/>
                <w:sz w:val="20"/>
              </w:rPr>
              <w:t>Case Number:</w:t>
            </w:r>
          </w:p>
          <w:p w:rsidR="001D0BCD" w:rsidRDefault="001D0BCD" w:rsidP="00BE76B5">
            <w:pPr>
              <w:rPr>
                <w:rFonts w:ascii="Arial" w:hAnsi="Arial"/>
                <w:sz w:val="20"/>
              </w:rPr>
            </w:pPr>
          </w:p>
          <w:p w:rsidR="001D0BCD" w:rsidRDefault="001D0BCD" w:rsidP="00BE76B5">
            <w:pPr>
              <w:rPr>
                <w:rFonts w:ascii="Arial" w:hAnsi="Arial"/>
                <w:sz w:val="20"/>
              </w:rPr>
            </w:pPr>
          </w:p>
          <w:p w:rsidR="001D0BCD" w:rsidRDefault="001D0BCD" w:rsidP="00BE76B5">
            <w:pPr>
              <w:rPr>
                <w:rFonts w:ascii="Arial" w:hAnsi="Arial"/>
              </w:rPr>
            </w:pPr>
            <w:r>
              <w:rPr>
                <w:rFonts w:ascii="Arial" w:hAnsi="Arial"/>
                <w:sz w:val="20"/>
              </w:rPr>
              <w:t>Division:                Courtroom:</w:t>
            </w:r>
          </w:p>
        </w:tc>
      </w:tr>
      <w:tr w:rsidR="001D0BCD" w:rsidTr="00BE76B5">
        <w:trPr>
          <w:trHeight w:val="287"/>
        </w:trPr>
        <w:tc>
          <w:tcPr>
            <w:tcW w:w="10060" w:type="dxa"/>
            <w:gridSpan w:val="2"/>
            <w:vAlign w:val="center"/>
          </w:tcPr>
          <w:p w:rsidR="001D0BCD" w:rsidRPr="001D0BCD" w:rsidRDefault="001D0BCD" w:rsidP="001D0BCD">
            <w:pPr>
              <w:pStyle w:val="Heading3"/>
              <w:rPr>
                <w:rFonts w:cs="Arial"/>
                <w:color w:val="auto"/>
                <w:sz w:val="24"/>
                <w:szCs w:val="24"/>
              </w:rPr>
            </w:pPr>
            <w:r>
              <w:rPr>
                <w:rFonts w:cs="Arial"/>
                <w:color w:val="auto"/>
                <w:sz w:val="24"/>
                <w:szCs w:val="24"/>
              </w:rPr>
              <w:t xml:space="preserve">JUDGMENT AND DECREE DETERMINING </w:t>
            </w:r>
            <w:r w:rsidRPr="001D0BCD">
              <w:rPr>
                <w:rFonts w:cs="Arial"/>
                <w:color w:val="auto"/>
                <w:sz w:val="24"/>
                <w:szCs w:val="24"/>
              </w:rPr>
              <w:t>HEIRS OR DEVISEES OR BOTH,</w:t>
            </w:r>
          </w:p>
          <w:p w:rsidR="001D0BCD" w:rsidRPr="000E39A6" w:rsidRDefault="001D0BCD" w:rsidP="001D0BCD">
            <w:pPr>
              <w:pStyle w:val="Heading1"/>
              <w:spacing w:before="0"/>
              <w:jc w:val="center"/>
              <w:rPr>
                <w:sz w:val="24"/>
                <w:szCs w:val="24"/>
              </w:rPr>
            </w:pPr>
            <w:r w:rsidRPr="000E39A6">
              <w:rPr>
                <w:rFonts w:ascii="Arial" w:hAnsi="Arial" w:cs="Arial"/>
                <w:b/>
                <w:color w:val="auto"/>
                <w:sz w:val="24"/>
                <w:szCs w:val="24"/>
              </w:rPr>
              <w:t>AND OF INTERESTS IN PROPERTY</w:t>
            </w:r>
          </w:p>
        </w:tc>
      </w:tr>
    </w:tbl>
    <w:p w:rsidR="001D0BCD" w:rsidRDefault="001D0BCD"/>
    <w:p w:rsidR="001D0BCD" w:rsidRPr="001D0BCD" w:rsidRDefault="001D0BCD" w:rsidP="001D0BCD">
      <w:pPr>
        <w:pStyle w:val="Header"/>
        <w:tabs>
          <w:tab w:val="clear" w:pos="4320"/>
          <w:tab w:val="clear" w:pos="8640"/>
        </w:tabs>
        <w:jc w:val="both"/>
        <w:rPr>
          <w:rFonts w:ascii="Arial" w:hAnsi="Arial"/>
          <w:sz w:val="20"/>
        </w:rPr>
      </w:pPr>
      <w:r>
        <w:rPr>
          <w:rFonts w:ascii="Arial" w:hAnsi="Arial"/>
          <w:sz w:val="20"/>
        </w:rPr>
        <w:t>Upon consideration of the Petition for the Determination of Heirs or Devisees or Both, and of Interests in Property:</w:t>
      </w:r>
    </w:p>
    <w:p w:rsidR="001D0BCD" w:rsidRDefault="001D0BCD" w:rsidP="001D0BCD">
      <w:pPr>
        <w:pStyle w:val="Header"/>
        <w:tabs>
          <w:tab w:val="clear" w:pos="4320"/>
          <w:tab w:val="clear" w:pos="8640"/>
        </w:tabs>
        <w:jc w:val="both"/>
        <w:rPr>
          <w:rFonts w:ascii="Arial" w:hAnsi="Arial"/>
          <w:b/>
          <w:sz w:val="20"/>
        </w:rPr>
      </w:pPr>
    </w:p>
    <w:p w:rsidR="001D0BCD" w:rsidRPr="00C271EE" w:rsidRDefault="001D0BCD" w:rsidP="001D0BCD">
      <w:pPr>
        <w:jc w:val="both"/>
        <w:rPr>
          <w:rFonts w:ascii="Arial" w:hAnsi="Arial"/>
          <w:b/>
          <w:color w:val="auto"/>
          <w:sz w:val="20"/>
        </w:rPr>
      </w:pPr>
      <w:r w:rsidRPr="00C271EE">
        <w:rPr>
          <w:rFonts w:ascii="Arial" w:hAnsi="Arial"/>
          <w:b/>
          <w:color w:val="auto"/>
          <w:sz w:val="20"/>
        </w:rPr>
        <w:t xml:space="preserve">The Court finds that: </w:t>
      </w:r>
    </w:p>
    <w:p w:rsidR="001D0BCD" w:rsidRPr="00C271EE" w:rsidRDefault="001D0BCD" w:rsidP="001D0BCD">
      <w:pPr>
        <w:jc w:val="both"/>
        <w:rPr>
          <w:rFonts w:ascii="Arial" w:hAnsi="Arial"/>
          <w:b/>
          <w:color w:val="auto"/>
          <w:sz w:val="20"/>
        </w:rPr>
      </w:pPr>
    </w:p>
    <w:p w:rsidR="001D0BCD" w:rsidRPr="00C271EE" w:rsidRDefault="001D0BCD" w:rsidP="001D0BCD">
      <w:pPr>
        <w:numPr>
          <w:ilvl w:val="0"/>
          <w:numId w:val="3"/>
        </w:numPr>
        <w:rPr>
          <w:rFonts w:ascii="Arial" w:hAnsi="Arial"/>
          <w:color w:val="auto"/>
          <w:sz w:val="20"/>
        </w:rPr>
      </w:pPr>
      <w:r w:rsidRPr="00C271EE">
        <w:rPr>
          <w:rFonts w:ascii="Arial" w:hAnsi="Arial"/>
          <w:color w:val="auto"/>
          <w:sz w:val="20"/>
        </w:rPr>
        <w:t xml:space="preserve">The statements in the Petition are true and correct; </w:t>
      </w:r>
    </w:p>
    <w:p w:rsidR="001D0BCD" w:rsidRDefault="001D0BCD" w:rsidP="001D0BCD">
      <w:pPr>
        <w:ind w:left="630"/>
        <w:rPr>
          <w:rFonts w:ascii="Arial" w:hAnsi="Arial"/>
          <w:color w:val="auto"/>
          <w:sz w:val="20"/>
        </w:rPr>
      </w:pPr>
    </w:p>
    <w:p w:rsidR="001D0BCD" w:rsidRPr="00C271EE" w:rsidRDefault="001D0BCD" w:rsidP="001D0BCD">
      <w:pPr>
        <w:numPr>
          <w:ilvl w:val="0"/>
          <w:numId w:val="3"/>
        </w:numPr>
        <w:rPr>
          <w:rFonts w:ascii="Arial" w:hAnsi="Arial"/>
          <w:color w:val="auto"/>
          <w:sz w:val="20"/>
        </w:rPr>
      </w:pPr>
      <w:r w:rsidRPr="00C271EE">
        <w:rPr>
          <w:rFonts w:ascii="Arial" w:hAnsi="Arial"/>
          <w:color w:val="auto"/>
          <w:sz w:val="20"/>
        </w:rPr>
        <w:t xml:space="preserve">Notice has been properly given or waived; </w:t>
      </w:r>
    </w:p>
    <w:p w:rsidR="001D0BCD" w:rsidRDefault="001D0BCD" w:rsidP="001D0BCD">
      <w:pPr>
        <w:ind w:left="630"/>
        <w:rPr>
          <w:rFonts w:ascii="Arial" w:hAnsi="Arial"/>
          <w:color w:val="auto"/>
          <w:sz w:val="20"/>
        </w:rPr>
      </w:pPr>
    </w:p>
    <w:p w:rsidR="001D0BCD" w:rsidRDefault="001D0BCD" w:rsidP="001D0BCD">
      <w:pPr>
        <w:numPr>
          <w:ilvl w:val="0"/>
          <w:numId w:val="3"/>
        </w:numPr>
        <w:rPr>
          <w:rFonts w:ascii="Arial" w:hAnsi="Arial"/>
          <w:color w:val="auto"/>
          <w:sz w:val="20"/>
        </w:rPr>
      </w:pPr>
      <w:r>
        <w:rPr>
          <w:rFonts w:ascii="Arial" w:hAnsi="Arial"/>
          <w:color w:val="auto"/>
          <w:sz w:val="20"/>
        </w:rPr>
        <w:t>The Petitioner has standing to bring this action in accordance with §15-12-1302(1), C.R.S.;</w:t>
      </w:r>
    </w:p>
    <w:p w:rsidR="001D0BCD" w:rsidRPr="001D0BCD" w:rsidRDefault="001D0BCD" w:rsidP="001D0BCD">
      <w:pPr>
        <w:ind w:left="630"/>
        <w:rPr>
          <w:rFonts w:ascii="Arial" w:hAnsi="Arial"/>
          <w:color w:val="auto"/>
          <w:sz w:val="20"/>
        </w:rPr>
      </w:pPr>
    </w:p>
    <w:p w:rsidR="00FB3643" w:rsidRDefault="001D0BCD" w:rsidP="00FB3643">
      <w:pPr>
        <w:numPr>
          <w:ilvl w:val="0"/>
          <w:numId w:val="3"/>
        </w:numPr>
        <w:rPr>
          <w:rFonts w:ascii="Arial" w:hAnsi="Arial"/>
          <w:color w:val="auto"/>
          <w:sz w:val="20"/>
        </w:rPr>
      </w:pPr>
      <w:r w:rsidRPr="001D0BCD">
        <w:rPr>
          <w:rFonts w:ascii="Arial" w:hAnsi="Arial"/>
          <w:sz w:val="20"/>
        </w:rPr>
        <w:t xml:space="preserve">The property that is the subject of </w:t>
      </w:r>
      <w:r>
        <w:rPr>
          <w:rFonts w:ascii="Arial" w:hAnsi="Arial"/>
          <w:sz w:val="20"/>
        </w:rPr>
        <w:t>the P</w:t>
      </w:r>
      <w:r w:rsidRPr="001D0BCD">
        <w:rPr>
          <w:rFonts w:ascii="Arial" w:hAnsi="Arial"/>
          <w:sz w:val="20"/>
        </w:rPr>
        <w:t>etition is (including legal description if real property):</w:t>
      </w:r>
    </w:p>
    <w:p w:rsidR="00FB3643" w:rsidRPr="00FB3643" w:rsidRDefault="00FB3643" w:rsidP="00FB3643">
      <w:pPr>
        <w:pStyle w:val="ListParagraph"/>
        <w:rPr>
          <w:rFonts w:ascii="Arial" w:hAnsi="Arial" w:cs="Arial"/>
          <w:sz w:val="20"/>
        </w:rPr>
      </w:pPr>
    </w:p>
    <w:tbl>
      <w:tblPr>
        <w:tblW w:w="95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4500"/>
        <w:gridCol w:w="2700"/>
      </w:tblGrid>
      <w:tr w:rsidR="00FB3643" w:rsidRPr="006C5C8A" w:rsidTr="00647EE7">
        <w:tc>
          <w:tcPr>
            <w:tcW w:w="2317" w:type="dxa"/>
            <w:shd w:val="clear" w:color="auto" w:fill="auto"/>
          </w:tcPr>
          <w:p w:rsidR="00FB3643" w:rsidRPr="006C5C8A" w:rsidRDefault="00FB3643" w:rsidP="00BE76B5">
            <w:pPr>
              <w:jc w:val="both"/>
              <w:rPr>
                <w:rFonts w:ascii="Arial" w:hAnsi="Arial"/>
                <w:b/>
                <w:sz w:val="20"/>
              </w:rPr>
            </w:pPr>
          </w:p>
        </w:tc>
        <w:tc>
          <w:tcPr>
            <w:tcW w:w="4500" w:type="dxa"/>
            <w:shd w:val="clear" w:color="auto" w:fill="auto"/>
          </w:tcPr>
          <w:p w:rsidR="00FB3643" w:rsidRDefault="00FB3643" w:rsidP="00BE76B5">
            <w:pPr>
              <w:jc w:val="center"/>
              <w:rPr>
                <w:rFonts w:ascii="Arial" w:hAnsi="Arial"/>
                <w:b/>
                <w:sz w:val="20"/>
              </w:rPr>
            </w:pPr>
            <w:r w:rsidRPr="006C5C8A">
              <w:rPr>
                <w:rFonts w:ascii="Arial" w:hAnsi="Arial"/>
                <w:b/>
                <w:sz w:val="20"/>
              </w:rPr>
              <w:t>Description of Property</w:t>
            </w:r>
          </w:p>
          <w:p w:rsidR="00A44749" w:rsidRPr="006C5C8A" w:rsidRDefault="00ED124C" w:rsidP="00AA13A0">
            <w:pPr>
              <w:jc w:val="center"/>
              <w:rPr>
                <w:rFonts w:ascii="Arial" w:hAnsi="Arial"/>
                <w:b/>
                <w:sz w:val="20"/>
              </w:rPr>
            </w:pPr>
            <w:r>
              <w:rPr>
                <w:rFonts w:ascii="Arial" w:hAnsi="Arial"/>
                <w:b/>
                <w:sz w:val="20"/>
              </w:rPr>
              <w:t xml:space="preserve">(ONLY </w:t>
            </w:r>
            <w:r w:rsidR="00AA13A0">
              <w:rPr>
                <w:rFonts w:ascii="Arial" w:hAnsi="Arial"/>
                <w:b/>
                <w:sz w:val="20"/>
              </w:rPr>
              <w:t>IF KNOWN, p</w:t>
            </w:r>
            <w:r>
              <w:rPr>
                <w:rFonts w:ascii="Arial" w:hAnsi="Arial"/>
                <w:b/>
                <w:sz w:val="20"/>
              </w:rPr>
              <w:t>etition</w:t>
            </w:r>
            <w:r w:rsidR="00AA13A0">
              <w:rPr>
                <w:rFonts w:ascii="Arial" w:hAnsi="Arial"/>
                <w:b/>
                <w:sz w:val="20"/>
              </w:rPr>
              <w:t>er</w:t>
            </w:r>
            <w:r>
              <w:rPr>
                <w:rFonts w:ascii="Arial" w:hAnsi="Arial"/>
                <w:b/>
                <w:sz w:val="20"/>
              </w:rPr>
              <w:t xml:space="preserve"> may include fractional or percentage ownership)</w:t>
            </w:r>
          </w:p>
        </w:tc>
        <w:tc>
          <w:tcPr>
            <w:tcW w:w="2700" w:type="dxa"/>
            <w:shd w:val="clear" w:color="auto" w:fill="auto"/>
          </w:tcPr>
          <w:p w:rsidR="00FB3643" w:rsidRPr="006C5C8A" w:rsidRDefault="00FB3643" w:rsidP="00BE76B5">
            <w:pPr>
              <w:jc w:val="center"/>
              <w:rPr>
                <w:rFonts w:ascii="Arial" w:hAnsi="Arial"/>
                <w:b/>
                <w:sz w:val="20"/>
              </w:rPr>
            </w:pPr>
            <w:r w:rsidRPr="006C5C8A">
              <w:rPr>
                <w:rFonts w:ascii="Arial" w:hAnsi="Arial"/>
                <w:b/>
                <w:sz w:val="20"/>
              </w:rPr>
              <w:t>Location of Property</w:t>
            </w:r>
          </w:p>
        </w:tc>
      </w:tr>
      <w:tr w:rsidR="00FB3643" w:rsidRPr="006C5C8A" w:rsidTr="00BE76B5">
        <w:tc>
          <w:tcPr>
            <w:tcW w:w="2317" w:type="dxa"/>
          </w:tcPr>
          <w:p w:rsidR="00FB3643" w:rsidRPr="006C5C8A" w:rsidRDefault="00FB3643" w:rsidP="00BE76B5">
            <w:pPr>
              <w:jc w:val="both"/>
              <w:rPr>
                <w:rFonts w:ascii="Arial" w:hAnsi="Arial"/>
                <w:sz w:val="20"/>
              </w:rPr>
            </w:pPr>
            <w:r>
              <w:rPr>
                <w:rFonts w:ascii="Arial" w:hAnsi="Arial"/>
                <w:sz w:val="20"/>
              </w:rPr>
              <w:t>Property 1</w:t>
            </w:r>
          </w:p>
        </w:tc>
        <w:tc>
          <w:tcPr>
            <w:tcW w:w="4500" w:type="dxa"/>
          </w:tcPr>
          <w:p w:rsidR="00FB3643" w:rsidRPr="006C5C8A" w:rsidRDefault="00FB3643" w:rsidP="00BE76B5">
            <w:pPr>
              <w:jc w:val="both"/>
              <w:rPr>
                <w:rFonts w:ascii="Arial" w:hAnsi="Arial"/>
                <w:sz w:val="20"/>
              </w:rPr>
            </w:pPr>
          </w:p>
        </w:tc>
        <w:tc>
          <w:tcPr>
            <w:tcW w:w="2700" w:type="dxa"/>
          </w:tcPr>
          <w:p w:rsidR="00FB3643" w:rsidRPr="006C5C8A" w:rsidRDefault="00FB3643" w:rsidP="00BE76B5">
            <w:pPr>
              <w:jc w:val="both"/>
              <w:rPr>
                <w:rFonts w:ascii="Arial" w:hAnsi="Arial"/>
                <w:sz w:val="20"/>
              </w:rPr>
            </w:pPr>
          </w:p>
        </w:tc>
      </w:tr>
      <w:tr w:rsidR="00FB3643" w:rsidRPr="006C5C8A" w:rsidTr="00BE76B5">
        <w:tc>
          <w:tcPr>
            <w:tcW w:w="2317" w:type="dxa"/>
          </w:tcPr>
          <w:p w:rsidR="00FB3643" w:rsidRPr="006C5C8A" w:rsidRDefault="00FB3643" w:rsidP="00BE76B5">
            <w:pPr>
              <w:jc w:val="both"/>
              <w:rPr>
                <w:rFonts w:ascii="Arial" w:hAnsi="Arial"/>
                <w:sz w:val="20"/>
              </w:rPr>
            </w:pPr>
            <w:r>
              <w:rPr>
                <w:rFonts w:ascii="Arial" w:hAnsi="Arial"/>
                <w:sz w:val="20"/>
              </w:rPr>
              <w:t>Property 2</w:t>
            </w:r>
          </w:p>
        </w:tc>
        <w:tc>
          <w:tcPr>
            <w:tcW w:w="4500" w:type="dxa"/>
          </w:tcPr>
          <w:p w:rsidR="00FB3643" w:rsidRPr="006C5C8A" w:rsidRDefault="00FB3643" w:rsidP="00BE76B5">
            <w:pPr>
              <w:jc w:val="both"/>
              <w:rPr>
                <w:rFonts w:ascii="Arial" w:hAnsi="Arial"/>
                <w:sz w:val="20"/>
              </w:rPr>
            </w:pPr>
          </w:p>
        </w:tc>
        <w:tc>
          <w:tcPr>
            <w:tcW w:w="2700" w:type="dxa"/>
          </w:tcPr>
          <w:p w:rsidR="00FB3643" w:rsidRPr="006C5C8A" w:rsidRDefault="00FB3643" w:rsidP="00BE76B5">
            <w:pPr>
              <w:jc w:val="both"/>
              <w:rPr>
                <w:rFonts w:ascii="Arial" w:hAnsi="Arial"/>
                <w:sz w:val="20"/>
              </w:rPr>
            </w:pPr>
          </w:p>
        </w:tc>
      </w:tr>
      <w:tr w:rsidR="00FB3643" w:rsidRPr="006C5C8A" w:rsidTr="00BE76B5">
        <w:tc>
          <w:tcPr>
            <w:tcW w:w="2317" w:type="dxa"/>
          </w:tcPr>
          <w:p w:rsidR="00FB3643" w:rsidRPr="006C5C8A" w:rsidRDefault="00FB3643" w:rsidP="00BE76B5">
            <w:pPr>
              <w:jc w:val="both"/>
              <w:rPr>
                <w:rFonts w:ascii="Arial" w:hAnsi="Arial"/>
                <w:sz w:val="20"/>
              </w:rPr>
            </w:pPr>
            <w:r>
              <w:rPr>
                <w:rFonts w:ascii="Arial" w:hAnsi="Arial"/>
                <w:sz w:val="20"/>
              </w:rPr>
              <w:t>Property 3</w:t>
            </w:r>
          </w:p>
        </w:tc>
        <w:tc>
          <w:tcPr>
            <w:tcW w:w="4500" w:type="dxa"/>
          </w:tcPr>
          <w:p w:rsidR="00FB3643" w:rsidRPr="006C5C8A" w:rsidRDefault="00FB3643" w:rsidP="00BE76B5">
            <w:pPr>
              <w:jc w:val="both"/>
              <w:rPr>
                <w:rFonts w:ascii="Arial" w:hAnsi="Arial"/>
                <w:sz w:val="20"/>
              </w:rPr>
            </w:pPr>
          </w:p>
        </w:tc>
        <w:tc>
          <w:tcPr>
            <w:tcW w:w="2700" w:type="dxa"/>
          </w:tcPr>
          <w:p w:rsidR="00FB3643" w:rsidRPr="006C5C8A" w:rsidRDefault="00FB3643" w:rsidP="00BE76B5">
            <w:pPr>
              <w:jc w:val="both"/>
              <w:rPr>
                <w:rFonts w:ascii="Arial" w:hAnsi="Arial"/>
                <w:sz w:val="20"/>
              </w:rPr>
            </w:pPr>
          </w:p>
        </w:tc>
      </w:tr>
      <w:tr w:rsidR="00FB3643" w:rsidRPr="006C5C8A" w:rsidTr="00BE76B5">
        <w:tc>
          <w:tcPr>
            <w:tcW w:w="2317" w:type="dxa"/>
          </w:tcPr>
          <w:p w:rsidR="00FB3643" w:rsidRPr="006C5C8A" w:rsidRDefault="00FB3643" w:rsidP="00BE76B5">
            <w:pPr>
              <w:jc w:val="both"/>
              <w:rPr>
                <w:rFonts w:ascii="Arial" w:hAnsi="Arial"/>
                <w:sz w:val="20"/>
              </w:rPr>
            </w:pPr>
            <w:r>
              <w:rPr>
                <w:rFonts w:ascii="Arial" w:hAnsi="Arial"/>
                <w:sz w:val="20"/>
              </w:rPr>
              <w:t>Property 4</w:t>
            </w:r>
          </w:p>
        </w:tc>
        <w:tc>
          <w:tcPr>
            <w:tcW w:w="4500" w:type="dxa"/>
          </w:tcPr>
          <w:p w:rsidR="00FB3643" w:rsidRPr="006C5C8A" w:rsidRDefault="00FB3643" w:rsidP="00BE76B5">
            <w:pPr>
              <w:jc w:val="both"/>
              <w:rPr>
                <w:rFonts w:ascii="Arial" w:hAnsi="Arial"/>
                <w:sz w:val="20"/>
              </w:rPr>
            </w:pPr>
          </w:p>
        </w:tc>
        <w:tc>
          <w:tcPr>
            <w:tcW w:w="2700" w:type="dxa"/>
          </w:tcPr>
          <w:p w:rsidR="00FB3643" w:rsidRPr="006C5C8A" w:rsidRDefault="00FB3643" w:rsidP="00BE76B5">
            <w:pPr>
              <w:jc w:val="both"/>
              <w:rPr>
                <w:rFonts w:ascii="Arial" w:hAnsi="Arial"/>
                <w:sz w:val="20"/>
              </w:rPr>
            </w:pPr>
          </w:p>
        </w:tc>
      </w:tr>
    </w:tbl>
    <w:p w:rsidR="00FB3643" w:rsidRDefault="00FB3643" w:rsidP="00FB3643">
      <w:pPr>
        <w:ind w:left="630"/>
        <w:rPr>
          <w:rFonts w:ascii="Arial" w:hAnsi="Arial"/>
          <w:color w:val="auto"/>
          <w:sz w:val="20"/>
        </w:rPr>
      </w:pPr>
    </w:p>
    <w:p w:rsidR="00BE3119" w:rsidRPr="00BE3119" w:rsidRDefault="00BE3119" w:rsidP="00FB3643">
      <w:pPr>
        <w:ind w:left="630"/>
        <w:rPr>
          <w:rFonts w:ascii="Arial" w:hAnsi="Arial"/>
          <w:b/>
          <w:color w:val="auto"/>
          <w:sz w:val="20"/>
        </w:rPr>
      </w:pPr>
      <w:r w:rsidRPr="00BE3119">
        <w:rPr>
          <w:rFonts w:ascii="Arial" w:hAnsi="Arial"/>
          <w:b/>
          <w:color w:val="auto"/>
          <w:sz w:val="20"/>
        </w:rPr>
        <w:t xml:space="preserve">Name of </w:t>
      </w:r>
      <w:r w:rsidR="00A44749">
        <w:rPr>
          <w:rFonts w:ascii="Arial" w:hAnsi="Arial"/>
          <w:b/>
          <w:color w:val="auto"/>
          <w:sz w:val="20"/>
        </w:rPr>
        <w:t xml:space="preserve">Original </w:t>
      </w:r>
      <w:r w:rsidRPr="00BE3119">
        <w:rPr>
          <w:rFonts w:ascii="Arial" w:hAnsi="Arial"/>
          <w:b/>
          <w:color w:val="auto"/>
          <w:sz w:val="20"/>
        </w:rPr>
        <w:t>Decedent:</w:t>
      </w:r>
      <w:r w:rsidRPr="00BE3119">
        <w:rPr>
          <w:rFonts w:ascii="Arial" w:hAnsi="Arial"/>
          <w:b/>
          <w:color w:val="auto"/>
          <w:sz w:val="20"/>
          <w:u w:val="single"/>
        </w:rPr>
        <w:tab/>
      </w:r>
      <w:r w:rsidRPr="00BE3119">
        <w:rPr>
          <w:rFonts w:ascii="Arial" w:hAnsi="Arial"/>
          <w:b/>
          <w:color w:val="auto"/>
          <w:sz w:val="20"/>
          <w:u w:val="single"/>
        </w:rPr>
        <w:tab/>
      </w:r>
      <w:r w:rsidRPr="00BE3119">
        <w:rPr>
          <w:rFonts w:ascii="Arial" w:hAnsi="Arial"/>
          <w:b/>
          <w:color w:val="auto"/>
          <w:sz w:val="20"/>
          <w:u w:val="single"/>
        </w:rPr>
        <w:tab/>
      </w:r>
      <w:r w:rsidRPr="00BE3119">
        <w:rPr>
          <w:rFonts w:ascii="Arial" w:hAnsi="Arial"/>
          <w:b/>
          <w:color w:val="auto"/>
          <w:sz w:val="20"/>
          <w:u w:val="single"/>
        </w:rPr>
        <w:tab/>
      </w:r>
      <w:r w:rsidRPr="00BE3119">
        <w:rPr>
          <w:rFonts w:ascii="Arial" w:hAnsi="Arial"/>
          <w:b/>
          <w:color w:val="auto"/>
          <w:sz w:val="20"/>
          <w:u w:val="single"/>
        </w:rPr>
        <w:tab/>
      </w:r>
      <w:r w:rsidRPr="00BE3119">
        <w:rPr>
          <w:rFonts w:ascii="Arial" w:hAnsi="Arial"/>
          <w:b/>
          <w:color w:val="auto"/>
          <w:sz w:val="20"/>
          <w:u w:val="single"/>
        </w:rPr>
        <w:tab/>
      </w:r>
    </w:p>
    <w:p w:rsidR="00BE3119" w:rsidRDefault="00BE3119" w:rsidP="00FB3643">
      <w:pPr>
        <w:ind w:left="630"/>
        <w:rPr>
          <w:rFonts w:ascii="Arial" w:hAnsi="Arial"/>
          <w:color w:val="auto"/>
          <w:sz w:val="20"/>
        </w:rPr>
      </w:pPr>
    </w:p>
    <w:p w:rsidR="00FB3643" w:rsidRPr="00FB3643" w:rsidRDefault="00A44749" w:rsidP="00A44749">
      <w:pPr>
        <w:ind w:left="450" w:hanging="180"/>
        <w:rPr>
          <w:rFonts w:ascii="Arial" w:hAnsi="Arial"/>
          <w:color w:val="auto"/>
          <w:sz w:val="20"/>
        </w:rPr>
      </w:pPr>
      <w:r w:rsidRPr="00A44749">
        <w:rPr>
          <w:rFonts w:ascii="Arial" w:hAnsi="Arial"/>
          <w:b/>
          <w:color w:val="auto"/>
          <w:sz w:val="20"/>
        </w:rPr>
        <w:t>5a.</w:t>
      </w:r>
      <w:r>
        <w:rPr>
          <w:rFonts w:ascii="Arial" w:hAnsi="Arial"/>
          <w:color w:val="auto"/>
          <w:sz w:val="20"/>
        </w:rPr>
        <w:tab/>
      </w:r>
      <w:r w:rsidR="00FB3643" w:rsidRPr="00FB3643">
        <w:rPr>
          <w:rFonts w:ascii="Wingdings" w:hAnsi="Wingdings"/>
          <w:sz w:val="28"/>
        </w:rPr>
        <w:t></w:t>
      </w:r>
      <w:r w:rsidR="00FB3643" w:rsidRPr="00FB3643">
        <w:rPr>
          <w:rFonts w:ascii="Arial" w:hAnsi="Arial"/>
          <w:sz w:val="20"/>
        </w:rPr>
        <w:t xml:space="preserve">The </w:t>
      </w:r>
      <w:r>
        <w:rPr>
          <w:rFonts w:ascii="Arial" w:hAnsi="Arial"/>
          <w:sz w:val="20"/>
        </w:rPr>
        <w:t xml:space="preserve">Original </w:t>
      </w:r>
      <w:r w:rsidR="00FB3643" w:rsidRPr="00FB3643">
        <w:rPr>
          <w:rFonts w:ascii="Arial" w:hAnsi="Arial"/>
          <w:sz w:val="20"/>
        </w:rPr>
        <w:t>Decedent died without a Will.</w:t>
      </w:r>
    </w:p>
    <w:p w:rsidR="00FB3643" w:rsidRPr="00FB3643" w:rsidRDefault="00FB3643" w:rsidP="00BC0AD9">
      <w:pPr>
        <w:pStyle w:val="ListParagraph"/>
        <w:rPr>
          <w:rFonts w:ascii="Arial" w:hAnsi="Arial" w:cs="Arial"/>
          <w:sz w:val="20"/>
        </w:rPr>
      </w:pPr>
      <w:r w:rsidRPr="00FE5ACE">
        <w:rPr>
          <w:sz w:val="28"/>
          <w:szCs w:val="28"/>
        </w:rPr>
        <w:sym w:font="Wingdings" w:char="F071"/>
      </w:r>
      <w:r w:rsidRPr="00FB3643">
        <w:rPr>
          <w:rFonts w:ascii="Arial" w:hAnsi="Arial"/>
          <w:sz w:val="20"/>
        </w:rPr>
        <w:t xml:space="preserve">The </w:t>
      </w:r>
      <w:r w:rsidR="00A44749">
        <w:rPr>
          <w:rFonts w:ascii="Arial" w:hAnsi="Arial"/>
          <w:sz w:val="20"/>
        </w:rPr>
        <w:t xml:space="preserve">Original </w:t>
      </w:r>
      <w:r w:rsidRPr="00FB3643">
        <w:rPr>
          <w:rFonts w:ascii="Arial" w:hAnsi="Arial"/>
          <w:sz w:val="20"/>
        </w:rPr>
        <w:t xml:space="preserve">Decedent died with a Will. The date of the </w:t>
      </w:r>
      <w:r w:rsidR="00A44749">
        <w:rPr>
          <w:rFonts w:ascii="Arial" w:hAnsi="Arial"/>
          <w:sz w:val="20"/>
        </w:rPr>
        <w:t xml:space="preserve">Original </w:t>
      </w:r>
      <w:r w:rsidRPr="00FB3643">
        <w:rPr>
          <w:rFonts w:ascii="Arial" w:hAnsi="Arial"/>
          <w:sz w:val="20"/>
        </w:rPr>
        <w:t xml:space="preserve">Decedent’s last Will is </w:t>
      </w:r>
      <w:r w:rsidRPr="00FB3643">
        <w:rPr>
          <w:rFonts w:ascii="Arial" w:hAnsi="Arial"/>
          <w:sz w:val="20"/>
          <w:u w:val="single"/>
        </w:rPr>
        <w:tab/>
      </w:r>
      <w:r w:rsidRPr="00FB3643">
        <w:rPr>
          <w:rFonts w:ascii="Arial" w:hAnsi="Arial"/>
          <w:sz w:val="20"/>
          <w:u w:val="single"/>
        </w:rPr>
        <w:tab/>
      </w:r>
      <w:r w:rsidRPr="00FB3643">
        <w:rPr>
          <w:rFonts w:ascii="Arial" w:hAnsi="Arial"/>
          <w:sz w:val="20"/>
          <w:u w:val="single"/>
        </w:rPr>
        <w:tab/>
      </w:r>
      <w:r w:rsidRPr="00FB3643">
        <w:rPr>
          <w:rFonts w:ascii="Arial" w:hAnsi="Arial"/>
          <w:sz w:val="20"/>
          <w:u w:val="single"/>
        </w:rPr>
        <w:tab/>
      </w:r>
      <w:r w:rsidRPr="00FB3643">
        <w:rPr>
          <w:rFonts w:ascii="Arial" w:hAnsi="Arial"/>
          <w:sz w:val="20"/>
        </w:rPr>
        <w:t xml:space="preserve">.  The dates of all codicils are </w:t>
      </w:r>
      <w:r w:rsidR="00A44749">
        <w:rPr>
          <w:rFonts w:ascii="Arial" w:hAnsi="Arial"/>
          <w:sz w:val="20"/>
          <w:u w:val="single"/>
        </w:rPr>
        <w:tab/>
      </w:r>
      <w:r w:rsidR="00A44749">
        <w:rPr>
          <w:rFonts w:ascii="Arial" w:hAnsi="Arial"/>
          <w:sz w:val="20"/>
          <w:u w:val="single"/>
        </w:rPr>
        <w:tab/>
      </w:r>
      <w:r w:rsidR="00A44749">
        <w:rPr>
          <w:rFonts w:ascii="Arial" w:hAnsi="Arial"/>
          <w:sz w:val="20"/>
          <w:u w:val="single"/>
        </w:rPr>
        <w:tab/>
      </w:r>
      <w:r w:rsidR="00A44749">
        <w:rPr>
          <w:rFonts w:ascii="Arial" w:hAnsi="Arial"/>
          <w:sz w:val="20"/>
          <w:u w:val="single"/>
        </w:rPr>
        <w:tab/>
      </w:r>
      <w:r w:rsidR="00A44749">
        <w:rPr>
          <w:rFonts w:ascii="Arial" w:hAnsi="Arial"/>
          <w:sz w:val="20"/>
          <w:u w:val="single"/>
        </w:rPr>
        <w:tab/>
      </w:r>
      <w:r w:rsidR="00A44749">
        <w:rPr>
          <w:rFonts w:ascii="Arial" w:hAnsi="Arial"/>
          <w:sz w:val="20"/>
          <w:u w:val="single"/>
        </w:rPr>
        <w:tab/>
      </w:r>
      <w:r w:rsidR="00A44749">
        <w:rPr>
          <w:rFonts w:ascii="Arial" w:hAnsi="Arial"/>
          <w:sz w:val="20"/>
          <w:u w:val="single"/>
        </w:rPr>
        <w:tab/>
      </w:r>
      <w:r w:rsidR="00A44749">
        <w:rPr>
          <w:rFonts w:ascii="Arial" w:hAnsi="Arial"/>
          <w:sz w:val="20"/>
          <w:u w:val="single"/>
        </w:rPr>
        <w:tab/>
      </w:r>
      <w:r w:rsidRPr="00FB3643">
        <w:rPr>
          <w:rFonts w:ascii="Arial" w:hAnsi="Arial"/>
          <w:sz w:val="20"/>
        </w:rPr>
        <w:t xml:space="preserve">. The Will and </w:t>
      </w:r>
      <w:r w:rsidRPr="00FB3643">
        <w:rPr>
          <w:rFonts w:ascii="Arial" w:hAnsi="Arial" w:cs="Arial"/>
          <w:sz w:val="20"/>
        </w:rPr>
        <w:t>any codicils are referred to as the Will.</w:t>
      </w:r>
    </w:p>
    <w:p w:rsidR="00FB3643" w:rsidRPr="00FB3643" w:rsidRDefault="00FB3643" w:rsidP="00FB3643">
      <w:pPr>
        <w:pStyle w:val="ListParagraph"/>
        <w:ind w:left="630"/>
        <w:rPr>
          <w:rFonts w:ascii="Arial" w:hAnsi="Arial" w:cs="Arial"/>
          <w:sz w:val="20"/>
        </w:rPr>
      </w:pPr>
    </w:p>
    <w:p w:rsidR="00FB3643" w:rsidRPr="00BC0AD9" w:rsidRDefault="00BC0AD9" w:rsidP="00BC0AD9">
      <w:pPr>
        <w:pStyle w:val="ListParagraph"/>
        <w:ind w:hanging="450"/>
        <w:rPr>
          <w:rFonts w:ascii="Arial" w:hAnsi="Arial" w:cs="Arial"/>
          <w:b/>
          <w:color w:val="auto"/>
          <w:sz w:val="20"/>
        </w:rPr>
      </w:pPr>
      <w:r w:rsidRPr="00BC0AD9">
        <w:rPr>
          <w:rFonts w:ascii="Arial" w:hAnsi="Arial" w:cs="Arial"/>
          <w:b/>
          <w:sz w:val="20"/>
        </w:rPr>
        <w:t>6a.</w:t>
      </w:r>
      <w:r w:rsidRPr="00BC0AD9">
        <w:rPr>
          <w:rFonts w:ascii="Arial" w:hAnsi="Arial" w:cs="Arial"/>
          <w:sz w:val="20"/>
        </w:rPr>
        <w:tab/>
      </w:r>
      <w:r w:rsidR="00FB3643" w:rsidRPr="00BC0AD9">
        <w:rPr>
          <w:rFonts w:ascii="Arial" w:hAnsi="Arial" w:cs="Arial"/>
          <w:sz w:val="20"/>
        </w:rPr>
        <w:t xml:space="preserve">The heirs or devisees of the </w:t>
      </w:r>
      <w:r w:rsidR="00A44749" w:rsidRPr="00BC0AD9">
        <w:rPr>
          <w:rFonts w:ascii="Arial" w:hAnsi="Arial" w:cs="Arial"/>
          <w:sz w:val="20"/>
        </w:rPr>
        <w:t xml:space="preserve">Original </w:t>
      </w:r>
      <w:r w:rsidR="00FB3643" w:rsidRPr="00BC0AD9">
        <w:rPr>
          <w:rFonts w:ascii="Arial" w:hAnsi="Arial" w:cs="Arial"/>
          <w:sz w:val="20"/>
        </w:rPr>
        <w:t>Decedent are:</w:t>
      </w:r>
    </w:p>
    <w:p w:rsidR="00FB3643" w:rsidRPr="00FB3643" w:rsidRDefault="00FB3643" w:rsidP="00FB3643">
      <w:pPr>
        <w:pStyle w:val="BodyText"/>
        <w:ind w:left="630"/>
        <w:jc w:val="both"/>
        <w:rPr>
          <w:rFonts w:cs="Arial"/>
          <w:sz w:val="20"/>
        </w:rPr>
      </w:pPr>
      <w:r w:rsidRPr="00FB3643">
        <w:rPr>
          <w:rFonts w:cs="Arial"/>
          <w:sz w:val="20"/>
        </w:rPr>
        <w:t xml:space="preserve">      </w:t>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p>
    <w:tbl>
      <w:tblPr>
        <w:tblW w:w="94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7"/>
        <w:gridCol w:w="2790"/>
      </w:tblGrid>
      <w:tr w:rsidR="00BC0AD9" w:rsidRPr="00FB3643" w:rsidTr="00647EE7">
        <w:tc>
          <w:tcPr>
            <w:tcW w:w="6637" w:type="dxa"/>
            <w:shd w:val="clear" w:color="auto" w:fill="auto"/>
          </w:tcPr>
          <w:p w:rsidR="00BC0AD9" w:rsidRPr="00FB3643" w:rsidRDefault="00BC0AD9" w:rsidP="00BE76B5">
            <w:pPr>
              <w:jc w:val="center"/>
              <w:rPr>
                <w:rFonts w:ascii="Arial" w:hAnsi="Arial" w:cs="Arial"/>
                <w:b/>
                <w:sz w:val="20"/>
              </w:rPr>
            </w:pPr>
            <w:r w:rsidRPr="00FB3643">
              <w:rPr>
                <w:rFonts w:ascii="Arial" w:hAnsi="Arial" w:cs="Arial"/>
                <w:b/>
                <w:sz w:val="20"/>
              </w:rPr>
              <w:t xml:space="preserve">Name </w:t>
            </w:r>
          </w:p>
        </w:tc>
        <w:tc>
          <w:tcPr>
            <w:tcW w:w="2790" w:type="dxa"/>
            <w:shd w:val="clear" w:color="auto" w:fill="auto"/>
          </w:tcPr>
          <w:p w:rsidR="00BC0AD9" w:rsidRPr="00FB3643" w:rsidRDefault="00BC0AD9" w:rsidP="006704F6">
            <w:pPr>
              <w:jc w:val="center"/>
              <w:rPr>
                <w:rFonts w:ascii="Arial" w:hAnsi="Arial" w:cs="Arial"/>
                <w:b/>
                <w:sz w:val="20"/>
              </w:rPr>
            </w:pPr>
            <w:r w:rsidRPr="00FB3643">
              <w:rPr>
                <w:rFonts w:ascii="Arial" w:hAnsi="Arial" w:cs="Arial"/>
                <w:b/>
                <w:sz w:val="20"/>
              </w:rPr>
              <w:t>Relationship (e.g. spouse, partner in a civil union, child, brother, guardian for spouse, etc.)</w:t>
            </w:r>
          </w:p>
        </w:tc>
      </w:tr>
      <w:tr w:rsidR="00BC0AD9" w:rsidRPr="00FB3643" w:rsidTr="00BC0AD9">
        <w:tc>
          <w:tcPr>
            <w:tcW w:w="6637" w:type="dxa"/>
          </w:tcPr>
          <w:p w:rsidR="00BC0AD9" w:rsidRPr="00FB3643" w:rsidRDefault="00BC0AD9" w:rsidP="00BE76B5">
            <w:pPr>
              <w:spacing w:line="240" w:lineRule="atLeast"/>
              <w:rPr>
                <w:rFonts w:ascii="Arial" w:hAnsi="Arial" w:cs="Arial"/>
                <w:sz w:val="20"/>
              </w:rPr>
            </w:pPr>
          </w:p>
        </w:tc>
        <w:tc>
          <w:tcPr>
            <w:tcW w:w="2790" w:type="dxa"/>
          </w:tcPr>
          <w:p w:rsidR="00BC0AD9" w:rsidRPr="00FB3643" w:rsidRDefault="00BC0AD9" w:rsidP="00BE76B5">
            <w:pPr>
              <w:spacing w:line="240" w:lineRule="atLeast"/>
              <w:rPr>
                <w:rFonts w:ascii="Arial" w:hAnsi="Arial" w:cs="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bl>
    <w:p w:rsidR="00BC0AD9" w:rsidRPr="00BC0AD9" w:rsidRDefault="00BC0AD9" w:rsidP="00BC0AD9">
      <w:pPr>
        <w:ind w:left="630"/>
        <w:jc w:val="both"/>
        <w:rPr>
          <w:rFonts w:ascii="Arial" w:hAnsi="Arial"/>
          <w:b/>
          <w:sz w:val="20"/>
        </w:rPr>
      </w:pPr>
    </w:p>
    <w:p w:rsidR="00FB3643" w:rsidRPr="00F247EE" w:rsidRDefault="00BC0AD9" w:rsidP="00BC0AD9">
      <w:pPr>
        <w:ind w:left="720" w:hanging="450"/>
        <w:jc w:val="both"/>
        <w:rPr>
          <w:rFonts w:ascii="Arial" w:hAnsi="Arial"/>
          <w:b/>
          <w:sz w:val="20"/>
        </w:rPr>
      </w:pPr>
      <w:r w:rsidRPr="00BC0AD9">
        <w:rPr>
          <w:rFonts w:ascii="Arial" w:hAnsi="Arial"/>
          <w:b/>
          <w:sz w:val="20"/>
        </w:rPr>
        <w:t>7a.</w:t>
      </w:r>
      <w:r w:rsidRPr="00BC0AD9">
        <w:rPr>
          <w:rFonts w:ascii="Arial" w:hAnsi="Arial"/>
          <w:b/>
          <w:sz w:val="20"/>
        </w:rPr>
        <w:tab/>
      </w:r>
      <w:r w:rsidR="00FB3643">
        <w:rPr>
          <w:rFonts w:ascii="Arial" w:hAnsi="Arial"/>
          <w:sz w:val="20"/>
        </w:rPr>
        <w:t>T</w:t>
      </w:r>
      <w:r w:rsidR="00FB3643" w:rsidRPr="00F247EE">
        <w:rPr>
          <w:rFonts w:ascii="Arial" w:hAnsi="Arial"/>
          <w:sz w:val="20"/>
        </w:rPr>
        <w:t xml:space="preserve">he </w:t>
      </w:r>
      <w:r w:rsidR="00A44749">
        <w:rPr>
          <w:rFonts w:ascii="Arial" w:hAnsi="Arial"/>
          <w:sz w:val="20"/>
        </w:rPr>
        <w:t xml:space="preserve">Original </w:t>
      </w:r>
      <w:r w:rsidR="00FB3643" w:rsidRPr="00F247EE">
        <w:rPr>
          <w:rFonts w:ascii="Arial" w:hAnsi="Arial"/>
          <w:sz w:val="20"/>
        </w:rPr>
        <w:t>Decedent</w:t>
      </w:r>
      <w:r w:rsidR="00A44749">
        <w:rPr>
          <w:rFonts w:ascii="Arial" w:hAnsi="Arial"/>
          <w:sz w:val="20"/>
        </w:rPr>
        <w:t xml:space="preserve"> held an interest</w:t>
      </w:r>
      <w:r w:rsidR="00FB3643" w:rsidRPr="00F247EE">
        <w:rPr>
          <w:rFonts w:ascii="Arial" w:hAnsi="Arial"/>
          <w:sz w:val="20"/>
        </w:rPr>
        <w:t xml:space="preserve"> in </w:t>
      </w:r>
      <w:r w:rsidR="00A44749">
        <w:rPr>
          <w:rFonts w:ascii="Arial" w:hAnsi="Arial"/>
          <w:sz w:val="20"/>
        </w:rPr>
        <w:t>the</w:t>
      </w:r>
      <w:r w:rsidR="00FB3643" w:rsidRPr="00F247EE">
        <w:rPr>
          <w:rFonts w:ascii="Arial" w:hAnsi="Arial"/>
          <w:sz w:val="20"/>
        </w:rPr>
        <w:t xml:space="preserve"> property</w:t>
      </w:r>
      <w:r w:rsidR="00FB3643">
        <w:rPr>
          <w:rFonts w:ascii="Arial" w:hAnsi="Arial"/>
          <w:sz w:val="20"/>
        </w:rPr>
        <w:t xml:space="preserve"> </w:t>
      </w:r>
      <w:r w:rsidR="00A44749">
        <w:rPr>
          <w:rFonts w:ascii="Arial" w:hAnsi="Arial"/>
          <w:sz w:val="20"/>
        </w:rPr>
        <w:t>identified in Paragraph 4 above.</w:t>
      </w:r>
      <w:r w:rsidR="00FB3643" w:rsidRPr="00F247EE">
        <w:rPr>
          <w:rFonts w:ascii="Arial" w:hAnsi="Arial"/>
          <w:sz w:val="20"/>
        </w:rPr>
        <w:t xml:space="preserve">  </w:t>
      </w:r>
    </w:p>
    <w:p w:rsidR="00A44749" w:rsidRPr="00A44749" w:rsidRDefault="00A44749" w:rsidP="00A44749">
      <w:pPr>
        <w:ind w:left="630"/>
        <w:jc w:val="both"/>
        <w:rPr>
          <w:rFonts w:ascii="Arial" w:hAnsi="Arial"/>
          <w:b/>
          <w:sz w:val="20"/>
        </w:rPr>
      </w:pPr>
    </w:p>
    <w:p w:rsidR="00A264DF" w:rsidRDefault="00BC0AD9" w:rsidP="00BC0AD9">
      <w:pPr>
        <w:ind w:left="720" w:hanging="360"/>
        <w:jc w:val="both"/>
        <w:rPr>
          <w:rFonts w:ascii="Arial" w:hAnsi="Arial"/>
          <w:b/>
          <w:sz w:val="20"/>
        </w:rPr>
      </w:pPr>
      <w:r w:rsidRPr="00BC0AD9">
        <w:rPr>
          <w:rFonts w:ascii="Arial" w:hAnsi="Arial"/>
          <w:b/>
          <w:sz w:val="20"/>
        </w:rPr>
        <w:lastRenderedPageBreak/>
        <w:t>8a.</w:t>
      </w:r>
      <w:r w:rsidRPr="00BC0AD9">
        <w:rPr>
          <w:rFonts w:ascii="Arial" w:hAnsi="Arial"/>
          <w:b/>
          <w:sz w:val="20"/>
        </w:rPr>
        <w:tab/>
      </w:r>
      <w:r w:rsidR="00FB3643" w:rsidRPr="00F247EE">
        <w:rPr>
          <w:rFonts w:ascii="Arial" w:hAnsi="Arial"/>
          <w:sz w:val="20"/>
        </w:rPr>
        <w:t>Th</w:t>
      </w:r>
      <w:r w:rsidR="00FB3643">
        <w:rPr>
          <w:rFonts w:ascii="Arial" w:hAnsi="Arial"/>
          <w:sz w:val="20"/>
        </w:rPr>
        <w:t xml:space="preserve">e owners by descent or succession of </w:t>
      </w:r>
      <w:r w:rsidR="00FB3643" w:rsidRPr="00F247EE">
        <w:rPr>
          <w:rFonts w:ascii="Arial" w:hAnsi="Arial"/>
          <w:sz w:val="20"/>
        </w:rPr>
        <w:t>the</w:t>
      </w:r>
      <w:r>
        <w:rPr>
          <w:rFonts w:ascii="Arial" w:hAnsi="Arial"/>
          <w:sz w:val="20"/>
        </w:rPr>
        <w:t xml:space="preserve"> Original</w:t>
      </w:r>
      <w:r w:rsidR="00FB3643" w:rsidRPr="00F247EE">
        <w:rPr>
          <w:rFonts w:ascii="Arial" w:hAnsi="Arial"/>
          <w:sz w:val="20"/>
        </w:rPr>
        <w:t xml:space="preserve"> Decedent’s interest </w:t>
      </w:r>
      <w:r w:rsidRPr="00F247EE">
        <w:rPr>
          <w:rFonts w:ascii="Arial" w:hAnsi="Arial"/>
          <w:sz w:val="20"/>
        </w:rPr>
        <w:t xml:space="preserve">in </w:t>
      </w:r>
      <w:r>
        <w:rPr>
          <w:rFonts w:ascii="Arial" w:hAnsi="Arial"/>
          <w:sz w:val="20"/>
        </w:rPr>
        <w:t>the</w:t>
      </w:r>
      <w:r w:rsidRPr="00F247EE">
        <w:rPr>
          <w:rFonts w:ascii="Arial" w:hAnsi="Arial"/>
          <w:sz w:val="20"/>
        </w:rPr>
        <w:t xml:space="preserve"> property</w:t>
      </w:r>
      <w:r>
        <w:rPr>
          <w:rFonts w:ascii="Arial" w:hAnsi="Arial"/>
          <w:sz w:val="20"/>
        </w:rPr>
        <w:t xml:space="preserve"> identified in Paragraph 4 above</w:t>
      </w:r>
      <w:r w:rsidR="00FB3643" w:rsidRPr="00F247EE">
        <w:rPr>
          <w:rFonts w:ascii="Arial" w:hAnsi="Arial"/>
          <w:sz w:val="20"/>
        </w:rPr>
        <w:t xml:space="preserve">:  </w:t>
      </w:r>
    </w:p>
    <w:p w:rsidR="00A264DF" w:rsidRDefault="00A264DF" w:rsidP="00A264DF">
      <w:pPr>
        <w:ind w:left="630"/>
        <w:jc w:val="both"/>
        <w:rPr>
          <w:rFonts w:ascii="Arial" w:hAnsi="Arial"/>
          <w:b/>
          <w:sz w:val="20"/>
        </w:rPr>
      </w:pPr>
    </w:p>
    <w:tbl>
      <w:tblPr>
        <w:tblW w:w="96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7"/>
        <w:gridCol w:w="2790"/>
      </w:tblGrid>
      <w:tr w:rsidR="00BC0AD9" w:rsidRPr="006C5C8A" w:rsidTr="00647EE7">
        <w:tc>
          <w:tcPr>
            <w:tcW w:w="6817" w:type="dxa"/>
            <w:shd w:val="clear" w:color="auto" w:fill="auto"/>
          </w:tcPr>
          <w:p w:rsidR="00BC0AD9" w:rsidRPr="006C5C8A" w:rsidRDefault="00BC0AD9" w:rsidP="00BE76B5">
            <w:pPr>
              <w:jc w:val="center"/>
              <w:rPr>
                <w:rFonts w:ascii="Arial" w:hAnsi="Arial"/>
                <w:b/>
                <w:sz w:val="20"/>
              </w:rPr>
            </w:pPr>
            <w:r>
              <w:rPr>
                <w:rFonts w:ascii="Arial" w:hAnsi="Arial"/>
                <w:b/>
                <w:sz w:val="20"/>
              </w:rPr>
              <w:t>Owner(s) by Descent or Succession</w:t>
            </w:r>
          </w:p>
        </w:tc>
        <w:tc>
          <w:tcPr>
            <w:tcW w:w="2790" w:type="dxa"/>
            <w:shd w:val="clear" w:color="auto" w:fill="auto"/>
          </w:tcPr>
          <w:p w:rsidR="00BC0AD9" w:rsidRDefault="00BC0AD9" w:rsidP="00BE76B5">
            <w:pPr>
              <w:jc w:val="center"/>
              <w:rPr>
                <w:rFonts w:ascii="Arial" w:hAnsi="Arial"/>
                <w:b/>
                <w:sz w:val="20"/>
              </w:rPr>
            </w:pPr>
            <w:r>
              <w:rPr>
                <w:rFonts w:ascii="Arial" w:hAnsi="Arial"/>
                <w:b/>
                <w:sz w:val="20"/>
              </w:rPr>
              <w:t xml:space="preserve">Share of </w:t>
            </w:r>
            <w:r w:rsidRPr="00242FE5">
              <w:rPr>
                <w:rFonts w:ascii="Arial" w:hAnsi="Arial"/>
                <w:b/>
                <w:sz w:val="20"/>
              </w:rPr>
              <w:t>Original</w:t>
            </w:r>
            <w:r>
              <w:rPr>
                <w:rFonts w:ascii="Arial" w:hAnsi="Arial"/>
                <w:sz w:val="20"/>
              </w:rPr>
              <w:t xml:space="preserve"> </w:t>
            </w:r>
            <w:r>
              <w:rPr>
                <w:rFonts w:ascii="Arial" w:hAnsi="Arial"/>
                <w:b/>
                <w:sz w:val="20"/>
              </w:rPr>
              <w:t>Decedent’s Interest in Property</w:t>
            </w:r>
          </w:p>
          <w:p w:rsidR="00ED124C" w:rsidRPr="006C5C8A" w:rsidRDefault="00ED124C" w:rsidP="00BE76B5">
            <w:pPr>
              <w:jc w:val="center"/>
              <w:rPr>
                <w:rFonts w:ascii="Arial" w:hAnsi="Arial"/>
                <w:b/>
                <w:sz w:val="20"/>
              </w:rPr>
            </w:pPr>
            <w:r>
              <w:rPr>
                <w:rFonts w:ascii="Arial" w:hAnsi="Arial"/>
                <w:b/>
                <w:sz w:val="20"/>
              </w:rPr>
              <w:t>(Fraction or Percentage)</w:t>
            </w: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bl>
    <w:p w:rsidR="00BC0AD9" w:rsidRDefault="00BC0AD9" w:rsidP="00A264DF">
      <w:pPr>
        <w:ind w:left="630"/>
        <w:jc w:val="both"/>
        <w:rPr>
          <w:rFonts w:ascii="Arial" w:hAnsi="Arial"/>
          <w:b/>
          <w:sz w:val="20"/>
        </w:rPr>
      </w:pPr>
    </w:p>
    <w:p w:rsidR="00A264DF" w:rsidRDefault="00A264DF" w:rsidP="00A264DF">
      <w:pPr>
        <w:ind w:left="630"/>
        <w:rPr>
          <w:rFonts w:ascii="Arial" w:hAnsi="Arial" w:cs="Arial"/>
          <w:b/>
          <w:color w:val="auto"/>
          <w:sz w:val="20"/>
        </w:rPr>
      </w:pPr>
      <w:r>
        <w:rPr>
          <w:rFonts w:ascii="Arial" w:hAnsi="Arial" w:cs="Arial"/>
          <w:b/>
          <w:color w:val="auto"/>
          <w:sz w:val="20"/>
        </w:rPr>
        <w:t xml:space="preserve">Paragraphs 5 through 8 will be addressed for each </w:t>
      </w:r>
      <w:r w:rsidR="00BC0AD9">
        <w:rPr>
          <w:rFonts w:ascii="Arial" w:hAnsi="Arial" w:cs="Arial"/>
          <w:b/>
          <w:color w:val="auto"/>
          <w:sz w:val="20"/>
        </w:rPr>
        <w:t xml:space="preserve">Additional </w:t>
      </w:r>
      <w:r>
        <w:rPr>
          <w:rFonts w:ascii="Arial" w:hAnsi="Arial" w:cs="Arial"/>
          <w:b/>
          <w:color w:val="auto"/>
          <w:sz w:val="20"/>
        </w:rPr>
        <w:t xml:space="preserve">Decedent </w:t>
      </w:r>
      <w:r>
        <w:rPr>
          <w:rFonts w:ascii="Arial" w:hAnsi="Arial"/>
          <w:b/>
          <w:color w:val="auto"/>
          <w:sz w:val="20"/>
        </w:rPr>
        <w:t>addressed in the Petition.</w:t>
      </w:r>
    </w:p>
    <w:p w:rsidR="00A264DF" w:rsidRDefault="00A264DF" w:rsidP="00A264DF">
      <w:pPr>
        <w:ind w:left="630"/>
        <w:jc w:val="both"/>
        <w:rPr>
          <w:rFonts w:ascii="Arial" w:hAnsi="Arial"/>
          <w:b/>
          <w:sz w:val="20"/>
        </w:rPr>
      </w:pPr>
    </w:p>
    <w:p w:rsidR="00BC0AD9" w:rsidRPr="00FB3643" w:rsidRDefault="00BC0AD9" w:rsidP="00BC0AD9">
      <w:pPr>
        <w:ind w:left="450" w:hanging="180"/>
        <w:rPr>
          <w:rFonts w:ascii="Arial" w:hAnsi="Arial"/>
          <w:color w:val="auto"/>
          <w:sz w:val="20"/>
        </w:rPr>
      </w:pPr>
      <w:r w:rsidRPr="00A44749">
        <w:rPr>
          <w:rFonts w:ascii="Arial" w:hAnsi="Arial"/>
          <w:b/>
          <w:color w:val="auto"/>
          <w:sz w:val="20"/>
        </w:rPr>
        <w:t>5</w:t>
      </w:r>
      <w:r>
        <w:rPr>
          <w:rFonts w:ascii="Arial" w:hAnsi="Arial"/>
          <w:b/>
          <w:color w:val="auto"/>
          <w:sz w:val="20"/>
        </w:rPr>
        <w:t>b</w:t>
      </w:r>
      <w:r w:rsidRPr="00A44749">
        <w:rPr>
          <w:rFonts w:ascii="Arial" w:hAnsi="Arial"/>
          <w:b/>
          <w:color w:val="auto"/>
          <w:sz w:val="20"/>
        </w:rPr>
        <w:t>.</w:t>
      </w:r>
      <w:r>
        <w:rPr>
          <w:rFonts w:ascii="Arial" w:hAnsi="Arial"/>
          <w:color w:val="auto"/>
          <w:sz w:val="20"/>
        </w:rPr>
        <w:tab/>
      </w:r>
      <w:r w:rsidRPr="00FB3643">
        <w:rPr>
          <w:rFonts w:ascii="Wingdings" w:hAnsi="Wingdings"/>
          <w:sz w:val="28"/>
        </w:rPr>
        <w:t></w:t>
      </w:r>
      <w:r w:rsidRPr="00FB3643">
        <w:rPr>
          <w:rFonts w:ascii="Arial" w:hAnsi="Arial"/>
          <w:sz w:val="20"/>
        </w:rPr>
        <w:t xml:space="preserve">The </w:t>
      </w:r>
      <w:r>
        <w:rPr>
          <w:rFonts w:ascii="Arial" w:hAnsi="Arial"/>
          <w:sz w:val="20"/>
        </w:rPr>
        <w:t xml:space="preserve">First Additional </w:t>
      </w:r>
      <w:r w:rsidRPr="00FB3643">
        <w:rPr>
          <w:rFonts w:ascii="Arial" w:hAnsi="Arial"/>
          <w:sz w:val="20"/>
        </w:rPr>
        <w:t>Decedent died without a Will.</w:t>
      </w:r>
    </w:p>
    <w:p w:rsidR="00BC0AD9" w:rsidRPr="00FB3643" w:rsidRDefault="00BC0AD9" w:rsidP="00BC0AD9">
      <w:pPr>
        <w:pStyle w:val="ListParagraph"/>
        <w:rPr>
          <w:rFonts w:ascii="Arial" w:hAnsi="Arial" w:cs="Arial"/>
          <w:sz w:val="20"/>
        </w:rPr>
      </w:pPr>
      <w:r w:rsidRPr="00FE5ACE">
        <w:rPr>
          <w:sz w:val="28"/>
          <w:szCs w:val="28"/>
        </w:rPr>
        <w:sym w:font="Wingdings" w:char="F071"/>
      </w:r>
      <w:r w:rsidRPr="00FB3643">
        <w:rPr>
          <w:rFonts w:ascii="Arial" w:hAnsi="Arial"/>
          <w:sz w:val="20"/>
        </w:rPr>
        <w:t xml:space="preserve">The </w:t>
      </w:r>
      <w:r>
        <w:rPr>
          <w:rFonts w:ascii="Arial" w:hAnsi="Arial"/>
          <w:sz w:val="20"/>
        </w:rPr>
        <w:t xml:space="preserve">First Additional </w:t>
      </w:r>
      <w:r w:rsidRPr="00FB3643">
        <w:rPr>
          <w:rFonts w:ascii="Arial" w:hAnsi="Arial"/>
          <w:sz w:val="20"/>
        </w:rPr>
        <w:t xml:space="preserve">Decedent died with a Will. The date of the </w:t>
      </w:r>
      <w:r>
        <w:rPr>
          <w:rFonts w:ascii="Arial" w:hAnsi="Arial"/>
          <w:sz w:val="20"/>
        </w:rPr>
        <w:t xml:space="preserve">First Additional </w:t>
      </w:r>
      <w:r w:rsidRPr="00FB3643">
        <w:rPr>
          <w:rFonts w:ascii="Arial" w:hAnsi="Arial"/>
          <w:sz w:val="20"/>
        </w:rPr>
        <w:t xml:space="preserve">Decedent’s last Will is </w:t>
      </w:r>
      <w:r w:rsidRPr="00FB3643">
        <w:rPr>
          <w:rFonts w:ascii="Arial" w:hAnsi="Arial"/>
          <w:sz w:val="20"/>
          <w:u w:val="single"/>
        </w:rPr>
        <w:tab/>
      </w:r>
      <w:r w:rsidRPr="00FB3643">
        <w:rPr>
          <w:rFonts w:ascii="Arial" w:hAnsi="Arial"/>
          <w:sz w:val="20"/>
          <w:u w:val="single"/>
        </w:rPr>
        <w:tab/>
      </w:r>
      <w:r w:rsidRPr="00FB3643">
        <w:rPr>
          <w:rFonts w:ascii="Arial" w:hAnsi="Arial"/>
          <w:sz w:val="20"/>
          <w:u w:val="single"/>
        </w:rPr>
        <w:tab/>
      </w:r>
      <w:r w:rsidRPr="00FB3643">
        <w:rPr>
          <w:rFonts w:ascii="Arial" w:hAnsi="Arial"/>
          <w:sz w:val="20"/>
          <w:u w:val="single"/>
        </w:rPr>
        <w:tab/>
      </w:r>
      <w:r w:rsidRPr="00FB3643">
        <w:rPr>
          <w:rFonts w:ascii="Arial" w:hAnsi="Arial"/>
          <w:sz w:val="20"/>
        </w:rPr>
        <w:t xml:space="preserve">.  The dates of all codicils are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FB3643">
        <w:rPr>
          <w:rFonts w:ascii="Arial" w:hAnsi="Arial"/>
          <w:sz w:val="20"/>
        </w:rPr>
        <w:t xml:space="preserve">. The Will and </w:t>
      </w:r>
      <w:r w:rsidRPr="00FB3643">
        <w:rPr>
          <w:rFonts w:ascii="Arial" w:hAnsi="Arial" w:cs="Arial"/>
          <w:sz w:val="20"/>
        </w:rPr>
        <w:t>any codicils are referred to as the Will.</w:t>
      </w:r>
    </w:p>
    <w:p w:rsidR="00BC0AD9" w:rsidRPr="00FB3643" w:rsidRDefault="00BC0AD9" w:rsidP="00BC0AD9">
      <w:pPr>
        <w:pStyle w:val="ListParagraph"/>
        <w:ind w:left="630"/>
        <w:rPr>
          <w:rFonts w:ascii="Arial" w:hAnsi="Arial" w:cs="Arial"/>
          <w:sz w:val="20"/>
        </w:rPr>
      </w:pPr>
    </w:p>
    <w:p w:rsidR="00BC0AD9" w:rsidRPr="00BC0AD9" w:rsidRDefault="00BC0AD9" w:rsidP="00BC0AD9">
      <w:pPr>
        <w:pStyle w:val="ListParagraph"/>
        <w:ind w:hanging="450"/>
        <w:rPr>
          <w:rFonts w:ascii="Arial" w:hAnsi="Arial" w:cs="Arial"/>
          <w:b/>
          <w:color w:val="auto"/>
          <w:sz w:val="20"/>
        </w:rPr>
      </w:pPr>
      <w:r w:rsidRPr="00BC0AD9">
        <w:rPr>
          <w:rFonts w:ascii="Arial" w:hAnsi="Arial" w:cs="Arial"/>
          <w:b/>
          <w:sz w:val="20"/>
        </w:rPr>
        <w:t>6</w:t>
      </w:r>
      <w:r>
        <w:rPr>
          <w:rFonts w:ascii="Arial" w:hAnsi="Arial" w:cs="Arial"/>
          <w:b/>
          <w:sz w:val="20"/>
        </w:rPr>
        <w:t>b</w:t>
      </w:r>
      <w:r w:rsidRPr="00BC0AD9">
        <w:rPr>
          <w:rFonts w:ascii="Arial" w:hAnsi="Arial" w:cs="Arial"/>
          <w:b/>
          <w:sz w:val="20"/>
        </w:rPr>
        <w:t>.</w:t>
      </w:r>
      <w:r w:rsidRPr="00BC0AD9">
        <w:rPr>
          <w:rFonts w:ascii="Arial" w:hAnsi="Arial" w:cs="Arial"/>
          <w:sz w:val="20"/>
        </w:rPr>
        <w:tab/>
        <w:t xml:space="preserve">The heirs or devisees of the </w:t>
      </w:r>
      <w:r>
        <w:rPr>
          <w:rFonts w:ascii="Arial" w:hAnsi="Arial"/>
          <w:sz w:val="20"/>
        </w:rPr>
        <w:t xml:space="preserve">First Additional </w:t>
      </w:r>
      <w:r w:rsidRPr="00FB3643">
        <w:rPr>
          <w:rFonts w:ascii="Arial" w:hAnsi="Arial"/>
          <w:sz w:val="20"/>
        </w:rPr>
        <w:t xml:space="preserve">Decedent </w:t>
      </w:r>
      <w:r w:rsidRPr="00BC0AD9">
        <w:rPr>
          <w:rFonts w:ascii="Arial" w:hAnsi="Arial" w:cs="Arial"/>
          <w:sz w:val="20"/>
        </w:rPr>
        <w:t>are:</w:t>
      </w:r>
    </w:p>
    <w:p w:rsidR="00BC0AD9" w:rsidRPr="00FB3643" w:rsidRDefault="00BC0AD9" w:rsidP="00BC0AD9">
      <w:pPr>
        <w:pStyle w:val="BodyText"/>
        <w:ind w:left="630"/>
        <w:jc w:val="both"/>
        <w:rPr>
          <w:rFonts w:cs="Arial"/>
          <w:sz w:val="20"/>
        </w:rPr>
      </w:pPr>
      <w:r w:rsidRPr="00FB3643">
        <w:rPr>
          <w:rFonts w:cs="Arial"/>
          <w:sz w:val="20"/>
        </w:rPr>
        <w:t xml:space="preserve">      </w:t>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r w:rsidRPr="00FB3643">
        <w:rPr>
          <w:rFonts w:cs="Arial"/>
          <w:sz w:val="20"/>
        </w:rPr>
        <w:tab/>
      </w:r>
    </w:p>
    <w:tbl>
      <w:tblPr>
        <w:tblW w:w="94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7"/>
        <w:gridCol w:w="2790"/>
      </w:tblGrid>
      <w:tr w:rsidR="00BC0AD9" w:rsidRPr="00FB3643" w:rsidTr="00647EE7">
        <w:tc>
          <w:tcPr>
            <w:tcW w:w="6637" w:type="dxa"/>
            <w:shd w:val="clear" w:color="auto" w:fill="auto"/>
          </w:tcPr>
          <w:p w:rsidR="00BC0AD9" w:rsidRPr="00FB3643" w:rsidRDefault="00BC0AD9" w:rsidP="00BE76B5">
            <w:pPr>
              <w:jc w:val="center"/>
              <w:rPr>
                <w:rFonts w:ascii="Arial" w:hAnsi="Arial" w:cs="Arial"/>
                <w:b/>
                <w:sz w:val="20"/>
              </w:rPr>
            </w:pPr>
            <w:r w:rsidRPr="00FB3643">
              <w:rPr>
                <w:rFonts w:ascii="Arial" w:hAnsi="Arial" w:cs="Arial"/>
                <w:b/>
                <w:sz w:val="20"/>
              </w:rPr>
              <w:t xml:space="preserve">Name </w:t>
            </w:r>
          </w:p>
        </w:tc>
        <w:tc>
          <w:tcPr>
            <w:tcW w:w="2790" w:type="dxa"/>
            <w:shd w:val="clear" w:color="auto" w:fill="auto"/>
          </w:tcPr>
          <w:p w:rsidR="00BC0AD9" w:rsidRPr="00FB3643" w:rsidRDefault="00BC0AD9" w:rsidP="00BE76B5">
            <w:pPr>
              <w:jc w:val="center"/>
              <w:rPr>
                <w:rFonts w:ascii="Arial" w:hAnsi="Arial" w:cs="Arial"/>
                <w:b/>
                <w:sz w:val="20"/>
              </w:rPr>
            </w:pPr>
            <w:r w:rsidRPr="00FB3643">
              <w:rPr>
                <w:rFonts w:ascii="Arial" w:hAnsi="Arial" w:cs="Arial"/>
                <w:b/>
                <w:sz w:val="20"/>
              </w:rPr>
              <w:t>Relationship (e.g. spouse, partner in a civil union, child, brother, guardian for spouse, etc.)</w:t>
            </w:r>
          </w:p>
        </w:tc>
      </w:tr>
      <w:tr w:rsidR="00BC0AD9" w:rsidRPr="00FB3643" w:rsidTr="00BC0AD9">
        <w:tc>
          <w:tcPr>
            <w:tcW w:w="6637" w:type="dxa"/>
          </w:tcPr>
          <w:p w:rsidR="00BC0AD9" w:rsidRPr="00FB3643" w:rsidRDefault="00BC0AD9" w:rsidP="00BE76B5">
            <w:pPr>
              <w:spacing w:line="240" w:lineRule="atLeast"/>
              <w:rPr>
                <w:rFonts w:ascii="Arial" w:hAnsi="Arial" w:cs="Arial"/>
                <w:sz w:val="20"/>
              </w:rPr>
            </w:pPr>
          </w:p>
        </w:tc>
        <w:tc>
          <w:tcPr>
            <w:tcW w:w="2790" w:type="dxa"/>
          </w:tcPr>
          <w:p w:rsidR="00BC0AD9" w:rsidRPr="00FB3643" w:rsidRDefault="00BC0AD9" w:rsidP="00BE76B5">
            <w:pPr>
              <w:spacing w:line="240" w:lineRule="atLeast"/>
              <w:rPr>
                <w:rFonts w:ascii="Arial" w:hAnsi="Arial" w:cs="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r w:rsidR="00BC0AD9" w:rsidRPr="0067425F" w:rsidTr="00BC0AD9">
        <w:tc>
          <w:tcPr>
            <w:tcW w:w="6637" w:type="dxa"/>
          </w:tcPr>
          <w:p w:rsidR="00BC0AD9" w:rsidRPr="0067425F" w:rsidRDefault="00BC0AD9" w:rsidP="00BE76B5">
            <w:pPr>
              <w:spacing w:line="240" w:lineRule="atLeast"/>
              <w:rPr>
                <w:rFonts w:ascii="Arial" w:hAnsi="Arial"/>
                <w:sz w:val="20"/>
              </w:rPr>
            </w:pPr>
          </w:p>
        </w:tc>
        <w:tc>
          <w:tcPr>
            <w:tcW w:w="2790" w:type="dxa"/>
          </w:tcPr>
          <w:p w:rsidR="00BC0AD9" w:rsidRPr="0067425F" w:rsidRDefault="00BC0AD9" w:rsidP="00BE76B5">
            <w:pPr>
              <w:spacing w:line="240" w:lineRule="atLeast"/>
              <w:rPr>
                <w:rFonts w:ascii="Arial" w:hAnsi="Arial"/>
                <w:sz w:val="20"/>
              </w:rPr>
            </w:pPr>
          </w:p>
        </w:tc>
      </w:tr>
    </w:tbl>
    <w:p w:rsidR="00BC0AD9" w:rsidRPr="00BC0AD9" w:rsidRDefault="00BC0AD9" w:rsidP="00BC0AD9">
      <w:pPr>
        <w:ind w:left="630"/>
        <w:jc w:val="both"/>
        <w:rPr>
          <w:rFonts w:ascii="Arial" w:hAnsi="Arial"/>
          <w:b/>
          <w:sz w:val="20"/>
        </w:rPr>
      </w:pPr>
    </w:p>
    <w:p w:rsidR="00BC0AD9" w:rsidRPr="00F247EE" w:rsidRDefault="00BC0AD9" w:rsidP="00BC0AD9">
      <w:pPr>
        <w:ind w:left="720" w:hanging="450"/>
        <w:jc w:val="both"/>
        <w:rPr>
          <w:rFonts w:ascii="Arial" w:hAnsi="Arial"/>
          <w:b/>
          <w:sz w:val="20"/>
        </w:rPr>
      </w:pPr>
      <w:r w:rsidRPr="00BC0AD9">
        <w:rPr>
          <w:rFonts w:ascii="Arial" w:hAnsi="Arial"/>
          <w:b/>
          <w:sz w:val="20"/>
        </w:rPr>
        <w:t>7</w:t>
      </w:r>
      <w:r>
        <w:rPr>
          <w:rFonts w:ascii="Arial" w:hAnsi="Arial"/>
          <w:b/>
          <w:sz w:val="20"/>
        </w:rPr>
        <w:t>b</w:t>
      </w:r>
      <w:r w:rsidRPr="00BC0AD9">
        <w:rPr>
          <w:rFonts w:ascii="Arial" w:hAnsi="Arial"/>
          <w:b/>
          <w:sz w:val="20"/>
        </w:rPr>
        <w:t>.</w:t>
      </w:r>
      <w:r w:rsidRPr="00BC0AD9">
        <w:rPr>
          <w:rFonts w:ascii="Arial" w:hAnsi="Arial"/>
          <w:b/>
          <w:sz w:val="20"/>
        </w:rPr>
        <w:tab/>
      </w:r>
      <w:r>
        <w:rPr>
          <w:rFonts w:ascii="Arial" w:hAnsi="Arial"/>
          <w:sz w:val="20"/>
        </w:rPr>
        <w:t>T</w:t>
      </w:r>
      <w:r w:rsidRPr="00F247EE">
        <w:rPr>
          <w:rFonts w:ascii="Arial" w:hAnsi="Arial"/>
          <w:sz w:val="20"/>
        </w:rPr>
        <w:t xml:space="preserve">he </w:t>
      </w:r>
      <w:r>
        <w:rPr>
          <w:rFonts w:ascii="Arial" w:hAnsi="Arial"/>
          <w:sz w:val="20"/>
        </w:rPr>
        <w:t xml:space="preserve">First Additional </w:t>
      </w:r>
      <w:r w:rsidRPr="00FB3643">
        <w:rPr>
          <w:rFonts w:ascii="Arial" w:hAnsi="Arial"/>
          <w:sz w:val="20"/>
        </w:rPr>
        <w:t xml:space="preserve">Decedent </w:t>
      </w:r>
      <w:r>
        <w:rPr>
          <w:rFonts w:ascii="Arial" w:hAnsi="Arial"/>
          <w:sz w:val="20"/>
        </w:rPr>
        <w:t>held a fractional or percentage</w:t>
      </w:r>
      <w:r w:rsidRPr="00F247EE">
        <w:rPr>
          <w:rFonts w:ascii="Arial" w:hAnsi="Arial"/>
          <w:sz w:val="20"/>
        </w:rPr>
        <w:t xml:space="preserve"> interest in the </w:t>
      </w:r>
      <w:r>
        <w:rPr>
          <w:rFonts w:ascii="Arial" w:hAnsi="Arial"/>
          <w:sz w:val="20"/>
        </w:rPr>
        <w:t xml:space="preserve">Original </w:t>
      </w:r>
      <w:r w:rsidRPr="00F247EE">
        <w:rPr>
          <w:rFonts w:ascii="Arial" w:hAnsi="Arial"/>
          <w:sz w:val="20"/>
        </w:rPr>
        <w:t>Decedent’s interest in the property</w:t>
      </w:r>
      <w:r>
        <w:rPr>
          <w:rFonts w:ascii="Arial" w:hAnsi="Arial"/>
          <w:sz w:val="20"/>
        </w:rPr>
        <w:t xml:space="preserve"> identified in Paragraph 4 above.</w:t>
      </w:r>
      <w:r w:rsidRPr="00F247EE">
        <w:rPr>
          <w:rFonts w:ascii="Arial" w:hAnsi="Arial"/>
          <w:sz w:val="20"/>
        </w:rPr>
        <w:t xml:space="preserve">  </w:t>
      </w:r>
    </w:p>
    <w:p w:rsidR="00BC0AD9" w:rsidRPr="00A44749" w:rsidRDefault="00BC0AD9" w:rsidP="00BC0AD9">
      <w:pPr>
        <w:ind w:left="630"/>
        <w:jc w:val="both"/>
        <w:rPr>
          <w:rFonts w:ascii="Arial" w:hAnsi="Arial"/>
          <w:b/>
          <w:sz w:val="20"/>
        </w:rPr>
      </w:pPr>
    </w:p>
    <w:p w:rsidR="00BC0AD9" w:rsidRDefault="00BC0AD9" w:rsidP="00BC0AD9">
      <w:pPr>
        <w:ind w:left="720" w:hanging="450"/>
        <w:jc w:val="both"/>
        <w:rPr>
          <w:rFonts w:ascii="Arial" w:hAnsi="Arial"/>
          <w:b/>
          <w:sz w:val="20"/>
        </w:rPr>
      </w:pPr>
      <w:r w:rsidRPr="00BC0AD9">
        <w:rPr>
          <w:rFonts w:ascii="Arial" w:hAnsi="Arial"/>
          <w:b/>
          <w:sz w:val="20"/>
        </w:rPr>
        <w:t>8</w:t>
      </w:r>
      <w:r>
        <w:rPr>
          <w:rFonts w:ascii="Arial" w:hAnsi="Arial"/>
          <w:b/>
          <w:sz w:val="20"/>
        </w:rPr>
        <w:t>b</w:t>
      </w:r>
      <w:r w:rsidRPr="00BC0AD9">
        <w:rPr>
          <w:rFonts w:ascii="Arial" w:hAnsi="Arial"/>
          <w:b/>
          <w:sz w:val="20"/>
        </w:rPr>
        <w:t>.</w:t>
      </w:r>
      <w:r w:rsidRPr="00BC0AD9">
        <w:rPr>
          <w:rFonts w:ascii="Arial" w:hAnsi="Arial"/>
          <w:b/>
          <w:sz w:val="20"/>
        </w:rPr>
        <w:tab/>
      </w:r>
      <w:r w:rsidRPr="00F247EE">
        <w:rPr>
          <w:rFonts w:ascii="Arial" w:hAnsi="Arial"/>
          <w:sz w:val="20"/>
        </w:rPr>
        <w:t>Th</w:t>
      </w:r>
      <w:r>
        <w:rPr>
          <w:rFonts w:ascii="Arial" w:hAnsi="Arial"/>
          <w:sz w:val="20"/>
        </w:rPr>
        <w:t xml:space="preserve">e owners by descent or succession of </w:t>
      </w:r>
      <w:r w:rsidRPr="00F247EE">
        <w:rPr>
          <w:rFonts w:ascii="Arial" w:hAnsi="Arial"/>
          <w:sz w:val="20"/>
        </w:rPr>
        <w:t xml:space="preserve">the </w:t>
      </w:r>
      <w:r>
        <w:rPr>
          <w:rFonts w:ascii="Arial" w:hAnsi="Arial"/>
          <w:sz w:val="20"/>
        </w:rPr>
        <w:t xml:space="preserve">First </w:t>
      </w:r>
      <w:r w:rsidRPr="00242FE5">
        <w:rPr>
          <w:rFonts w:ascii="Arial" w:hAnsi="Arial"/>
          <w:sz w:val="20"/>
        </w:rPr>
        <w:t>Additional Decedent</w:t>
      </w:r>
      <w:r w:rsidRPr="00F247EE">
        <w:rPr>
          <w:rFonts w:ascii="Arial" w:hAnsi="Arial"/>
          <w:sz w:val="20"/>
        </w:rPr>
        <w:t xml:space="preserve">’s </w:t>
      </w:r>
      <w:r>
        <w:rPr>
          <w:rFonts w:ascii="Arial" w:hAnsi="Arial"/>
          <w:sz w:val="20"/>
        </w:rPr>
        <w:t>fractional or percentage</w:t>
      </w:r>
      <w:r w:rsidRPr="00F247EE">
        <w:rPr>
          <w:rFonts w:ascii="Arial" w:hAnsi="Arial"/>
          <w:sz w:val="20"/>
        </w:rPr>
        <w:t xml:space="preserve"> interest in the </w:t>
      </w:r>
      <w:r>
        <w:rPr>
          <w:rFonts w:ascii="Arial" w:hAnsi="Arial"/>
          <w:sz w:val="20"/>
        </w:rPr>
        <w:t xml:space="preserve">Original </w:t>
      </w:r>
      <w:r w:rsidRPr="00F247EE">
        <w:rPr>
          <w:rFonts w:ascii="Arial" w:hAnsi="Arial"/>
          <w:sz w:val="20"/>
        </w:rPr>
        <w:t>Decedent’s interest in the property</w:t>
      </w:r>
      <w:r>
        <w:rPr>
          <w:rFonts w:ascii="Arial" w:hAnsi="Arial"/>
          <w:sz w:val="20"/>
        </w:rPr>
        <w:t xml:space="preserve"> identified in Paragraph 4 above</w:t>
      </w:r>
      <w:r w:rsidRPr="00F247EE">
        <w:rPr>
          <w:rFonts w:ascii="Arial" w:hAnsi="Arial"/>
          <w:sz w:val="20"/>
        </w:rPr>
        <w:t xml:space="preserve">:  </w:t>
      </w:r>
    </w:p>
    <w:p w:rsidR="00BC0AD9" w:rsidRDefault="00BC0AD9" w:rsidP="00BC0AD9">
      <w:pPr>
        <w:ind w:left="630"/>
        <w:jc w:val="both"/>
        <w:rPr>
          <w:rFonts w:ascii="Arial" w:hAnsi="Arial"/>
          <w:b/>
          <w:sz w:val="20"/>
        </w:rPr>
      </w:pPr>
    </w:p>
    <w:tbl>
      <w:tblPr>
        <w:tblW w:w="96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7"/>
        <w:gridCol w:w="2790"/>
      </w:tblGrid>
      <w:tr w:rsidR="00BC0AD9" w:rsidRPr="006C5C8A" w:rsidTr="00647EE7">
        <w:tc>
          <w:tcPr>
            <w:tcW w:w="6817" w:type="dxa"/>
            <w:shd w:val="clear" w:color="auto" w:fill="auto"/>
          </w:tcPr>
          <w:p w:rsidR="00BC0AD9" w:rsidRPr="006C5C8A" w:rsidRDefault="00BC0AD9" w:rsidP="00BE76B5">
            <w:pPr>
              <w:jc w:val="center"/>
              <w:rPr>
                <w:rFonts w:ascii="Arial" w:hAnsi="Arial"/>
                <w:b/>
                <w:sz w:val="20"/>
              </w:rPr>
            </w:pPr>
            <w:r>
              <w:rPr>
                <w:rFonts w:ascii="Arial" w:hAnsi="Arial"/>
                <w:b/>
                <w:sz w:val="20"/>
              </w:rPr>
              <w:t>Owner(s) by Descent or Succession</w:t>
            </w:r>
          </w:p>
        </w:tc>
        <w:tc>
          <w:tcPr>
            <w:tcW w:w="2790" w:type="dxa"/>
            <w:shd w:val="clear" w:color="auto" w:fill="auto"/>
          </w:tcPr>
          <w:p w:rsidR="00BC0AD9" w:rsidRDefault="00ED124C" w:rsidP="00BE76B5">
            <w:pPr>
              <w:jc w:val="center"/>
              <w:rPr>
                <w:rFonts w:ascii="Arial" w:hAnsi="Arial"/>
                <w:b/>
                <w:sz w:val="20"/>
              </w:rPr>
            </w:pPr>
            <w:r>
              <w:rPr>
                <w:rFonts w:ascii="Arial" w:hAnsi="Arial"/>
                <w:b/>
                <w:sz w:val="20"/>
              </w:rPr>
              <w:t>S</w:t>
            </w:r>
            <w:r w:rsidR="00BC0AD9">
              <w:rPr>
                <w:rFonts w:ascii="Arial" w:hAnsi="Arial"/>
                <w:b/>
                <w:sz w:val="20"/>
              </w:rPr>
              <w:t xml:space="preserve">hare </w:t>
            </w:r>
            <w:r w:rsidR="00BC0AD9" w:rsidRPr="00BC0AD9">
              <w:rPr>
                <w:rFonts w:ascii="Arial" w:hAnsi="Arial"/>
                <w:b/>
                <w:sz w:val="20"/>
              </w:rPr>
              <w:t>of First Additional</w:t>
            </w:r>
            <w:r w:rsidR="00BC0AD9" w:rsidRPr="00242FE5">
              <w:rPr>
                <w:rFonts w:ascii="Arial" w:hAnsi="Arial"/>
                <w:sz w:val="20"/>
              </w:rPr>
              <w:t xml:space="preserve"> </w:t>
            </w:r>
            <w:r w:rsidR="00BC0AD9">
              <w:rPr>
                <w:rFonts w:ascii="Arial" w:hAnsi="Arial"/>
                <w:b/>
                <w:sz w:val="20"/>
              </w:rPr>
              <w:t>Decedent’s Interest in Property</w:t>
            </w:r>
          </w:p>
          <w:p w:rsidR="00ED124C" w:rsidRPr="006C5C8A" w:rsidRDefault="00ED124C" w:rsidP="00BE76B5">
            <w:pPr>
              <w:jc w:val="center"/>
              <w:rPr>
                <w:rFonts w:ascii="Arial" w:hAnsi="Arial"/>
                <w:b/>
                <w:sz w:val="20"/>
              </w:rPr>
            </w:pPr>
            <w:r>
              <w:rPr>
                <w:rFonts w:ascii="Arial" w:hAnsi="Arial"/>
                <w:b/>
                <w:sz w:val="20"/>
              </w:rPr>
              <w:t>(Fraction or Percentage)</w:t>
            </w: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bl>
    <w:p w:rsidR="00A264DF" w:rsidRDefault="00A264DF" w:rsidP="001D0BCD">
      <w:pPr>
        <w:rPr>
          <w:rFonts w:ascii="Arial" w:hAnsi="Arial" w:cs="Arial"/>
          <w:b/>
          <w:color w:val="auto"/>
          <w:sz w:val="20"/>
        </w:rPr>
      </w:pPr>
    </w:p>
    <w:p w:rsidR="00BC0AD9" w:rsidRPr="00BC0AD9" w:rsidRDefault="00BC0AD9" w:rsidP="00BC0AD9">
      <w:pPr>
        <w:ind w:left="720" w:hanging="450"/>
        <w:rPr>
          <w:rFonts w:ascii="Arial" w:hAnsi="Arial" w:cs="Arial"/>
          <w:color w:val="auto"/>
          <w:sz w:val="20"/>
        </w:rPr>
      </w:pPr>
      <w:r>
        <w:rPr>
          <w:rFonts w:ascii="Arial" w:hAnsi="Arial" w:cs="Arial"/>
          <w:b/>
          <w:color w:val="auto"/>
          <w:sz w:val="20"/>
        </w:rPr>
        <w:t>9.</w:t>
      </w:r>
      <w:r w:rsidRPr="00BC0AD9">
        <w:rPr>
          <w:rFonts w:ascii="Arial" w:hAnsi="Arial" w:cs="Arial"/>
          <w:color w:val="auto"/>
          <w:sz w:val="20"/>
        </w:rPr>
        <w:tab/>
      </w:r>
      <w:r>
        <w:rPr>
          <w:rFonts w:ascii="Arial" w:hAnsi="Arial" w:cs="Arial"/>
          <w:color w:val="auto"/>
          <w:sz w:val="20"/>
        </w:rPr>
        <w:t>Based on the foregoing, t</w:t>
      </w:r>
      <w:r w:rsidRPr="00BC0AD9">
        <w:rPr>
          <w:rFonts w:ascii="Arial" w:hAnsi="Arial" w:cs="Arial"/>
          <w:color w:val="auto"/>
          <w:sz w:val="20"/>
        </w:rPr>
        <w:t xml:space="preserve">he Court </w:t>
      </w:r>
      <w:r>
        <w:rPr>
          <w:rFonts w:ascii="Arial" w:hAnsi="Arial" w:cs="Arial"/>
          <w:color w:val="auto"/>
          <w:sz w:val="20"/>
        </w:rPr>
        <w:t xml:space="preserve">determines </w:t>
      </w:r>
      <w:r>
        <w:rPr>
          <w:rFonts w:ascii="Arial" w:hAnsi="Arial"/>
          <w:sz w:val="20"/>
        </w:rPr>
        <w:t>the Original Decedent’s interest in the property identified in Paragraph 4 to be held as follows:</w:t>
      </w:r>
    </w:p>
    <w:p w:rsidR="00BE3119" w:rsidRDefault="00BE3119" w:rsidP="001D0BCD">
      <w:pPr>
        <w:rPr>
          <w:rFonts w:ascii="Arial" w:hAnsi="Arial" w:cs="Arial"/>
          <w:b/>
          <w:color w:val="auto"/>
          <w:sz w:val="20"/>
        </w:rPr>
      </w:pPr>
    </w:p>
    <w:tbl>
      <w:tblPr>
        <w:tblW w:w="96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7"/>
        <w:gridCol w:w="2790"/>
      </w:tblGrid>
      <w:tr w:rsidR="00BC0AD9" w:rsidRPr="006C5C8A" w:rsidTr="00647EE7">
        <w:tc>
          <w:tcPr>
            <w:tcW w:w="6817" w:type="dxa"/>
            <w:shd w:val="clear" w:color="auto" w:fill="auto"/>
          </w:tcPr>
          <w:p w:rsidR="00BC0AD9" w:rsidRDefault="00BC0AD9" w:rsidP="00BE76B5">
            <w:pPr>
              <w:jc w:val="center"/>
              <w:rPr>
                <w:rFonts w:ascii="Arial" w:hAnsi="Arial"/>
                <w:b/>
                <w:sz w:val="20"/>
              </w:rPr>
            </w:pPr>
            <w:r>
              <w:rPr>
                <w:rFonts w:ascii="Arial" w:hAnsi="Arial"/>
                <w:b/>
                <w:sz w:val="20"/>
              </w:rPr>
              <w:t>Owner(s) by Descent or Succession</w:t>
            </w:r>
          </w:p>
          <w:p w:rsidR="00ED124C" w:rsidRPr="006C5C8A" w:rsidRDefault="00ED124C" w:rsidP="00BE76B5">
            <w:pPr>
              <w:jc w:val="center"/>
              <w:rPr>
                <w:rFonts w:ascii="Arial" w:hAnsi="Arial"/>
                <w:b/>
                <w:sz w:val="20"/>
              </w:rPr>
            </w:pPr>
            <w:r>
              <w:rPr>
                <w:rFonts w:ascii="Arial" w:hAnsi="Arial"/>
                <w:b/>
                <w:sz w:val="20"/>
              </w:rPr>
              <w:t>(including address)</w:t>
            </w:r>
          </w:p>
        </w:tc>
        <w:tc>
          <w:tcPr>
            <w:tcW w:w="2790" w:type="dxa"/>
            <w:shd w:val="clear" w:color="auto" w:fill="auto"/>
          </w:tcPr>
          <w:p w:rsidR="00BC0AD9" w:rsidRDefault="00BC0AD9" w:rsidP="00BE76B5">
            <w:pPr>
              <w:jc w:val="center"/>
              <w:rPr>
                <w:rFonts w:ascii="Arial" w:hAnsi="Arial"/>
                <w:b/>
                <w:sz w:val="20"/>
              </w:rPr>
            </w:pPr>
            <w:r>
              <w:rPr>
                <w:rFonts w:ascii="Arial" w:hAnsi="Arial"/>
                <w:b/>
                <w:sz w:val="20"/>
              </w:rPr>
              <w:t xml:space="preserve">Share of </w:t>
            </w:r>
            <w:r w:rsidRPr="00242FE5">
              <w:rPr>
                <w:rFonts w:ascii="Arial" w:hAnsi="Arial"/>
                <w:b/>
                <w:sz w:val="20"/>
              </w:rPr>
              <w:t>Original</w:t>
            </w:r>
            <w:r>
              <w:rPr>
                <w:rFonts w:ascii="Arial" w:hAnsi="Arial"/>
                <w:sz w:val="20"/>
              </w:rPr>
              <w:t xml:space="preserve"> </w:t>
            </w:r>
            <w:r>
              <w:rPr>
                <w:rFonts w:ascii="Arial" w:hAnsi="Arial"/>
                <w:b/>
                <w:sz w:val="20"/>
              </w:rPr>
              <w:t>Decedent’s Interest in Property</w:t>
            </w:r>
          </w:p>
          <w:p w:rsidR="00ED124C" w:rsidRPr="006C5C8A" w:rsidRDefault="00ED124C" w:rsidP="00BE76B5">
            <w:pPr>
              <w:jc w:val="center"/>
              <w:rPr>
                <w:rFonts w:ascii="Arial" w:hAnsi="Arial"/>
                <w:b/>
                <w:sz w:val="20"/>
              </w:rPr>
            </w:pPr>
            <w:r>
              <w:rPr>
                <w:rFonts w:ascii="Arial" w:hAnsi="Arial"/>
                <w:b/>
                <w:sz w:val="20"/>
              </w:rPr>
              <w:t>(Fraction or Percentage)</w:t>
            </w: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r w:rsidR="00BC0AD9" w:rsidRPr="006C5C8A" w:rsidTr="00BE76B5">
        <w:tc>
          <w:tcPr>
            <w:tcW w:w="6817" w:type="dxa"/>
          </w:tcPr>
          <w:p w:rsidR="00BC0AD9" w:rsidRPr="006C5C8A" w:rsidRDefault="00BC0AD9" w:rsidP="00BE76B5">
            <w:pPr>
              <w:jc w:val="both"/>
              <w:rPr>
                <w:rFonts w:ascii="Arial" w:hAnsi="Arial"/>
                <w:sz w:val="20"/>
              </w:rPr>
            </w:pPr>
          </w:p>
        </w:tc>
        <w:tc>
          <w:tcPr>
            <w:tcW w:w="2790" w:type="dxa"/>
          </w:tcPr>
          <w:p w:rsidR="00BC0AD9" w:rsidRPr="006C5C8A" w:rsidRDefault="00BC0AD9" w:rsidP="00BE76B5">
            <w:pPr>
              <w:jc w:val="both"/>
              <w:rPr>
                <w:rFonts w:ascii="Arial" w:hAnsi="Arial"/>
                <w:sz w:val="20"/>
              </w:rPr>
            </w:pPr>
          </w:p>
        </w:tc>
      </w:tr>
    </w:tbl>
    <w:p w:rsidR="001D0BCD" w:rsidRPr="00C271EE" w:rsidRDefault="001D0BCD" w:rsidP="001D0BCD">
      <w:pPr>
        <w:rPr>
          <w:rFonts w:ascii="Arial" w:hAnsi="Arial" w:cs="Arial"/>
          <w:b/>
          <w:color w:val="auto"/>
          <w:sz w:val="20"/>
        </w:rPr>
      </w:pPr>
      <w:r w:rsidRPr="00C271EE">
        <w:rPr>
          <w:rFonts w:ascii="Arial" w:hAnsi="Arial" w:cs="Arial"/>
          <w:b/>
          <w:color w:val="auto"/>
          <w:sz w:val="20"/>
        </w:rPr>
        <w:lastRenderedPageBreak/>
        <w:t>The Court further finds:</w:t>
      </w:r>
    </w:p>
    <w:p w:rsidR="001D0BCD" w:rsidRPr="00C271EE" w:rsidRDefault="001D0BCD" w:rsidP="001D0BCD">
      <w:pPr>
        <w:jc w:val="both"/>
        <w:rPr>
          <w:rFonts w:ascii="Arial" w:hAnsi="Arial" w:cs="Arial"/>
          <w:color w:val="auto"/>
          <w:sz w:val="20"/>
          <w:u w:val="single"/>
        </w:rPr>
      </w:pP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r w:rsidRPr="00C271EE">
        <w:rPr>
          <w:rFonts w:ascii="Arial" w:hAnsi="Arial" w:cs="Arial"/>
          <w:color w:val="auto"/>
          <w:sz w:val="20"/>
          <w:u w:val="single"/>
        </w:rPr>
        <w:tab/>
      </w:r>
    </w:p>
    <w:p w:rsidR="001D0BCD" w:rsidRPr="00C271EE" w:rsidRDefault="001D0BCD" w:rsidP="001D0BCD">
      <w:pPr>
        <w:jc w:val="both"/>
        <w:rPr>
          <w:rFonts w:ascii="Arial" w:hAnsi="Arial" w:cs="Arial"/>
          <w:color w:val="auto"/>
          <w:sz w:val="20"/>
          <w:u w:val="single"/>
        </w:rPr>
      </w:pPr>
    </w:p>
    <w:p w:rsidR="00A264DF" w:rsidRDefault="00A264DF" w:rsidP="001D0BCD">
      <w:pPr>
        <w:jc w:val="both"/>
        <w:rPr>
          <w:rFonts w:ascii="Arial" w:hAnsi="Arial" w:cs="Arial"/>
          <w:color w:val="auto"/>
          <w:sz w:val="20"/>
        </w:rPr>
      </w:pPr>
    </w:p>
    <w:p w:rsidR="001D0BCD" w:rsidRPr="00FB3643" w:rsidRDefault="00FB3643" w:rsidP="001D0BCD">
      <w:pPr>
        <w:jc w:val="both"/>
        <w:rPr>
          <w:rFonts w:ascii="Arial" w:hAnsi="Arial" w:cs="Arial"/>
          <w:color w:val="auto"/>
          <w:sz w:val="20"/>
          <w:u w:val="single"/>
        </w:rPr>
      </w:pPr>
      <w:r w:rsidRPr="00FB3643">
        <w:rPr>
          <w:rFonts w:ascii="Arial" w:hAnsi="Arial" w:cs="Arial"/>
          <w:color w:val="auto"/>
          <w:sz w:val="20"/>
        </w:rPr>
        <w:t xml:space="preserve">This </w:t>
      </w:r>
      <w:r>
        <w:rPr>
          <w:rFonts w:ascii="Arial" w:hAnsi="Arial" w:cs="Arial"/>
          <w:color w:val="auto"/>
          <w:sz w:val="20"/>
        </w:rPr>
        <w:t xml:space="preserve">judgment and decree shall be conclusive as to the rights of heirs or devisees in the subject property from the date of entry.  If the judgment and decree affects title to real property, a certified copy of the judgment and decree must be recorded and indexed in the office of the county clerk and recorder of each county in which real property is located in manner and in like effect as a deed of conveyance from the decedent(s) to the </w:t>
      </w:r>
      <w:r w:rsidR="004277E2">
        <w:rPr>
          <w:rFonts w:ascii="Arial" w:hAnsi="Arial" w:cs="Arial"/>
          <w:color w:val="auto"/>
          <w:sz w:val="20"/>
        </w:rPr>
        <w:t>heirs or</w:t>
      </w:r>
      <w:r>
        <w:rPr>
          <w:rFonts w:ascii="Arial" w:hAnsi="Arial" w:cs="Arial"/>
          <w:color w:val="auto"/>
          <w:sz w:val="20"/>
        </w:rPr>
        <w:t xml:space="preserve"> devisees</w:t>
      </w:r>
      <w:r w:rsidR="004277E2">
        <w:rPr>
          <w:rFonts w:ascii="Arial" w:hAnsi="Arial" w:cs="Arial"/>
          <w:color w:val="auto"/>
          <w:sz w:val="20"/>
        </w:rPr>
        <w:t xml:space="preserve"> and the owners by descent or succession</w:t>
      </w:r>
      <w:r>
        <w:rPr>
          <w:rFonts w:ascii="Arial" w:hAnsi="Arial" w:cs="Arial"/>
          <w:color w:val="auto"/>
          <w:sz w:val="20"/>
        </w:rPr>
        <w:t xml:space="preserve">.  </w:t>
      </w:r>
    </w:p>
    <w:p w:rsidR="001D0BCD" w:rsidRDefault="001D0BCD" w:rsidP="001D0BCD">
      <w:pPr>
        <w:jc w:val="both"/>
        <w:rPr>
          <w:rFonts w:ascii="Arial" w:hAnsi="Arial"/>
          <w:sz w:val="20"/>
        </w:rPr>
      </w:pPr>
    </w:p>
    <w:p w:rsidR="001D0BCD" w:rsidRDefault="001D0BCD" w:rsidP="001D0BCD">
      <w:pPr>
        <w:rPr>
          <w:rFonts w:ascii="Arial" w:hAnsi="Arial"/>
          <w:sz w:val="20"/>
        </w:rPr>
      </w:pPr>
      <w:r>
        <w:rPr>
          <w:rFonts w:ascii="Arial" w:hAnsi="Arial"/>
          <w:sz w:val="20"/>
        </w:rPr>
        <w:t xml:space="preserve">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1D0BCD" w:rsidRDefault="001D0BCD" w:rsidP="001D0BCD">
      <w:pPr>
        <w:pStyle w:val="Header"/>
        <w:tabs>
          <w:tab w:val="clear" w:pos="4320"/>
          <w:tab w:val="clear" w:pos="8640"/>
        </w:tabs>
        <w:jc w:val="both"/>
        <w:rPr>
          <w:rFonts w:ascii="Arial" w:hAnsi="Arial"/>
          <w:b/>
          <w:sz w:val="20"/>
        </w:rPr>
      </w:pPr>
      <w:r>
        <w:tab/>
      </w:r>
      <w:r>
        <w:tab/>
      </w:r>
      <w:r>
        <w:tab/>
      </w:r>
      <w:r>
        <w:tab/>
      </w:r>
      <w:r>
        <w:tab/>
      </w:r>
      <w:r>
        <w:tab/>
      </w:r>
      <w:r>
        <w:tab/>
      </w:r>
      <w:r>
        <w:tab/>
      </w:r>
      <w:r>
        <w:rPr>
          <w:rFonts w:ascii="Wingdings" w:hAnsi="Wingdings"/>
        </w:rPr>
        <w:t></w:t>
      </w:r>
      <w:r w:rsidRPr="00EE6A1F">
        <w:rPr>
          <w:rFonts w:ascii="Arial" w:hAnsi="Arial"/>
          <w:sz w:val="20"/>
        </w:rPr>
        <w:t xml:space="preserve">Judge  </w:t>
      </w:r>
      <w:r w:rsidRPr="00EE6A1F">
        <w:rPr>
          <w:sz w:val="20"/>
        </w:rPr>
        <w:t xml:space="preserve"> </w:t>
      </w:r>
      <w:r>
        <w:rPr>
          <w:rFonts w:ascii="Wingdings" w:hAnsi="Wingdings"/>
        </w:rPr>
        <w:t></w:t>
      </w:r>
      <w:r w:rsidRPr="00EE6A1F">
        <w:rPr>
          <w:rFonts w:ascii="Arial" w:hAnsi="Arial"/>
          <w:sz w:val="20"/>
        </w:rPr>
        <w:t>Magistrate</w:t>
      </w:r>
      <w:r>
        <w:rPr>
          <w:rFonts w:ascii="Arial" w:hAnsi="Arial"/>
          <w:sz w:val="18"/>
        </w:rPr>
        <w:t xml:space="preserve"> </w:t>
      </w:r>
      <w:r>
        <w:rPr>
          <w:rFonts w:ascii="Arial" w:hAnsi="Arial"/>
        </w:rPr>
        <w:t xml:space="preserve"> </w:t>
      </w:r>
      <w:r>
        <w:t xml:space="preserve"> </w:t>
      </w:r>
      <w:r>
        <w:rPr>
          <w:rFonts w:ascii="Wingdings" w:hAnsi="Wingdings"/>
        </w:rPr>
        <w:t></w:t>
      </w:r>
      <w:r w:rsidRPr="00EE6A1F">
        <w:rPr>
          <w:rFonts w:ascii="Arial" w:hAnsi="Arial"/>
          <w:sz w:val="20"/>
        </w:rPr>
        <w:t>Registrar</w:t>
      </w:r>
      <w:r>
        <w:rPr>
          <w:rFonts w:ascii="Arial" w:hAnsi="Arial"/>
        </w:rPr>
        <w:tab/>
      </w:r>
      <w:r>
        <w:rPr>
          <w:rFonts w:ascii="Arial" w:hAnsi="Arial"/>
        </w:rPr>
        <w:tab/>
      </w:r>
    </w:p>
    <w:p w:rsidR="001D0BCD" w:rsidRDefault="001D0BCD" w:rsidP="001D0BCD">
      <w:pPr>
        <w:pStyle w:val="Header"/>
        <w:tabs>
          <w:tab w:val="clear" w:pos="4320"/>
          <w:tab w:val="clear" w:pos="8640"/>
        </w:tabs>
        <w:jc w:val="both"/>
        <w:rPr>
          <w:rFonts w:ascii="Arial" w:hAnsi="Arial"/>
          <w:b/>
          <w:sz w:val="20"/>
        </w:rPr>
      </w:pPr>
    </w:p>
    <w:p w:rsidR="001D0BCD" w:rsidRDefault="001D0BCD" w:rsidP="001D0BCD">
      <w:pPr>
        <w:pStyle w:val="Header"/>
        <w:tabs>
          <w:tab w:val="clear" w:pos="4320"/>
          <w:tab w:val="clear" w:pos="8640"/>
        </w:tabs>
        <w:jc w:val="both"/>
        <w:rPr>
          <w:rFonts w:ascii="Arial" w:hAnsi="Arial"/>
          <w:b/>
          <w:sz w:val="20"/>
        </w:rPr>
      </w:pPr>
      <w:bookmarkStart w:id="0" w:name="_GoBack"/>
      <w:bookmarkEnd w:id="0"/>
    </w:p>
    <w:sectPr w:rsidR="001D0BCD" w:rsidSect="00BE76B5">
      <w:footerReference w:type="default" r:id="rId7"/>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32B" w:rsidRDefault="0056032B" w:rsidP="001D0BCD">
      <w:r>
        <w:separator/>
      </w:r>
    </w:p>
  </w:endnote>
  <w:endnote w:type="continuationSeparator" w:id="0">
    <w:p w:rsidR="0056032B" w:rsidRDefault="0056032B" w:rsidP="001D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62" w:rsidRPr="00647EE7" w:rsidRDefault="00D21562">
    <w:pPr>
      <w:pStyle w:val="Footer"/>
      <w:rPr>
        <w:rFonts w:ascii="Arial" w:hAnsi="Arial" w:cs="Arial"/>
        <w:sz w:val="18"/>
        <w:szCs w:val="18"/>
      </w:rPr>
    </w:pPr>
    <w:r w:rsidRPr="00647EE7">
      <w:rPr>
        <w:rFonts w:ascii="Arial" w:hAnsi="Arial" w:cs="Arial"/>
        <w:sz w:val="18"/>
        <w:szCs w:val="18"/>
      </w:rPr>
      <w:t xml:space="preserve">JDF </w:t>
    </w:r>
    <w:r w:rsidR="004238E9" w:rsidRPr="00647EE7">
      <w:rPr>
        <w:rFonts w:ascii="Arial" w:hAnsi="Arial" w:cs="Arial"/>
        <w:sz w:val="18"/>
        <w:szCs w:val="18"/>
      </w:rPr>
      <w:t>918</w:t>
    </w:r>
    <w:r w:rsidRPr="00647EE7">
      <w:rPr>
        <w:rFonts w:ascii="Arial" w:hAnsi="Arial" w:cs="Arial"/>
        <w:sz w:val="18"/>
        <w:szCs w:val="18"/>
      </w:rPr>
      <w:t xml:space="preserve">SC </w:t>
    </w:r>
    <w:r w:rsidR="004238E9" w:rsidRPr="00647EE7">
      <w:rPr>
        <w:rFonts w:ascii="Arial" w:hAnsi="Arial" w:cs="Arial"/>
        <w:sz w:val="18"/>
        <w:szCs w:val="18"/>
      </w:rPr>
      <w:t xml:space="preserve">  </w:t>
    </w:r>
    <w:r w:rsidR="000E39A6">
      <w:rPr>
        <w:rFonts w:ascii="Arial" w:hAnsi="Arial" w:cs="Arial"/>
        <w:sz w:val="18"/>
        <w:szCs w:val="18"/>
      </w:rPr>
      <w:t>6</w:t>
    </w:r>
    <w:r w:rsidR="004238E9" w:rsidRPr="00647EE7">
      <w:rPr>
        <w:rFonts w:ascii="Arial" w:hAnsi="Arial" w:cs="Arial"/>
        <w:sz w:val="18"/>
        <w:szCs w:val="18"/>
      </w:rPr>
      <w:t>/19</w:t>
    </w:r>
    <w:r w:rsidRPr="00647EE7">
      <w:rPr>
        <w:rFonts w:ascii="Arial" w:hAnsi="Arial" w:cs="Arial"/>
        <w:sz w:val="18"/>
        <w:szCs w:val="18"/>
      </w:rPr>
      <w:t xml:space="preserve">  Judgment and Decree Determining Heirs or Devisees or Both, and of Interests </w:t>
    </w:r>
    <w:r w:rsidRPr="00647EE7">
      <w:rPr>
        <w:rFonts w:ascii="Arial" w:hAnsi="Arial" w:cs="Arial"/>
        <w:sz w:val="18"/>
        <w:szCs w:val="18"/>
      </w:rPr>
      <w:t xml:space="preserve">in Property </w:t>
    </w:r>
    <w:r w:rsidRPr="00647EE7">
      <w:rPr>
        <w:rFonts w:ascii="Arial" w:hAnsi="Arial" w:cs="Arial"/>
        <w:sz w:val="18"/>
        <w:szCs w:val="18"/>
      </w:rPr>
      <w:t xml:space="preserve">Page </w:t>
    </w:r>
    <w:r w:rsidRPr="00647EE7">
      <w:rPr>
        <w:rFonts w:ascii="Arial" w:hAnsi="Arial" w:cs="Arial"/>
        <w:b/>
        <w:sz w:val="18"/>
        <w:szCs w:val="18"/>
      </w:rPr>
      <w:fldChar w:fldCharType="begin"/>
    </w:r>
    <w:r w:rsidRPr="00647EE7">
      <w:rPr>
        <w:rFonts w:ascii="Arial" w:hAnsi="Arial" w:cs="Arial"/>
        <w:b/>
        <w:sz w:val="18"/>
        <w:szCs w:val="18"/>
      </w:rPr>
      <w:instrText xml:space="preserve"> PAGE  \* Arabic  \* MERGEFORMAT </w:instrText>
    </w:r>
    <w:r w:rsidRPr="00647EE7">
      <w:rPr>
        <w:rFonts w:ascii="Arial" w:hAnsi="Arial" w:cs="Arial"/>
        <w:b/>
        <w:sz w:val="18"/>
        <w:szCs w:val="18"/>
      </w:rPr>
      <w:fldChar w:fldCharType="separate"/>
    </w:r>
    <w:r w:rsidRPr="00647EE7">
      <w:rPr>
        <w:rFonts w:ascii="Arial" w:hAnsi="Arial" w:cs="Arial"/>
        <w:b/>
        <w:noProof/>
        <w:sz w:val="18"/>
        <w:szCs w:val="18"/>
      </w:rPr>
      <w:t>3</w:t>
    </w:r>
    <w:r w:rsidRPr="00647EE7">
      <w:rPr>
        <w:rFonts w:ascii="Arial" w:hAnsi="Arial" w:cs="Arial"/>
        <w:b/>
        <w:sz w:val="18"/>
        <w:szCs w:val="18"/>
      </w:rPr>
      <w:fldChar w:fldCharType="end"/>
    </w:r>
    <w:r w:rsidRPr="00647EE7">
      <w:rPr>
        <w:rFonts w:ascii="Arial" w:hAnsi="Arial" w:cs="Arial"/>
        <w:sz w:val="18"/>
        <w:szCs w:val="18"/>
      </w:rPr>
      <w:t xml:space="preserve"> of </w:t>
    </w:r>
    <w:r w:rsidRPr="00647EE7">
      <w:rPr>
        <w:rFonts w:ascii="Arial" w:hAnsi="Arial" w:cs="Arial"/>
        <w:b/>
        <w:sz w:val="18"/>
        <w:szCs w:val="18"/>
      </w:rPr>
      <w:fldChar w:fldCharType="begin"/>
    </w:r>
    <w:r w:rsidRPr="00647EE7">
      <w:rPr>
        <w:rFonts w:ascii="Arial" w:hAnsi="Arial" w:cs="Arial"/>
        <w:b/>
        <w:sz w:val="18"/>
        <w:szCs w:val="18"/>
      </w:rPr>
      <w:instrText xml:space="preserve"> NUMPAGES  \* Arabic  \* MERGEFORMAT </w:instrText>
    </w:r>
    <w:r w:rsidRPr="00647EE7">
      <w:rPr>
        <w:rFonts w:ascii="Arial" w:hAnsi="Arial" w:cs="Arial"/>
        <w:b/>
        <w:sz w:val="18"/>
        <w:szCs w:val="18"/>
      </w:rPr>
      <w:fldChar w:fldCharType="separate"/>
    </w:r>
    <w:r w:rsidRPr="00647EE7">
      <w:rPr>
        <w:rFonts w:ascii="Arial" w:hAnsi="Arial" w:cs="Arial"/>
        <w:b/>
        <w:noProof/>
        <w:sz w:val="18"/>
        <w:szCs w:val="18"/>
      </w:rPr>
      <w:t>3</w:t>
    </w:r>
    <w:r w:rsidRPr="00647EE7">
      <w:rPr>
        <w:rFonts w:ascii="Arial" w:hAnsi="Arial" w:cs="Arial"/>
        <w:b/>
        <w:sz w:val="18"/>
        <w:szCs w:val="18"/>
      </w:rPr>
      <w:fldChar w:fldCharType="end"/>
    </w:r>
  </w:p>
  <w:p w:rsidR="00BE76B5" w:rsidRDefault="00BE76B5">
    <w:pPr>
      <w:pStyle w:val="Footer"/>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32B" w:rsidRDefault="0056032B" w:rsidP="001D0BCD">
      <w:r>
        <w:separator/>
      </w:r>
    </w:p>
  </w:footnote>
  <w:footnote w:type="continuationSeparator" w:id="0">
    <w:p w:rsidR="0056032B" w:rsidRDefault="0056032B" w:rsidP="001D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49B1"/>
    <w:multiLevelType w:val="hybridMultilevel"/>
    <w:tmpl w:val="BECE73D6"/>
    <w:lvl w:ilvl="0" w:tplc="7B88B52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A5BA8"/>
    <w:multiLevelType w:val="hybridMultilevel"/>
    <w:tmpl w:val="289C614C"/>
    <w:lvl w:ilvl="0" w:tplc="C67CFC8C">
      <w:start w:val="1"/>
      <w:numFmt w:val="bullet"/>
      <w:lvlText w:val=""/>
      <w:lvlJc w:val="left"/>
      <w:pPr>
        <w:ind w:left="720" w:hanging="360"/>
      </w:pPr>
      <w:rPr>
        <w:rFonts w:ascii="Wingdings" w:hAnsi="Wingding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1074A"/>
    <w:multiLevelType w:val="hybridMultilevel"/>
    <w:tmpl w:val="CAEEC39C"/>
    <w:lvl w:ilvl="0" w:tplc="DA3CC098">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E4C440C"/>
    <w:multiLevelType w:val="hybridMultilevel"/>
    <w:tmpl w:val="CAEEC39C"/>
    <w:lvl w:ilvl="0" w:tplc="DA3CC098">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D9E64D4"/>
    <w:multiLevelType w:val="hybridMultilevel"/>
    <w:tmpl w:val="65C81F8E"/>
    <w:lvl w:ilvl="0" w:tplc="5C7EC8B4">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44B"/>
    <w:rsid w:val="000E39A6"/>
    <w:rsid w:val="001D0BCD"/>
    <w:rsid w:val="002C5E83"/>
    <w:rsid w:val="003A515F"/>
    <w:rsid w:val="004238E9"/>
    <w:rsid w:val="004277E2"/>
    <w:rsid w:val="004F7160"/>
    <w:rsid w:val="0056032B"/>
    <w:rsid w:val="005B74AD"/>
    <w:rsid w:val="00647EE7"/>
    <w:rsid w:val="006704F6"/>
    <w:rsid w:val="006810C4"/>
    <w:rsid w:val="007A2AF0"/>
    <w:rsid w:val="0090544B"/>
    <w:rsid w:val="00A264DF"/>
    <w:rsid w:val="00A44749"/>
    <w:rsid w:val="00AA13A0"/>
    <w:rsid w:val="00BC0AD9"/>
    <w:rsid w:val="00BE3119"/>
    <w:rsid w:val="00BE76B5"/>
    <w:rsid w:val="00D21562"/>
    <w:rsid w:val="00ED124C"/>
    <w:rsid w:val="00FB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3"/>
        <o:r id="V:Rule2" type="connector" idref="#Line 4"/>
      </o:rules>
    </o:shapelayout>
  </w:shapeDefaults>
  <w:decimalSymbol w:val="."/>
  <w:listSeparator w:val=","/>
  <w15:docId w15:val="{80B8D8A5-F482-432B-8C88-397CCEC1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BCD"/>
    <w:rPr>
      <w:rFonts w:ascii="Times New Roman" w:eastAsia="Times New Roman" w:hAnsi="Times New Roman"/>
      <w:color w:val="000000"/>
      <w:sz w:val="24"/>
    </w:rPr>
  </w:style>
  <w:style w:type="paragraph" w:styleId="Heading1">
    <w:name w:val="heading 1"/>
    <w:basedOn w:val="Normal"/>
    <w:next w:val="Normal"/>
    <w:link w:val="Heading1Char"/>
    <w:uiPriority w:val="9"/>
    <w:qFormat/>
    <w:rsid w:val="001D0BCD"/>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qFormat/>
    <w:rsid w:val="001D0BCD"/>
    <w:pPr>
      <w:keepNext/>
      <w:jc w:val="center"/>
      <w:outlineLvl w:val="1"/>
    </w:pPr>
    <w:rPr>
      <w:rFonts w:ascii="Arial" w:hAnsi="Arial"/>
      <w:b/>
      <w:sz w:val="19"/>
    </w:rPr>
  </w:style>
  <w:style w:type="paragraph" w:styleId="Heading3">
    <w:name w:val="heading 3"/>
    <w:basedOn w:val="Normal"/>
    <w:next w:val="Normal"/>
    <w:link w:val="Heading3Char"/>
    <w:qFormat/>
    <w:rsid w:val="001D0BCD"/>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0BCD"/>
    <w:rPr>
      <w:rFonts w:ascii="Arial" w:eastAsia="Times New Roman" w:hAnsi="Arial" w:cs="Times New Roman"/>
      <w:b/>
      <w:color w:val="000000"/>
      <w:sz w:val="19"/>
      <w:szCs w:val="20"/>
    </w:rPr>
  </w:style>
  <w:style w:type="character" w:customStyle="1" w:styleId="Heading3Char">
    <w:name w:val="Heading 3 Char"/>
    <w:link w:val="Heading3"/>
    <w:rsid w:val="001D0BCD"/>
    <w:rPr>
      <w:rFonts w:ascii="Arial" w:eastAsia="Times New Roman" w:hAnsi="Arial" w:cs="Times New Roman"/>
      <w:b/>
      <w:color w:val="000000"/>
      <w:sz w:val="18"/>
      <w:szCs w:val="20"/>
    </w:rPr>
  </w:style>
  <w:style w:type="paragraph" w:styleId="BodyText">
    <w:name w:val="Body Text"/>
    <w:basedOn w:val="Normal"/>
    <w:link w:val="BodyTextChar"/>
    <w:rsid w:val="001D0BCD"/>
    <w:rPr>
      <w:rFonts w:ascii="Arial" w:hAnsi="Arial"/>
      <w:sz w:val="18"/>
    </w:rPr>
  </w:style>
  <w:style w:type="character" w:customStyle="1" w:styleId="BodyTextChar">
    <w:name w:val="Body Text Char"/>
    <w:link w:val="BodyText"/>
    <w:rsid w:val="001D0BCD"/>
    <w:rPr>
      <w:rFonts w:ascii="Arial" w:eastAsia="Times New Roman" w:hAnsi="Arial" w:cs="Times New Roman"/>
      <w:color w:val="000000"/>
      <w:sz w:val="18"/>
      <w:szCs w:val="20"/>
    </w:rPr>
  </w:style>
  <w:style w:type="paragraph" w:styleId="Header">
    <w:name w:val="header"/>
    <w:basedOn w:val="Normal"/>
    <w:link w:val="HeaderChar"/>
    <w:rsid w:val="001D0BCD"/>
    <w:pPr>
      <w:tabs>
        <w:tab w:val="center" w:pos="4320"/>
        <w:tab w:val="right" w:pos="8640"/>
      </w:tabs>
    </w:pPr>
  </w:style>
  <w:style w:type="character" w:customStyle="1" w:styleId="HeaderChar">
    <w:name w:val="Header Char"/>
    <w:link w:val="Header"/>
    <w:rsid w:val="001D0BCD"/>
    <w:rPr>
      <w:rFonts w:ascii="Times New Roman" w:eastAsia="Times New Roman" w:hAnsi="Times New Roman" w:cs="Times New Roman"/>
      <w:color w:val="000000"/>
      <w:sz w:val="24"/>
      <w:szCs w:val="20"/>
    </w:rPr>
  </w:style>
  <w:style w:type="paragraph" w:styleId="Footer">
    <w:name w:val="footer"/>
    <w:basedOn w:val="Normal"/>
    <w:link w:val="FooterChar"/>
    <w:uiPriority w:val="99"/>
    <w:rsid w:val="001D0BCD"/>
    <w:pPr>
      <w:tabs>
        <w:tab w:val="center" w:pos="4320"/>
        <w:tab w:val="right" w:pos="8640"/>
      </w:tabs>
    </w:pPr>
  </w:style>
  <w:style w:type="character" w:customStyle="1" w:styleId="FooterChar">
    <w:name w:val="Footer Char"/>
    <w:link w:val="Footer"/>
    <w:uiPriority w:val="99"/>
    <w:rsid w:val="001D0BCD"/>
    <w:rPr>
      <w:rFonts w:ascii="Times New Roman" w:eastAsia="Times New Roman" w:hAnsi="Times New Roman" w:cs="Times New Roman"/>
      <w:color w:val="000000"/>
      <w:sz w:val="24"/>
      <w:szCs w:val="20"/>
    </w:rPr>
  </w:style>
  <w:style w:type="character" w:styleId="PageNumber">
    <w:name w:val="page number"/>
    <w:basedOn w:val="DefaultParagraphFont"/>
    <w:rsid w:val="001D0BCD"/>
  </w:style>
  <w:style w:type="paragraph" w:styleId="BodyText3">
    <w:name w:val="Body Text 3"/>
    <w:basedOn w:val="Normal"/>
    <w:link w:val="BodyText3Char"/>
    <w:uiPriority w:val="99"/>
    <w:rsid w:val="001D0BCD"/>
    <w:pPr>
      <w:spacing w:after="120"/>
    </w:pPr>
    <w:rPr>
      <w:sz w:val="16"/>
      <w:szCs w:val="16"/>
    </w:rPr>
  </w:style>
  <w:style w:type="character" w:customStyle="1" w:styleId="BodyText3Char">
    <w:name w:val="Body Text 3 Char"/>
    <w:link w:val="BodyText3"/>
    <w:uiPriority w:val="99"/>
    <w:rsid w:val="001D0BCD"/>
    <w:rPr>
      <w:rFonts w:ascii="Times New Roman" w:eastAsia="Times New Roman" w:hAnsi="Times New Roman" w:cs="Times New Roman"/>
      <w:color w:val="000000"/>
      <w:sz w:val="16"/>
      <w:szCs w:val="16"/>
    </w:rPr>
  </w:style>
  <w:style w:type="paragraph" w:styleId="BodyTextIndent">
    <w:name w:val="Body Text Indent"/>
    <w:basedOn w:val="Normal"/>
    <w:link w:val="BodyTextIndentChar"/>
    <w:rsid w:val="001D0BCD"/>
    <w:pPr>
      <w:spacing w:after="120"/>
      <w:ind w:left="360"/>
    </w:pPr>
  </w:style>
  <w:style w:type="character" w:customStyle="1" w:styleId="BodyTextIndentChar">
    <w:name w:val="Body Text Indent Char"/>
    <w:link w:val="BodyTextIndent"/>
    <w:rsid w:val="001D0BCD"/>
    <w:rPr>
      <w:rFonts w:ascii="Times New Roman" w:eastAsia="Times New Roman" w:hAnsi="Times New Roman" w:cs="Times New Roman"/>
      <w:color w:val="000000"/>
      <w:sz w:val="24"/>
      <w:szCs w:val="20"/>
    </w:rPr>
  </w:style>
  <w:style w:type="character" w:customStyle="1" w:styleId="Heading1Char">
    <w:name w:val="Heading 1 Char"/>
    <w:link w:val="Heading1"/>
    <w:uiPriority w:val="9"/>
    <w:rsid w:val="001D0BCD"/>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1D0BCD"/>
    <w:pPr>
      <w:ind w:left="720"/>
      <w:contextualSpacing/>
    </w:pPr>
  </w:style>
  <w:style w:type="paragraph" w:styleId="BalloonText">
    <w:name w:val="Balloon Text"/>
    <w:basedOn w:val="Normal"/>
    <w:link w:val="BalloonTextChar"/>
    <w:uiPriority w:val="99"/>
    <w:semiHidden/>
    <w:unhideWhenUsed/>
    <w:rsid w:val="00D21562"/>
    <w:rPr>
      <w:rFonts w:ascii="Tahoma" w:hAnsi="Tahoma" w:cs="Tahoma"/>
      <w:sz w:val="16"/>
      <w:szCs w:val="16"/>
    </w:rPr>
  </w:style>
  <w:style w:type="character" w:customStyle="1" w:styleId="BalloonTextChar">
    <w:name w:val="Balloon Text Char"/>
    <w:link w:val="BalloonText"/>
    <w:uiPriority w:val="99"/>
    <w:semiHidden/>
    <w:rsid w:val="00D2156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38599D29-3876-43FE-8DCF-0548F53738C4}"/>
</file>

<file path=customXml/itemProps2.xml><?xml version="1.0" encoding="utf-8"?>
<ds:datastoreItem xmlns:ds="http://schemas.openxmlformats.org/officeDocument/2006/customXml" ds:itemID="{1B701AF7-DFDF-4645-A14F-D27ABC3EAD9F}"/>
</file>

<file path=customXml/itemProps3.xml><?xml version="1.0" encoding="utf-8"?>
<ds:datastoreItem xmlns:ds="http://schemas.openxmlformats.org/officeDocument/2006/customXml" ds:itemID="{53046FE6-4F20-4BD9-98C4-CC62CD2C7E5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Ursery</dc:creator>
  <cp:keywords/>
  <dc:description/>
  <cp:lastModifiedBy>lind, connie</cp:lastModifiedBy>
  <cp:revision>2</cp:revision>
  <dcterms:created xsi:type="dcterms:W3CDTF">2019-05-11T21:49:00Z</dcterms:created>
  <dcterms:modified xsi:type="dcterms:W3CDTF">2019-05-11T21:49:00Z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CourtsWebsite">
    <vt:lpwstr>, </vt:lpwstr>
  </property>
</Properties>
</file>