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1394D" w14:textId="27397D14" w:rsidR="001B3386" w:rsidRPr="001B3386" w:rsidRDefault="001B3386" w:rsidP="001B3386">
      <w:pPr>
        <w:jc w:val="center"/>
        <w:rPr>
          <w:rFonts w:ascii="Times New Roman" w:hAnsi="Times New Roman" w:cs="Times New Roman"/>
          <w:b/>
          <w:bCs/>
          <w:sz w:val="24"/>
          <w:szCs w:val="24"/>
        </w:rPr>
      </w:pPr>
      <w:r w:rsidRPr="001B3386">
        <w:rPr>
          <w:rFonts w:ascii="Times New Roman" w:hAnsi="Times New Roman" w:cs="Times New Roman"/>
          <w:b/>
          <w:bCs/>
          <w:sz w:val="24"/>
          <w:szCs w:val="24"/>
        </w:rPr>
        <w:t>Civility and Inclusivity Order</w:t>
      </w:r>
    </w:p>
    <w:p w14:paraId="7E9531E4" w14:textId="6343758B" w:rsidR="000F77AE" w:rsidRDefault="003128AE" w:rsidP="00DB0433">
      <w:pPr>
        <w:jc w:val="both"/>
        <w:rPr>
          <w:rFonts w:ascii="Times New Roman" w:hAnsi="Times New Roman" w:cs="Times New Roman"/>
          <w:sz w:val="24"/>
          <w:szCs w:val="24"/>
        </w:rPr>
      </w:pPr>
      <w:r w:rsidRPr="003128AE">
        <w:rPr>
          <w:rFonts w:ascii="Times New Roman" w:hAnsi="Times New Roman" w:cs="Times New Roman"/>
          <w:sz w:val="24"/>
          <w:szCs w:val="24"/>
        </w:rPr>
        <w:t>This Court is, first and foremost, a civil court. In accordance with the Preamble to the Colorado Rules of Professional Conduct, attorneys are not only representatives of clients, but are also officers of the legal system and public citizens having special responsibility for the quality of justice. Preamble [1]. The Colorado Rules of Professional Conduct contain guidance on attorney behavior and this Court will hold itself and all those before it to those high standards. By way of example, attorneys may not use the law’s procedures for illegitimate purposes or to harass or intimidate others. Preamble [5]. RPC 4.4. Attorneys are expected to demonstrate respect for the legal system and for those who serve it, including judges, other lawyers, and public officials. Preamble [5]. Those before the Court may not engage in conduct that involves dishonesty, fraud, deceit, or misrepresentation, Colo. R. Prof. Cond. 8.4(c), and no person may engage in conduct that is prejudicial to the administration of justice. RPC 8.4(d).</w:t>
      </w:r>
    </w:p>
    <w:p w14:paraId="32A42324" w14:textId="6DC01FE9" w:rsidR="00DB0433" w:rsidRDefault="00DB0433" w:rsidP="00DB0433">
      <w:pPr>
        <w:jc w:val="both"/>
        <w:rPr>
          <w:rFonts w:ascii="Times New Roman" w:hAnsi="Times New Roman" w:cs="Times New Roman"/>
          <w:sz w:val="24"/>
          <w:szCs w:val="24"/>
        </w:rPr>
      </w:pPr>
      <w:r>
        <w:rPr>
          <w:rFonts w:ascii="Times New Roman" w:hAnsi="Times New Roman" w:cs="Times New Roman"/>
          <w:sz w:val="24"/>
          <w:szCs w:val="24"/>
        </w:rPr>
        <w:t>N</w:t>
      </w:r>
      <w:r w:rsidRPr="00DB0433">
        <w:rPr>
          <w:rFonts w:ascii="Times New Roman" w:hAnsi="Times New Roman" w:cs="Times New Roman"/>
          <w:sz w:val="24"/>
          <w:szCs w:val="24"/>
        </w:rPr>
        <w:t>o person before this Court may engage in conduct that “</w:t>
      </w:r>
      <w:r w:rsidRPr="00DB0433">
        <w:rPr>
          <w:rFonts w:ascii="Times New Roman" w:hAnsi="Times New Roman" w:cs="Times New Roman"/>
          <w:b/>
          <w:bCs/>
          <w:i/>
          <w:iCs/>
          <w:sz w:val="24"/>
          <w:szCs w:val="24"/>
        </w:rPr>
        <w:t>exhibits or is intended to appeal to or engender bias</w:t>
      </w:r>
      <w:r w:rsidRPr="00DB0433">
        <w:rPr>
          <w:rFonts w:ascii="Times New Roman" w:hAnsi="Times New Roman" w:cs="Times New Roman"/>
          <w:sz w:val="24"/>
          <w:szCs w:val="24"/>
        </w:rPr>
        <w:t xml:space="preserve"> against a person on account of that person’s race, gender, religion, national origin, disability, age, sexual orientation, or socioeconomic status, whether that conduct is directed to other counsel, court personnel, witnesses, parties, judges, judicial officers, or any persons involved in the legal process.” RPC 8.4(g) (emphasis added). </w:t>
      </w:r>
    </w:p>
    <w:p w14:paraId="2F70FB72" w14:textId="77777777" w:rsidR="00DB0433" w:rsidRDefault="00DB0433" w:rsidP="00DB0433">
      <w:pPr>
        <w:jc w:val="both"/>
        <w:rPr>
          <w:rFonts w:ascii="Times New Roman" w:hAnsi="Times New Roman" w:cs="Times New Roman"/>
          <w:sz w:val="24"/>
          <w:szCs w:val="24"/>
        </w:rPr>
      </w:pPr>
      <w:r w:rsidRPr="00DB0433">
        <w:rPr>
          <w:rFonts w:ascii="Times New Roman" w:hAnsi="Times New Roman" w:cs="Times New Roman"/>
          <w:sz w:val="24"/>
          <w:szCs w:val="24"/>
        </w:rPr>
        <w:t xml:space="preserve">Consistent with RPC 8.4(g), this Court has the following expectations: </w:t>
      </w:r>
    </w:p>
    <w:p w14:paraId="7C6F53E2" w14:textId="7C152255" w:rsidR="00DB0433" w:rsidRPr="00DB0433" w:rsidRDefault="00DB0433" w:rsidP="00DB0433">
      <w:pPr>
        <w:pStyle w:val="ListParagraph"/>
        <w:numPr>
          <w:ilvl w:val="0"/>
          <w:numId w:val="1"/>
        </w:numPr>
        <w:jc w:val="both"/>
        <w:rPr>
          <w:rFonts w:ascii="Times New Roman" w:hAnsi="Times New Roman" w:cs="Times New Roman"/>
          <w:sz w:val="24"/>
          <w:szCs w:val="24"/>
        </w:rPr>
      </w:pPr>
      <w:r w:rsidRPr="00DB0433">
        <w:rPr>
          <w:rFonts w:ascii="Times New Roman" w:hAnsi="Times New Roman" w:cs="Times New Roman"/>
          <w:b/>
          <w:bCs/>
          <w:sz w:val="24"/>
          <w:szCs w:val="24"/>
        </w:rPr>
        <w:t>Gender-neutral titles and honorifics will be used whenever practicable and until a person has identified how that person wishes to be identified</w:t>
      </w:r>
      <w:r w:rsidRPr="00DB0433">
        <w:rPr>
          <w:rFonts w:ascii="Times New Roman" w:hAnsi="Times New Roman" w:cs="Times New Roman"/>
          <w:sz w:val="24"/>
          <w:szCs w:val="24"/>
        </w:rPr>
        <w:t>. By way of example</w:t>
      </w:r>
      <w:r w:rsidR="00306DBB">
        <w:rPr>
          <w:rFonts w:ascii="Times New Roman" w:hAnsi="Times New Roman" w:cs="Times New Roman"/>
          <w:sz w:val="24"/>
          <w:szCs w:val="24"/>
        </w:rPr>
        <w:t xml:space="preserve"> and until you know how a person wishes to be identified</w:t>
      </w:r>
      <w:r w:rsidRPr="00DB0433">
        <w:rPr>
          <w:rFonts w:ascii="Times New Roman" w:hAnsi="Times New Roman" w:cs="Times New Roman"/>
          <w:sz w:val="24"/>
          <w:szCs w:val="24"/>
        </w:rPr>
        <w:t xml:space="preserve">, </w:t>
      </w:r>
      <w:r>
        <w:rPr>
          <w:rFonts w:ascii="Times New Roman" w:hAnsi="Times New Roman" w:cs="Times New Roman"/>
          <w:sz w:val="24"/>
          <w:szCs w:val="24"/>
        </w:rPr>
        <w:t>consider</w:t>
      </w:r>
      <w:r w:rsidRPr="00DB0433">
        <w:rPr>
          <w:rFonts w:ascii="Times New Roman" w:hAnsi="Times New Roman" w:cs="Times New Roman"/>
          <w:sz w:val="24"/>
          <w:szCs w:val="24"/>
        </w:rPr>
        <w:t xml:space="preserve"> us</w:t>
      </w:r>
      <w:r>
        <w:rPr>
          <w:rFonts w:ascii="Times New Roman" w:hAnsi="Times New Roman" w:cs="Times New Roman"/>
          <w:sz w:val="24"/>
          <w:szCs w:val="24"/>
        </w:rPr>
        <w:t>ing:</w:t>
      </w:r>
      <w:r w:rsidRPr="00DB0433">
        <w:rPr>
          <w:rFonts w:ascii="Times New Roman" w:hAnsi="Times New Roman" w:cs="Times New Roman"/>
          <w:sz w:val="24"/>
          <w:szCs w:val="24"/>
        </w:rPr>
        <w:t xml:space="preserve"> </w:t>
      </w:r>
    </w:p>
    <w:p w14:paraId="2157485C" w14:textId="18D90D98" w:rsidR="00DB0433" w:rsidRDefault="00DB0433" w:rsidP="00DB0433">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w:t>
      </w:r>
      <w:r w:rsidRPr="00DB0433">
        <w:rPr>
          <w:rFonts w:ascii="Times New Roman" w:hAnsi="Times New Roman" w:cs="Times New Roman"/>
          <w:sz w:val="24"/>
          <w:szCs w:val="24"/>
        </w:rPr>
        <w:t xml:space="preserve">Counselor Garcia”, </w:t>
      </w:r>
    </w:p>
    <w:p w14:paraId="390B1009" w14:textId="77777777" w:rsidR="00DB0433" w:rsidRDefault="00DB0433" w:rsidP="00DB0433">
      <w:pPr>
        <w:pStyle w:val="ListParagraph"/>
        <w:numPr>
          <w:ilvl w:val="1"/>
          <w:numId w:val="1"/>
        </w:numPr>
        <w:jc w:val="both"/>
        <w:rPr>
          <w:rFonts w:ascii="Times New Roman" w:hAnsi="Times New Roman" w:cs="Times New Roman"/>
          <w:sz w:val="24"/>
          <w:szCs w:val="24"/>
        </w:rPr>
      </w:pPr>
      <w:r w:rsidRPr="00DB0433">
        <w:rPr>
          <w:rFonts w:ascii="Times New Roman" w:hAnsi="Times New Roman" w:cs="Times New Roman"/>
          <w:sz w:val="24"/>
          <w:szCs w:val="24"/>
        </w:rPr>
        <w:t xml:space="preserve">“Witness Smith”, </w:t>
      </w:r>
    </w:p>
    <w:p w14:paraId="6F7918C6" w14:textId="77777777" w:rsidR="00DB0433" w:rsidRDefault="00DB0433" w:rsidP="00DB0433">
      <w:pPr>
        <w:pStyle w:val="ListParagraph"/>
        <w:numPr>
          <w:ilvl w:val="1"/>
          <w:numId w:val="1"/>
        </w:numPr>
        <w:jc w:val="both"/>
        <w:rPr>
          <w:rFonts w:ascii="Times New Roman" w:hAnsi="Times New Roman" w:cs="Times New Roman"/>
          <w:sz w:val="24"/>
          <w:szCs w:val="24"/>
        </w:rPr>
      </w:pPr>
      <w:r w:rsidRPr="00DB0433">
        <w:rPr>
          <w:rFonts w:ascii="Times New Roman" w:hAnsi="Times New Roman" w:cs="Times New Roman"/>
          <w:sz w:val="24"/>
          <w:szCs w:val="24"/>
        </w:rPr>
        <w:t xml:space="preserve">“Juror Thompson”, </w:t>
      </w:r>
    </w:p>
    <w:p w14:paraId="1FB8EE36" w14:textId="22164A06" w:rsidR="00DB0433" w:rsidRDefault="00DB0433" w:rsidP="00DB0433">
      <w:pPr>
        <w:pStyle w:val="ListParagraph"/>
        <w:numPr>
          <w:ilvl w:val="1"/>
          <w:numId w:val="1"/>
        </w:numPr>
        <w:jc w:val="both"/>
        <w:rPr>
          <w:rFonts w:ascii="Times New Roman" w:hAnsi="Times New Roman" w:cs="Times New Roman"/>
          <w:sz w:val="24"/>
          <w:szCs w:val="24"/>
        </w:rPr>
      </w:pPr>
      <w:r w:rsidRPr="00DB0433">
        <w:rPr>
          <w:rFonts w:ascii="Times New Roman" w:hAnsi="Times New Roman" w:cs="Times New Roman"/>
          <w:sz w:val="24"/>
          <w:szCs w:val="24"/>
        </w:rPr>
        <w:t>“</w:t>
      </w:r>
      <w:proofErr w:type="gramStart"/>
      <w:r w:rsidRPr="00DB0433">
        <w:rPr>
          <w:rFonts w:ascii="Times New Roman" w:hAnsi="Times New Roman" w:cs="Times New Roman"/>
          <w:sz w:val="24"/>
          <w:szCs w:val="24"/>
        </w:rPr>
        <w:t>people</w:t>
      </w:r>
      <w:proofErr w:type="gramEnd"/>
      <w:r w:rsidRPr="00DB0433">
        <w:rPr>
          <w:rFonts w:ascii="Times New Roman" w:hAnsi="Times New Roman" w:cs="Times New Roman"/>
          <w:sz w:val="24"/>
          <w:szCs w:val="24"/>
        </w:rPr>
        <w:t xml:space="preserve"> of the jury”, </w:t>
      </w:r>
    </w:p>
    <w:p w14:paraId="059A51E0" w14:textId="2E61CE64" w:rsidR="00DB0433" w:rsidRDefault="00DB0433" w:rsidP="00DB0433">
      <w:pPr>
        <w:pStyle w:val="ListParagraph"/>
        <w:numPr>
          <w:ilvl w:val="1"/>
          <w:numId w:val="1"/>
        </w:numPr>
        <w:jc w:val="both"/>
        <w:rPr>
          <w:rFonts w:ascii="Times New Roman" w:hAnsi="Times New Roman" w:cs="Times New Roman"/>
          <w:sz w:val="24"/>
          <w:szCs w:val="24"/>
        </w:rPr>
      </w:pPr>
      <w:r w:rsidRPr="00DB0433">
        <w:rPr>
          <w:rFonts w:ascii="Times New Roman" w:hAnsi="Times New Roman" w:cs="Times New Roman"/>
          <w:sz w:val="24"/>
          <w:szCs w:val="24"/>
        </w:rPr>
        <w:t xml:space="preserve">“jurors” </w:t>
      </w:r>
    </w:p>
    <w:p w14:paraId="5496F3BB" w14:textId="65EBDF76" w:rsidR="00DB0433" w:rsidRDefault="00DB0433" w:rsidP="00DB0433">
      <w:pPr>
        <w:ind w:left="1152"/>
        <w:jc w:val="both"/>
        <w:rPr>
          <w:rFonts w:ascii="Times New Roman" w:hAnsi="Times New Roman" w:cs="Times New Roman"/>
          <w:sz w:val="24"/>
          <w:szCs w:val="24"/>
        </w:rPr>
      </w:pPr>
      <w:r w:rsidRPr="00DB0433">
        <w:rPr>
          <w:rFonts w:ascii="Times New Roman" w:hAnsi="Times New Roman" w:cs="Times New Roman"/>
          <w:sz w:val="24"/>
          <w:szCs w:val="24"/>
        </w:rPr>
        <w:t>If a</w:t>
      </w:r>
      <w:r>
        <w:rPr>
          <w:rFonts w:ascii="Times New Roman" w:hAnsi="Times New Roman" w:cs="Times New Roman"/>
          <w:sz w:val="24"/>
          <w:szCs w:val="24"/>
        </w:rPr>
        <w:t xml:space="preserve">n </w:t>
      </w:r>
      <w:r w:rsidRPr="00DB0433">
        <w:rPr>
          <w:rFonts w:ascii="Times New Roman" w:hAnsi="Times New Roman" w:cs="Times New Roman"/>
          <w:sz w:val="24"/>
          <w:szCs w:val="24"/>
        </w:rPr>
        <w:t>honorific</w:t>
      </w:r>
      <w:r>
        <w:rPr>
          <w:rFonts w:ascii="Times New Roman" w:hAnsi="Times New Roman" w:cs="Times New Roman"/>
          <w:sz w:val="24"/>
          <w:szCs w:val="24"/>
        </w:rPr>
        <w:t>, including a gender-specific honorific,</w:t>
      </w:r>
      <w:r w:rsidRPr="00DB0433">
        <w:rPr>
          <w:rFonts w:ascii="Times New Roman" w:hAnsi="Times New Roman" w:cs="Times New Roman"/>
          <w:sz w:val="24"/>
          <w:szCs w:val="24"/>
        </w:rPr>
        <w:t xml:space="preserve"> is </w:t>
      </w:r>
      <w:r w:rsidR="00306DBB">
        <w:rPr>
          <w:rFonts w:ascii="Times New Roman" w:hAnsi="Times New Roman" w:cs="Times New Roman"/>
          <w:sz w:val="24"/>
          <w:szCs w:val="24"/>
        </w:rPr>
        <w:t>appropriate</w:t>
      </w:r>
      <w:r w:rsidRPr="00DB0433">
        <w:rPr>
          <w:rFonts w:ascii="Times New Roman" w:hAnsi="Times New Roman" w:cs="Times New Roman"/>
          <w:sz w:val="24"/>
          <w:szCs w:val="24"/>
        </w:rPr>
        <w:t xml:space="preserve"> under the circumstances, please ask the person what honorific they would like used.  All those in the courtroom or in a case will respect that person’s wishes and will use their best effort to comply with that person’s wishes. </w:t>
      </w:r>
    </w:p>
    <w:p w14:paraId="4B57775B" w14:textId="062064C4" w:rsidR="00306DBB" w:rsidRDefault="00306DBB" w:rsidP="00306DB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Use best efforts to pronounce all names correctly.  If you are unsure as to </w:t>
      </w:r>
      <w:r w:rsidR="00282ECE">
        <w:rPr>
          <w:rFonts w:ascii="Times New Roman" w:hAnsi="Times New Roman" w:cs="Times New Roman"/>
          <w:sz w:val="24"/>
          <w:szCs w:val="24"/>
        </w:rPr>
        <w:t>pronunciation</w:t>
      </w:r>
      <w:r>
        <w:rPr>
          <w:rFonts w:ascii="Times New Roman" w:hAnsi="Times New Roman" w:cs="Times New Roman"/>
          <w:sz w:val="24"/>
          <w:szCs w:val="24"/>
        </w:rPr>
        <w:t xml:space="preserve">, please ask for a phonetic pronunciation respectfully and endeavor to properly pronounce everyone’s name.  </w:t>
      </w:r>
    </w:p>
    <w:p w14:paraId="5889EE1B" w14:textId="77777777" w:rsidR="00306DBB" w:rsidRPr="00306DBB" w:rsidRDefault="00306DBB" w:rsidP="00306DBB">
      <w:pPr>
        <w:pStyle w:val="ListParagraph"/>
        <w:ind w:left="1080"/>
        <w:jc w:val="both"/>
        <w:rPr>
          <w:rFonts w:ascii="Times New Roman" w:hAnsi="Times New Roman" w:cs="Times New Roman"/>
          <w:sz w:val="24"/>
          <w:szCs w:val="24"/>
        </w:rPr>
      </w:pPr>
    </w:p>
    <w:p w14:paraId="370E5D4E" w14:textId="3FE8F4D2" w:rsidR="00DB0433" w:rsidRDefault="00DB0433" w:rsidP="00DB0433">
      <w:pPr>
        <w:pStyle w:val="ListParagraph"/>
        <w:numPr>
          <w:ilvl w:val="0"/>
          <w:numId w:val="1"/>
        </w:numPr>
        <w:jc w:val="both"/>
        <w:rPr>
          <w:rFonts w:ascii="Times New Roman" w:hAnsi="Times New Roman" w:cs="Times New Roman"/>
          <w:sz w:val="24"/>
          <w:szCs w:val="24"/>
        </w:rPr>
      </w:pPr>
      <w:r w:rsidRPr="00DB0433">
        <w:rPr>
          <w:rFonts w:ascii="Times New Roman" w:hAnsi="Times New Roman" w:cs="Times New Roman"/>
          <w:sz w:val="24"/>
          <w:szCs w:val="24"/>
        </w:rPr>
        <w:t xml:space="preserve">If personal identity characteristics (race, gender, gender identity and/or expression, religion, national origin, disability, age, sexual orientation, or socioeconomic status) are relevant to the matter, </w:t>
      </w:r>
      <w:r w:rsidRPr="00DB0433">
        <w:rPr>
          <w:rFonts w:ascii="Times New Roman" w:hAnsi="Times New Roman" w:cs="Times New Roman"/>
          <w:b/>
          <w:bCs/>
          <w:sz w:val="24"/>
          <w:szCs w:val="24"/>
        </w:rPr>
        <w:t>please ask the person how they wish to be identified</w:t>
      </w:r>
      <w:r w:rsidRPr="00DB0433">
        <w:rPr>
          <w:rFonts w:ascii="Times New Roman" w:hAnsi="Times New Roman" w:cs="Times New Roman"/>
          <w:sz w:val="24"/>
          <w:szCs w:val="24"/>
        </w:rPr>
        <w:t xml:space="preserve">. That person’s answer will control, and all involved will use best efforts to comply with that person’s wishes. </w:t>
      </w:r>
      <w:r w:rsidRPr="00DB0433">
        <w:rPr>
          <w:rFonts w:ascii="Times New Roman" w:hAnsi="Times New Roman" w:cs="Times New Roman"/>
          <w:b/>
          <w:bCs/>
          <w:sz w:val="24"/>
          <w:szCs w:val="24"/>
        </w:rPr>
        <w:t>If personal identity characteristics are not relevant to the dispute and/or a pending matter, all efforts will be made to avoid using them</w:t>
      </w:r>
      <w:r w:rsidRPr="00DB0433">
        <w:rPr>
          <w:rFonts w:ascii="Times New Roman" w:hAnsi="Times New Roman" w:cs="Times New Roman"/>
          <w:sz w:val="24"/>
          <w:szCs w:val="24"/>
        </w:rPr>
        <w:t xml:space="preserve">. </w:t>
      </w:r>
    </w:p>
    <w:p w14:paraId="6BBB80F1" w14:textId="53E1A1E9" w:rsidR="00A76FFA" w:rsidRDefault="00DB0433" w:rsidP="00DB0433">
      <w:pPr>
        <w:jc w:val="both"/>
        <w:rPr>
          <w:rFonts w:ascii="Times New Roman" w:hAnsi="Times New Roman" w:cs="Times New Roman"/>
          <w:sz w:val="24"/>
          <w:szCs w:val="24"/>
        </w:rPr>
      </w:pPr>
      <w:r w:rsidRPr="00DB0433">
        <w:rPr>
          <w:rFonts w:ascii="Times New Roman" w:hAnsi="Times New Roman" w:cs="Times New Roman"/>
          <w:sz w:val="24"/>
          <w:szCs w:val="24"/>
        </w:rPr>
        <w:lastRenderedPageBreak/>
        <w:t>The Court therefore always expects civility among parties, both in and outside of the courtroom. The Court will not tolerate rudeness, aggressive tactics, engendered bias, or personal attacks during the case. Counsel and parties are expected to treat the Court</w:t>
      </w:r>
      <w:r>
        <w:rPr>
          <w:rFonts w:ascii="Times New Roman" w:hAnsi="Times New Roman" w:cs="Times New Roman"/>
          <w:sz w:val="24"/>
          <w:szCs w:val="24"/>
        </w:rPr>
        <w:t xml:space="preserve"> and its staff</w:t>
      </w:r>
      <w:r w:rsidRPr="00DB0433">
        <w:rPr>
          <w:rFonts w:ascii="Times New Roman" w:hAnsi="Times New Roman" w:cs="Times New Roman"/>
          <w:sz w:val="24"/>
          <w:szCs w:val="24"/>
        </w:rPr>
        <w:t xml:space="preserve">, opposing counsel, parties, witnesses, jurors, and the court staff with courtesy and respect consistent with this Order and the Colorado Rules of Professional Conduct </w:t>
      </w:r>
      <w:proofErr w:type="gramStart"/>
      <w:r w:rsidRPr="00DB0433">
        <w:rPr>
          <w:rFonts w:ascii="Times New Roman" w:hAnsi="Times New Roman" w:cs="Times New Roman"/>
          <w:sz w:val="24"/>
          <w:szCs w:val="24"/>
        </w:rPr>
        <w:t>at all times</w:t>
      </w:r>
      <w:proofErr w:type="gramEnd"/>
      <w:r w:rsidRPr="00DB0433">
        <w:rPr>
          <w:rFonts w:ascii="Times New Roman" w:hAnsi="Times New Roman" w:cs="Times New Roman"/>
          <w:sz w:val="24"/>
          <w:szCs w:val="24"/>
        </w:rPr>
        <w:t>. This applies to all conduct and communications, verbal and nonverbal, written and oral, in and out of the courtroom. Attempts to harass or intimidate by threatening to seek meritless sanctions are contrary to the Colorado Rules of Professional Conduct and will not be tolerated.</w:t>
      </w:r>
    </w:p>
    <w:p w14:paraId="024D16DB" w14:textId="39635A2B" w:rsidR="00EA4839" w:rsidRPr="00EA4839" w:rsidRDefault="00EA4839" w:rsidP="00DB0433">
      <w:pPr>
        <w:jc w:val="both"/>
        <w:rPr>
          <w:rFonts w:ascii="Times New Roman" w:hAnsi="Times New Roman" w:cs="Times New Roman"/>
          <w:sz w:val="24"/>
          <w:szCs w:val="24"/>
        </w:rPr>
      </w:pPr>
      <w:r w:rsidRPr="00EA4839">
        <w:rPr>
          <w:rFonts w:ascii="Times New Roman" w:hAnsi="Times New Roman" w:cs="Times New Roman"/>
          <w:sz w:val="24"/>
          <w:szCs w:val="24"/>
        </w:rPr>
        <w:t>Expressions of opinion that tend to denigrate another’s integrity are not persuasive, will not be well-received, and are more likely to reflect more negatively on the author than on the object of the remark. Adjectives, both in written pleadings and oral communications, should be used sparingly and never in a manner that maligns, denigrates, engenders bias, or otherwise attacks opposing counsel or any person involved in the case. The Court will address conduct that is contrary to this Order and apply enforcement mechanisms as necessary.</w:t>
      </w:r>
    </w:p>
    <w:sectPr w:rsidR="00EA4839" w:rsidRPr="00EA4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F01F0"/>
    <w:multiLevelType w:val="hybridMultilevel"/>
    <w:tmpl w:val="86A02562"/>
    <w:lvl w:ilvl="0" w:tplc="E80E0A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A22783"/>
    <w:multiLevelType w:val="hybridMultilevel"/>
    <w:tmpl w:val="9FFC1AC4"/>
    <w:lvl w:ilvl="0" w:tplc="E86E70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532317">
    <w:abstractNumId w:val="0"/>
  </w:num>
  <w:num w:numId="2" w16cid:durableId="435098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33"/>
    <w:rsid w:val="00054E80"/>
    <w:rsid w:val="000F77AE"/>
    <w:rsid w:val="001B3386"/>
    <w:rsid w:val="001B499A"/>
    <w:rsid w:val="0020194D"/>
    <w:rsid w:val="00213766"/>
    <w:rsid w:val="00282ECE"/>
    <w:rsid w:val="00306DBB"/>
    <w:rsid w:val="003128AE"/>
    <w:rsid w:val="00334ACE"/>
    <w:rsid w:val="00563319"/>
    <w:rsid w:val="0057608F"/>
    <w:rsid w:val="00A76FFA"/>
    <w:rsid w:val="00AA10C4"/>
    <w:rsid w:val="00B126B2"/>
    <w:rsid w:val="00BE30EE"/>
    <w:rsid w:val="00DB0433"/>
    <w:rsid w:val="00EA4839"/>
    <w:rsid w:val="00F353F6"/>
    <w:rsid w:val="00F9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0C25"/>
  <w15:chartTrackingRefBased/>
  <w15:docId w15:val="{79A02F83-D70C-42BC-B8CF-81A8D0DF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4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4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4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4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4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4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4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4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4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4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4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4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4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4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4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4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433"/>
    <w:rPr>
      <w:rFonts w:eastAsiaTheme="majorEastAsia" w:cstheme="majorBidi"/>
      <w:color w:val="272727" w:themeColor="text1" w:themeTint="D8"/>
    </w:rPr>
  </w:style>
  <w:style w:type="paragraph" w:styleId="Title">
    <w:name w:val="Title"/>
    <w:basedOn w:val="Normal"/>
    <w:next w:val="Normal"/>
    <w:link w:val="TitleChar"/>
    <w:uiPriority w:val="10"/>
    <w:qFormat/>
    <w:rsid w:val="00DB0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4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4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433"/>
    <w:pPr>
      <w:spacing w:before="160"/>
      <w:jc w:val="center"/>
    </w:pPr>
    <w:rPr>
      <w:i/>
      <w:iCs/>
      <w:color w:val="404040" w:themeColor="text1" w:themeTint="BF"/>
    </w:rPr>
  </w:style>
  <w:style w:type="character" w:customStyle="1" w:styleId="QuoteChar">
    <w:name w:val="Quote Char"/>
    <w:basedOn w:val="DefaultParagraphFont"/>
    <w:link w:val="Quote"/>
    <w:uiPriority w:val="29"/>
    <w:rsid w:val="00DB0433"/>
    <w:rPr>
      <w:i/>
      <w:iCs/>
      <w:color w:val="404040" w:themeColor="text1" w:themeTint="BF"/>
    </w:rPr>
  </w:style>
  <w:style w:type="paragraph" w:styleId="ListParagraph">
    <w:name w:val="List Paragraph"/>
    <w:basedOn w:val="Normal"/>
    <w:uiPriority w:val="34"/>
    <w:qFormat/>
    <w:rsid w:val="00DB0433"/>
    <w:pPr>
      <w:ind w:left="720"/>
      <w:contextualSpacing/>
    </w:pPr>
  </w:style>
  <w:style w:type="character" w:styleId="IntenseEmphasis">
    <w:name w:val="Intense Emphasis"/>
    <w:basedOn w:val="DefaultParagraphFont"/>
    <w:uiPriority w:val="21"/>
    <w:qFormat/>
    <w:rsid w:val="00DB0433"/>
    <w:rPr>
      <w:i/>
      <w:iCs/>
      <w:color w:val="0F4761" w:themeColor="accent1" w:themeShade="BF"/>
    </w:rPr>
  </w:style>
  <w:style w:type="paragraph" w:styleId="IntenseQuote">
    <w:name w:val="Intense Quote"/>
    <w:basedOn w:val="Normal"/>
    <w:next w:val="Normal"/>
    <w:link w:val="IntenseQuoteChar"/>
    <w:uiPriority w:val="30"/>
    <w:qFormat/>
    <w:rsid w:val="00DB0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433"/>
    <w:rPr>
      <w:i/>
      <w:iCs/>
      <w:color w:val="0F4761" w:themeColor="accent1" w:themeShade="BF"/>
    </w:rPr>
  </w:style>
  <w:style w:type="character" w:styleId="IntenseReference">
    <w:name w:val="Intense Reference"/>
    <w:basedOn w:val="DefaultParagraphFont"/>
    <w:uiPriority w:val="32"/>
    <w:qFormat/>
    <w:rsid w:val="00DB04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olafson, jon</dc:creator>
  <cp:keywords/>
  <dc:description/>
  <cp:lastModifiedBy>jantz, jennifer</cp:lastModifiedBy>
  <cp:revision>2</cp:revision>
  <dcterms:created xsi:type="dcterms:W3CDTF">2024-06-17T19:42:00Z</dcterms:created>
  <dcterms:modified xsi:type="dcterms:W3CDTF">2024-06-17T19:42:00Z</dcterms:modified>
</cp:coreProperties>
</file>