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51D3" w14:textId="77777777" w:rsidR="00F45869" w:rsidRPr="00584891" w:rsidRDefault="00F45869" w:rsidP="00F45869">
      <w:pPr>
        <w:jc w:val="center"/>
        <w:rPr>
          <w:rFonts w:cs="Times New Roman"/>
          <w:b/>
          <w:sz w:val="20"/>
          <w:szCs w:val="20"/>
        </w:rPr>
      </w:pPr>
      <w:bookmarkStart w:id="0" w:name="_Hlk45609241"/>
      <w:r w:rsidRPr="00584891">
        <w:rPr>
          <w:rFonts w:cs="Times New Roman"/>
          <w:b/>
          <w:sz w:val="20"/>
          <w:szCs w:val="20"/>
        </w:rPr>
        <w:t>DISTRICT COURT, WATER DIVISION 6, COLORADO</w:t>
      </w:r>
    </w:p>
    <w:p w14:paraId="49E3EF62" w14:textId="77777777" w:rsidR="00F45869" w:rsidRPr="00584891" w:rsidRDefault="00F45869" w:rsidP="00F45869">
      <w:pPr>
        <w:jc w:val="center"/>
        <w:rPr>
          <w:rFonts w:cs="Times New Roman"/>
          <w:b/>
          <w:sz w:val="20"/>
          <w:szCs w:val="20"/>
        </w:rPr>
      </w:pPr>
      <w:r w:rsidRPr="00584891">
        <w:rPr>
          <w:rFonts w:cs="Times New Roman"/>
          <w:b/>
          <w:sz w:val="20"/>
          <w:szCs w:val="20"/>
        </w:rPr>
        <w:t>TO ALL PERSONS INTERESTED IN WATER APPLICATIONS</w:t>
      </w:r>
    </w:p>
    <w:p w14:paraId="48635360" w14:textId="77777777" w:rsidR="00F45869" w:rsidRPr="00584891" w:rsidRDefault="00F45869" w:rsidP="00F45869">
      <w:pPr>
        <w:jc w:val="center"/>
        <w:rPr>
          <w:rFonts w:cs="Times New Roman"/>
          <w:b/>
          <w:sz w:val="20"/>
          <w:szCs w:val="20"/>
        </w:rPr>
      </w:pPr>
      <w:r w:rsidRPr="00584891">
        <w:rPr>
          <w:rFonts w:cs="Times New Roman"/>
          <w:b/>
          <w:sz w:val="20"/>
          <w:szCs w:val="20"/>
        </w:rPr>
        <w:t>IN WATER DIVISION 6</w:t>
      </w:r>
    </w:p>
    <w:p w14:paraId="25825C5F" w14:textId="77777777" w:rsidR="00F45869" w:rsidRPr="00584891" w:rsidRDefault="00F45869" w:rsidP="00F45869">
      <w:pPr>
        <w:rPr>
          <w:rFonts w:cs="Times New Roman"/>
          <w:b/>
          <w:sz w:val="20"/>
          <w:szCs w:val="20"/>
        </w:rPr>
      </w:pPr>
    </w:p>
    <w:bookmarkEnd w:id="0"/>
    <w:p w14:paraId="151E81D4" w14:textId="620A34FD" w:rsidR="00F45869" w:rsidRDefault="00F45869" w:rsidP="00F45869">
      <w:pPr>
        <w:rPr>
          <w:rFonts w:cs="Times New Roman"/>
          <w:b/>
          <w:sz w:val="20"/>
          <w:szCs w:val="20"/>
        </w:rPr>
      </w:pPr>
      <w:r w:rsidRPr="00584891">
        <w:rPr>
          <w:rFonts w:cs="Times New Roman"/>
          <w:sz w:val="20"/>
          <w:szCs w:val="20"/>
        </w:rPr>
        <w:t>Pursuant to C.R.S. 37-92-302, you are hereby notified that the following pages comprise a resume of Applications and Amended Applications filed in the office of Water Division 6, during the month of</w:t>
      </w:r>
      <w:r w:rsidRPr="00584891">
        <w:rPr>
          <w:rFonts w:cs="Times New Roman"/>
          <w:b/>
          <w:sz w:val="20"/>
          <w:szCs w:val="20"/>
        </w:rPr>
        <w:t xml:space="preserve"> </w:t>
      </w:r>
      <w:r>
        <w:rPr>
          <w:rFonts w:cs="Times New Roman"/>
          <w:b/>
          <w:sz w:val="20"/>
          <w:szCs w:val="20"/>
        </w:rPr>
        <w:t>September</w:t>
      </w:r>
      <w:r w:rsidRPr="00584891">
        <w:rPr>
          <w:rFonts w:cs="Times New Roman"/>
          <w:b/>
          <w:sz w:val="20"/>
          <w:szCs w:val="20"/>
        </w:rPr>
        <w:t xml:space="preserve"> 2023.</w:t>
      </w:r>
    </w:p>
    <w:p w14:paraId="55CAAD36" w14:textId="77777777" w:rsidR="00F45869" w:rsidRDefault="00F45869" w:rsidP="00F45869">
      <w:pPr>
        <w:rPr>
          <w:rFonts w:cs="Times New Roman"/>
          <w:b/>
          <w:sz w:val="20"/>
          <w:szCs w:val="20"/>
        </w:rPr>
      </w:pPr>
    </w:p>
    <w:p w14:paraId="625E1E69" w14:textId="77777777" w:rsidR="00F45869" w:rsidRPr="00F45869" w:rsidRDefault="00F45869" w:rsidP="00F45869">
      <w:pPr>
        <w:spacing w:after="160" w:line="259" w:lineRule="auto"/>
        <w:jc w:val="left"/>
        <w:rPr>
          <w:rFonts w:asciiTheme="minorHAnsi" w:hAnsiTheme="minorHAnsi" w:cstheme="minorBidi"/>
          <w:kern w:val="2"/>
          <w:sz w:val="22"/>
          <w:szCs w:val="22"/>
          <w14:ligatures w14:val="standardContextual"/>
        </w:rPr>
      </w:pPr>
      <w:r w:rsidRPr="00F45869">
        <w:rPr>
          <w:rFonts w:asciiTheme="minorHAnsi" w:hAnsiTheme="minorHAnsi" w:cstheme="minorBidi"/>
          <w:b/>
          <w:bCs/>
          <w:kern w:val="2"/>
          <w:sz w:val="22"/>
          <w:szCs w:val="22"/>
          <w14:ligatures w14:val="standardContextual"/>
        </w:rPr>
        <w:t xml:space="preserve">2023CW9 Routt County </w:t>
      </w:r>
      <w:r w:rsidRPr="00F45869">
        <w:rPr>
          <w:rFonts w:asciiTheme="minorHAnsi" w:hAnsiTheme="minorHAnsi" w:cstheme="minorBidi"/>
          <w:kern w:val="2"/>
          <w:sz w:val="22"/>
          <w:szCs w:val="22"/>
          <w14:ligatures w14:val="standardContextual"/>
        </w:rPr>
        <w:t xml:space="preserve">Application for Conditional Surface and Storage Water Rights. </w:t>
      </w:r>
      <w:r w:rsidRPr="00F45869">
        <w:rPr>
          <w:rFonts w:asciiTheme="minorHAnsi" w:hAnsiTheme="minorHAnsi" w:cstheme="minorBidi"/>
          <w:b/>
          <w:bCs/>
          <w:kern w:val="2"/>
          <w:sz w:val="22"/>
          <w:szCs w:val="22"/>
          <w14:ligatures w14:val="standardContextual"/>
        </w:rPr>
        <w:t xml:space="preserve">Applicant: </w:t>
      </w:r>
      <w:r w:rsidRPr="00F45869">
        <w:rPr>
          <w:rFonts w:asciiTheme="minorHAnsi" w:hAnsiTheme="minorHAnsi" w:cstheme="minorBidi"/>
          <w:kern w:val="2"/>
          <w:sz w:val="22"/>
          <w:szCs w:val="22"/>
          <w14:ligatures w14:val="standardContextual"/>
        </w:rPr>
        <w:t xml:space="preserve">Jason Rodriguez 29875 CR 35A, Oak Creek, CO 80467; 970-819-8841; </w:t>
      </w:r>
      <w:hyperlink r:id="rId4" w:history="1">
        <w:r w:rsidRPr="00F45869">
          <w:rPr>
            <w:rFonts w:asciiTheme="minorHAnsi" w:hAnsiTheme="minorHAnsi" w:cstheme="minorBidi"/>
            <w:color w:val="0563C1" w:themeColor="hyperlink"/>
            <w:kern w:val="2"/>
            <w:sz w:val="22"/>
            <w:szCs w:val="22"/>
            <w:u w:val="single"/>
            <w14:ligatures w14:val="standardContextual"/>
          </w:rPr>
          <w:t>contactjasonr@gmail.com</w:t>
        </w:r>
      </w:hyperlink>
      <w:r w:rsidRPr="00F45869">
        <w:rPr>
          <w:rFonts w:asciiTheme="minorHAnsi" w:hAnsiTheme="minorHAnsi" w:cstheme="minorBidi"/>
          <w:kern w:val="2"/>
          <w:sz w:val="22"/>
          <w:szCs w:val="22"/>
          <w14:ligatures w14:val="standardContextual"/>
        </w:rPr>
        <w:t xml:space="preserve">. </w:t>
      </w:r>
      <w:r w:rsidRPr="00F45869">
        <w:rPr>
          <w:rFonts w:asciiTheme="minorHAnsi" w:hAnsiTheme="minorHAnsi" w:cstheme="minorBidi"/>
          <w:b/>
          <w:bCs/>
          <w:kern w:val="2"/>
          <w:sz w:val="22"/>
          <w:szCs w:val="22"/>
          <w14:ligatures w14:val="standardContextual"/>
        </w:rPr>
        <w:t xml:space="preserve">Name of Structure: </w:t>
      </w:r>
      <w:r w:rsidRPr="00F45869">
        <w:rPr>
          <w:rFonts w:asciiTheme="minorHAnsi" w:hAnsiTheme="minorHAnsi" w:cstheme="minorBidi"/>
          <w:kern w:val="2"/>
          <w:sz w:val="22"/>
          <w:szCs w:val="22"/>
          <w14:ligatures w14:val="standardContextual"/>
        </w:rPr>
        <w:t xml:space="preserve">Rodriguez Pump. </w:t>
      </w:r>
      <w:r w:rsidRPr="00F45869">
        <w:rPr>
          <w:rFonts w:asciiTheme="minorHAnsi" w:hAnsiTheme="minorHAnsi" w:cstheme="minorBidi"/>
          <w:b/>
          <w:bCs/>
          <w:kern w:val="2"/>
          <w:sz w:val="22"/>
          <w:szCs w:val="22"/>
          <w14:ligatures w14:val="standardContextual"/>
        </w:rPr>
        <w:t>Legal Description:</w:t>
      </w:r>
      <w:r w:rsidRPr="00F45869">
        <w:rPr>
          <w:rFonts w:asciiTheme="minorHAnsi" w:hAnsiTheme="minorHAnsi" w:cstheme="minorBidi"/>
          <w:kern w:val="2"/>
          <w:sz w:val="22"/>
          <w:szCs w:val="22"/>
          <w14:ligatures w14:val="standardContextual"/>
        </w:rPr>
        <w:t xml:space="preserve"> NW ¼ of NE ¼ Section 33, 5N, 85W, 6</w:t>
      </w:r>
      <w:r w:rsidRPr="00F45869">
        <w:rPr>
          <w:rFonts w:asciiTheme="minorHAnsi" w:hAnsiTheme="minorHAnsi" w:cstheme="minorBidi"/>
          <w:kern w:val="2"/>
          <w:sz w:val="22"/>
          <w:szCs w:val="22"/>
          <w:vertAlign w:val="superscript"/>
          <w14:ligatures w14:val="standardContextual"/>
        </w:rPr>
        <w:t>th</w:t>
      </w:r>
      <w:r w:rsidRPr="00F45869">
        <w:rPr>
          <w:rFonts w:asciiTheme="minorHAnsi" w:hAnsiTheme="minorHAnsi" w:cstheme="minorBidi"/>
          <w:kern w:val="2"/>
          <w:sz w:val="22"/>
          <w:szCs w:val="22"/>
          <w14:ligatures w14:val="standardContextual"/>
        </w:rPr>
        <w:t xml:space="preserve"> Principal Meridian. </w:t>
      </w:r>
      <w:r w:rsidRPr="00F45869">
        <w:rPr>
          <w:rFonts w:asciiTheme="minorHAnsi" w:hAnsiTheme="minorHAnsi" w:cstheme="minorBidi"/>
          <w:b/>
          <w:bCs/>
          <w:kern w:val="2"/>
          <w:sz w:val="22"/>
          <w:szCs w:val="22"/>
          <w14:ligatures w14:val="standardContextual"/>
        </w:rPr>
        <w:t xml:space="preserve">UTM Coordinates: </w:t>
      </w:r>
      <w:r w:rsidRPr="00F45869">
        <w:rPr>
          <w:rFonts w:asciiTheme="minorHAnsi" w:hAnsiTheme="minorHAnsi" w:cstheme="minorBidi"/>
          <w:kern w:val="2"/>
          <w:sz w:val="22"/>
          <w:szCs w:val="22"/>
          <w14:ligatures w14:val="standardContextual"/>
        </w:rPr>
        <w:t xml:space="preserve">Easting 335888, Northing 4468664 Zone 13, 29875 CR 35, Oak Creek, CO 80467. </w:t>
      </w:r>
      <w:r w:rsidRPr="00F45869">
        <w:rPr>
          <w:rFonts w:asciiTheme="minorHAnsi" w:hAnsiTheme="minorHAnsi" w:cstheme="minorBidi"/>
          <w:b/>
          <w:bCs/>
          <w:kern w:val="2"/>
          <w:sz w:val="22"/>
          <w:szCs w:val="22"/>
          <w14:ligatures w14:val="standardContextual"/>
        </w:rPr>
        <w:t xml:space="preserve">Source of UTM’s: </w:t>
      </w:r>
      <w:r w:rsidRPr="00F45869">
        <w:rPr>
          <w:rFonts w:asciiTheme="minorHAnsi" w:hAnsiTheme="minorHAnsi" w:cstheme="minorBidi"/>
          <w:kern w:val="2"/>
          <w:sz w:val="22"/>
          <w:szCs w:val="22"/>
          <w14:ligatures w14:val="standardContextual"/>
        </w:rPr>
        <w:t>GIS</w:t>
      </w:r>
      <w:r w:rsidRPr="00F45869">
        <w:rPr>
          <w:rFonts w:asciiTheme="minorHAnsi" w:hAnsiTheme="minorHAnsi" w:cstheme="minorBidi"/>
          <w:b/>
          <w:bCs/>
          <w:kern w:val="2"/>
          <w:sz w:val="22"/>
          <w:szCs w:val="22"/>
          <w14:ligatures w14:val="standardContextual"/>
        </w:rPr>
        <w:t xml:space="preserve">. Source: </w:t>
      </w:r>
      <w:r w:rsidRPr="00F45869">
        <w:rPr>
          <w:rFonts w:asciiTheme="minorHAnsi" w:hAnsiTheme="minorHAnsi" w:cstheme="minorBidi"/>
          <w:kern w:val="2"/>
          <w:sz w:val="22"/>
          <w:szCs w:val="22"/>
          <w14:ligatures w14:val="standardContextual"/>
        </w:rPr>
        <w:t xml:space="preserve">Oak Creek of the Yampa. </w:t>
      </w:r>
      <w:r w:rsidRPr="00F45869">
        <w:rPr>
          <w:rFonts w:asciiTheme="minorHAnsi" w:hAnsiTheme="minorHAnsi" w:cstheme="minorBidi"/>
          <w:b/>
          <w:bCs/>
          <w:kern w:val="2"/>
          <w:sz w:val="22"/>
          <w:szCs w:val="22"/>
          <w14:ligatures w14:val="standardContextual"/>
        </w:rPr>
        <w:t xml:space="preserve">Date of Appropriation: </w:t>
      </w:r>
      <w:r w:rsidRPr="00F45869">
        <w:rPr>
          <w:rFonts w:asciiTheme="minorHAnsi" w:hAnsiTheme="minorHAnsi" w:cstheme="minorBidi"/>
          <w:kern w:val="2"/>
          <w:sz w:val="22"/>
          <w:szCs w:val="22"/>
          <w14:ligatures w14:val="standardContextual"/>
        </w:rPr>
        <w:t xml:space="preserve">9/21/2016. </w:t>
      </w:r>
      <w:r w:rsidRPr="00F45869">
        <w:rPr>
          <w:rFonts w:asciiTheme="minorHAnsi" w:hAnsiTheme="minorHAnsi" w:cstheme="minorBidi"/>
          <w:b/>
          <w:bCs/>
          <w:kern w:val="2"/>
          <w:sz w:val="22"/>
          <w:szCs w:val="22"/>
          <w14:ligatures w14:val="standardContextual"/>
        </w:rPr>
        <w:t xml:space="preserve">How Appropriation was Initiated: </w:t>
      </w:r>
      <w:r w:rsidRPr="00F45869">
        <w:rPr>
          <w:rFonts w:asciiTheme="minorHAnsi" w:hAnsiTheme="minorHAnsi" w:cstheme="minorBidi"/>
          <w:kern w:val="2"/>
          <w:sz w:val="22"/>
          <w:szCs w:val="22"/>
          <w14:ligatures w14:val="standardContextual"/>
        </w:rPr>
        <w:t xml:space="preserve">Purchased Property. </w:t>
      </w:r>
      <w:r w:rsidRPr="00F45869">
        <w:rPr>
          <w:rFonts w:asciiTheme="minorHAnsi" w:hAnsiTheme="minorHAnsi" w:cstheme="minorBidi"/>
          <w:b/>
          <w:bCs/>
          <w:kern w:val="2"/>
          <w:sz w:val="22"/>
          <w:szCs w:val="22"/>
          <w14:ligatures w14:val="standardContextual"/>
        </w:rPr>
        <w:t xml:space="preserve">Date Water Applied to Beneficial Use: </w:t>
      </w:r>
      <w:r w:rsidRPr="00F45869">
        <w:rPr>
          <w:rFonts w:asciiTheme="minorHAnsi" w:hAnsiTheme="minorHAnsi" w:cstheme="minorBidi"/>
          <w:kern w:val="2"/>
          <w:sz w:val="22"/>
          <w:szCs w:val="22"/>
          <w14:ligatures w14:val="standardContextual"/>
        </w:rPr>
        <w:t xml:space="preserve">June 2019. </w:t>
      </w:r>
      <w:r w:rsidRPr="00F45869">
        <w:rPr>
          <w:rFonts w:asciiTheme="minorHAnsi" w:hAnsiTheme="minorHAnsi" w:cstheme="minorBidi"/>
          <w:b/>
          <w:bCs/>
          <w:kern w:val="2"/>
          <w:sz w:val="22"/>
          <w:szCs w:val="22"/>
          <w14:ligatures w14:val="standardContextual"/>
        </w:rPr>
        <w:t xml:space="preserve">Amount Claimed in CFS: </w:t>
      </w:r>
      <w:r w:rsidRPr="00F45869">
        <w:rPr>
          <w:rFonts w:asciiTheme="minorHAnsi" w:hAnsiTheme="minorHAnsi" w:cstheme="minorBidi"/>
          <w:kern w:val="2"/>
          <w:sz w:val="22"/>
          <w:szCs w:val="22"/>
          <w14:ligatures w14:val="standardContextual"/>
        </w:rPr>
        <w:t xml:space="preserve">Conditional when needed </w:t>
      </w:r>
      <w:proofErr w:type="spellStart"/>
      <w:r w:rsidRPr="00F45869">
        <w:rPr>
          <w:rFonts w:asciiTheme="minorHAnsi" w:hAnsiTheme="minorHAnsi" w:cstheme="minorBidi"/>
          <w:kern w:val="2"/>
          <w:sz w:val="22"/>
          <w:szCs w:val="22"/>
          <w14:ligatures w14:val="standardContextual"/>
        </w:rPr>
        <w:t>gpm</w:t>
      </w:r>
      <w:proofErr w:type="spellEnd"/>
      <w:r w:rsidRPr="00F45869">
        <w:rPr>
          <w:rFonts w:asciiTheme="minorHAnsi" w:hAnsiTheme="minorHAnsi" w:cstheme="minorBidi"/>
          <w:kern w:val="2"/>
          <w:sz w:val="22"/>
          <w:szCs w:val="22"/>
          <w14:ligatures w14:val="standardContextual"/>
        </w:rPr>
        <w:t xml:space="preserve">. </w:t>
      </w:r>
      <w:r w:rsidRPr="00F45869">
        <w:rPr>
          <w:rFonts w:asciiTheme="minorHAnsi" w:hAnsiTheme="minorHAnsi" w:cstheme="minorBidi"/>
          <w:b/>
          <w:bCs/>
          <w:kern w:val="2"/>
          <w:sz w:val="22"/>
          <w:szCs w:val="22"/>
          <w14:ligatures w14:val="standardContextual"/>
        </w:rPr>
        <w:t xml:space="preserve">Proposed Uses: </w:t>
      </w:r>
      <w:r w:rsidRPr="00F45869">
        <w:rPr>
          <w:rFonts w:asciiTheme="minorHAnsi" w:hAnsiTheme="minorHAnsi" w:cstheme="minorBidi"/>
          <w:kern w:val="2"/>
          <w:sz w:val="22"/>
          <w:szCs w:val="22"/>
          <w14:ligatures w14:val="standardContextual"/>
        </w:rPr>
        <w:t xml:space="preserve">To fill pond to use for irrigating up to 2 acres of vegetable production. </w:t>
      </w:r>
      <w:r w:rsidRPr="00F45869">
        <w:rPr>
          <w:rFonts w:asciiTheme="minorHAnsi" w:hAnsiTheme="minorHAnsi" w:cstheme="minorBidi"/>
          <w:b/>
          <w:bCs/>
          <w:kern w:val="2"/>
          <w:sz w:val="22"/>
          <w:szCs w:val="22"/>
          <w14:ligatures w14:val="standardContextual"/>
        </w:rPr>
        <w:t xml:space="preserve">Number of Acres Historically Irrigated: </w:t>
      </w:r>
      <w:r w:rsidRPr="00F45869">
        <w:rPr>
          <w:rFonts w:asciiTheme="minorHAnsi" w:hAnsiTheme="minorHAnsi" w:cstheme="minorBidi"/>
          <w:kern w:val="2"/>
          <w:sz w:val="22"/>
          <w:szCs w:val="22"/>
          <w14:ligatures w14:val="standardContextual"/>
        </w:rPr>
        <w:t xml:space="preserve">2. </w:t>
      </w:r>
      <w:r w:rsidRPr="00F45869">
        <w:rPr>
          <w:rFonts w:asciiTheme="minorHAnsi" w:hAnsiTheme="minorHAnsi" w:cstheme="minorBidi"/>
          <w:b/>
          <w:bCs/>
          <w:kern w:val="2"/>
          <w:sz w:val="22"/>
          <w:szCs w:val="22"/>
          <w14:ligatures w14:val="standardContextual"/>
        </w:rPr>
        <w:t xml:space="preserve">Number of Acres Proposed to be Irrigated: </w:t>
      </w:r>
      <w:r w:rsidRPr="00F45869">
        <w:rPr>
          <w:rFonts w:asciiTheme="minorHAnsi" w:hAnsiTheme="minorHAnsi" w:cstheme="minorBidi"/>
          <w:kern w:val="2"/>
          <w:sz w:val="22"/>
          <w:szCs w:val="22"/>
          <w14:ligatures w14:val="standardContextual"/>
        </w:rPr>
        <w:t xml:space="preserve">2. </w:t>
      </w:r>
      <w:r w:rsidRPr="00F45869">
        <w:rPr>
          <w:rFonts w:asciiTheme="minorHAnsi" w:hAnsiTheme="minorHAnsi" w:cstheme="minorBidi"/>
          <w:b/>
          <w:bCs/>
          <w:kern w:val="2"/>
          <w:sz w:val="22"/>
          <w:szCs w:val="22"/>
          <w14:ligatures w14:val="standardContextual"/>
        </w:rPr>
        <w:t xml:space="preserve">Legal Description of Irrigation Acreage: </w:t>
      </w:r>
      <w:r w:rsidRPr="00F45869">
        <w:rPr>
          <w:rFonts w:asciiTheme="minorHAnsi" w:hAnsiTheme="minorHAnsi" w:cstheme="minorBidi"/>
          <w:kern w:val="2"/>
          <w:sz w:val="22"/>
          <w:szCs w:val="22"/>
          <w14:ligatures w14:val="standardContextual"/>
        </w:rPr>
        <w:t>NE ¼ of the NW ¼ of Section 33 Township 5, 85W, PM 6</w:t>
      </w:r>
      <w:r w:rsidRPr="00F45869">
        <w:rPr>
          <w:rFonts w:asciiTheme="minorHAnsi" w:hAnsiTheme="minorHAnsi" w:cstheme="minorBidi"/>
          <w:kern w:val="2"/>
          <w:sz w:val="22"/>
          <w:szCs w:val="22"/>
          <w:vertAlign w:val="superscript"/>
          <w14:ligatures w14:val="standardContextual"/>
        </w:rPr>
        <w:t>th</w:t>
      </w:r>
      <w:r w:rsidRPr="00F45869">
        <w:rPr>
          <w:rFonts w:asciiTheme="minorHAnsi" w:hAnsiTheme="minorHAnsi" w:cstheme="minorBidi"/>
          <w:kern w:val="2"/>
          <w:sz w:val="22"/>
          <w:szCs w:val="22"/>
          <w14:ligatures w14:val="standardContextual"/>
        </w:rPr>
        <w:t xml:space="preserve">. </w:t>
      </w:r>
      <w:r w:rsidRPr="00F45869">
        <w:rPr>
          <w:rFonts w:asciiTheme="minorHAnsi" w:hAnsiTheme="minorHAnsi" w:cstheme="minorBidi"/>
          <w:b/>
          <w:bCs/>
          <w:kern w:val="2"/>
          <w:sz w:val="22"/>
          <w:szCs w:val="22"/>
          <w14:ligatures w14:val="standardContextual"/>
        </w:rPr>
        <w:t xml:space="preserve">Landowner: </w:t>
      </w:r>
      <w:r w:rsidRPr="00F45869">
        <w:rPr>
          <w:rFonts w:asciiTheme="minorHAnsi" w:hAnsiTheme="minorHAnsi" w:cstheme="minorBidi"/>
          <w:kern w:val="2"/>
          <w:sz w:val="22"/>
          <w:szCs w:val="22"/>
          <w14:ligatures w14:val="standardContextual"/>
        </w:rPr>
        <w:t xml:space="preserve">Applicant. </w:t>
      </w:r>
      <w:r w:rsidRPr="00F45869">
        <w:rPr>
          <w:rFonts w:asciiTheme="minorHAnsi" w:hAnsiTheme="minorHAnsi" w:cstheme="minorBidi"/>
          <w:b/>
          <w:bCs/>
          <w:kern w:val="2"/>
          <w:sz w:val="22"/>
          <w:szCs w:val="22"/>
          <w14:ligatures w14:val="standardContextual"/>
        </w:rPr>
        <w:t xml:space="preserve">Structure: </w:t>
      </w:r>
      <w:r w:rsidRPr="00F45869">
        <w:rPr>
          <w:rFonts w:asciiTheme="minorHAnsi" w:hAnsiTheme="minorHAnsi" w:cstheme="minorBidi"/>
          <w:kern w:val="2"/>
          <w:sz w:val="22"/>
          <w:szCs w:val="22"/>
          <w14:ligatures w14:val="standardContextual"/>
        </w:rPr>
        <w:t xml:space="preserve">Rodriguez Pond. </w:t>
      </w:r>
      <w:r w:rsidRPr="00F45869">
        <w:rPr>
          <w:rFonts w:asciiTheme="minorHAnsi" w:hAnsiTheme="minorHAnsi" w:cstheme="minorBidi"/>
          <w:b/>
          <w:bCs/>
          <w:kern w:val="2"/>
          <w:sz w:val="22"/>
          <w:szCs w:val="22"/>
          <w14:ligatures w14:val="standardContextual"/>
        </w:rPr>
        <w:t>Legal Description:</w:t>
      </w:r>
      <w:r w:rsidRPr="00F45869">
        <w:rPr>
          <w:rFonts w:asciiTheme="minorHAnsi" w:hAnsiTheme="minorHAnsi" w:cstheme="minorBidi"/>
          <w:kern w:val="2"/>
          <w:sz w:val="22"/>
          <w:szCs w:val="22"/>
          <w14:ligatures w14:val="standardContextual"/>
        </w:rPr>
        <w:t xml:space="preserve"> NW ¼ of NE ¼ Section 33, 5, 85, 6</w:t>
      </w:r>
      <w:r w:rsidRPr="00F45869">
        <w:rPr>
          <w:rFonts w:asciiTheme="minorHAnsi" w:hAnsiTheme="minorHAnsi" w:cstheme="minorBidi"/>
          <w:kern w:val="2"/>
          <w:sz w:val="22"/>
          <w:szCs w:val="22"/>
          <w:vertAlign w:val="superscript"/>
          <w14:ligatures w14:val="standardContextual"/>
        </w:rPr>
        <w:t>th</w:t>
      </w:r>
      <w:r w:rsidRPr="00F45869">
        <w:rPr>
          <w:rFonts w:asciiTheme="minorHAnsi" w:hAnsiTheme="minorHAnsi" w:cstheme="minorBidi"/>
          <w:kern w:val="2"/>
          <w:sz w:val="22"/>
          <w:szCs w:val="22"/>
          <w14:ligatures w14:val="standardContextual"/>
        </w:rPr>
        <w:t xml:space="preserve"> Principal Meridian. </w:t>
      </w:r>
      <w:r w:rsidRPr="00F45869">
        <w:rPr>
          <w:rFonts w:asciiTheme="minorHAnsi" w:hAnsiTheme="minorHAnsi" w:cstheme="minorBidi"/>
          <w:b/>
          <w:bCs/>
          <w:kern w:val="2"/>
          <w:sz w:val="22"/>
          <w:szCs w:val="22"/>
          <w14:ligatures w14:val="standardContextual"/>
        </w:rPr>
        <w:t xml:space="preserve">UTM Coordinates: </w:t>
      </w:r>
      <w:r w:rsidRPr="00F45869">
        <w:rPr>
          <w:rFonts w:asciiTheme="minorHAnsi" w:hAnsiTheme="minorHAnsi" w:cstheme="minorBidi"/>
          <w:kern w:val="2"/>
          <w:sz w:val="22"/>
          <w:szCs w:val="22"/>
          <w14:ligatures w14:val="standardContextual"/>
        </w:rPr>
        <w:t xml:space="preserve">Easting 335820, Northing 4468720 Zone 13, 29875 CR 35, Oak Creek, CO 80467. </w:t>
      </w:r>
      <w:r w:rsidRPr="00F45869">
        <w:rPr>
          <w:rFonts w:asciiTheme="minorHAnsi" w:hAnsiTheme="minorHAnsi" w:cstheme="minorBidi"/>
          <w:b/>
          <w:bCs/>
          <w:kern w:val="2"/>
          <w:sz w:val="22"/>
          <w:szCs w:val="22"/>
          <w14:ligatures w14:val="standardContextual"/>
        </w:rPr>
        <w:t xml:space="preserve">Source of UTM’s: </w:t>
      </w:r>
      <w:r w:rsidRPr="00F45869">
        <w:rPr>
          <w:rFonts w:asciiTheme="minorHAnsi" w:hAnsiTheme="minorHAnsi" w:cstheme="minorBidi"/>
          <w:kern w:val="2"/>
          <w:sz w:val="22"/>
          <w:szCs w:val="22"/>
          <w14:ligatures w14:val="standardContextual"/>
        </w:rPr>
        <w:t xml:space="preserve">GIS. </w:t>
      </w:r>
      <w:r w:rsidRPr="00F45869">
        <w:rPr>
          <w:rFonts w:asciiTheme="minorHAnsi" w:hAnsiTheme="minorHAnsi" w:cstheme="minorBidi"/>
          <w:b/>
          <w:bCs/>
          <w:kern w:val="2"/>
          <w:sz w:val="22"/>
          <w:szCs w:val="22"/>
          <w14:ligatures w14:val="standardContextual"/>
        </w:rPr>
        <w:t xml:space="preserve">Source: </w:t>
      </w:r>
      <w:r w:rsidRPr="00F45869">
        <w:rPr>
          <w:rFonts w:asciiTheme="minorHAnsi" w:hAnsiTheme="minorHAnsi" w:cstheme="minorBidi"/>
          <w:kern w:val="2"/>
          <w:sz w:val="22"/>
          <w:szCs w:val="22"/>
          <w14:ligatures w14:val="standardContextual"/>
        </w:rPr>
        <w:t xml:space="preserve">Oak Creek of the Yampa. </w:t>
      </w:r>
      <w:r w:rsidRPr="00F45869">
        <w:rPr>
          <w:rFonts w:asciiTheme="minorHAnsi" w:hAnsiTheme="minorHAnsi" w:cstheme="minorBidi"/>
          <w:b/>
          <w:bCs/>
          <w:kern w:val="2"/>
          <w:sz w:val="22"/>
          <w:szCs w:val="22"/>
          <w14:ligatures w14:val="standardContextual"/>
        </w:rPr>
        <w:t xml:space="preserve">If Filled from a Ditch (Name of Ditch): </w:t>
      </w:r>
      <w:r w:rsidRPr="00F45869">
        <w:rPr>
          <w:rFonts w:asciiTheme="minorHAnsi" w:hAnsiTheme="minorHAnsi" w:cstheme="minorBidi"/>
          <w:kern w:val="2"/>
          <w:sz w:val="22"/>
          <w:szCs w:val="22"/>
          <w14:ligatures w14:val="standardContextual"/>
        </w:rPr>
        <w:t xml:space="preserve">N/A filled from Pump. </w:t>
      </w:r>
      <w:r w:rsidRPr="00F45869">
        <w:rPr>
          <w:rFonts w:asciiTheme="minorHAnsi" w:hAnsiTheme="minorHAnsi" w:cstheme="minorBidi"/>
          <w:b/>
          <w:bCs/>
          <w:kern w:val="2"/>
          <w:sz w:val="22"/>
          <w:szCs w:val="22"/>
          <w14:ligatures w14:val="standardContextual"/>
        </w:rPr>
        <w:t>Legal Description:</w:t>
      </w:r>
      <w:r w:rsidRPr="00F45869">
        <w:rPr>
          <w:rFonts w:asciiTheme="minorHAnsi" w:hAnsiTheme="minorHAnsi" w:cstheme="minorBidi"/>
          <w:kern w:val="2"/>
          <w:sz w:val="22"/>
          <w:szCs w:val="22"/>
          <w14:ligatures w14:val="standardContextual"/>
        </w:rPr>
        <w:t xml:space="preserve"> NW ¼ of NE ¼ Section 33, 5, 85, 6</w:t>
      </w:r>
      <w:r w:rsidRPr="00F45869">
        <w:rPr>
          <w:rFonts w:asciiTheme="minorHAnsi" w:hAnsiTheme="minorHAnsi" w:cstheme="minorBidi"/>
          <w:kern w:val="2"/>
          <w:sz w:val="22"/>
          <w:szCs w:val="22"/>
          <w:vertAlign w:val="superscript"/>
          <w14:ligatures w14:val="standardContextual"/>
        </w:rPr>
        <w:t>th</w:t>
      </w:r>
      <w:r w:rsidRPr="00F45869">
        <w:rPr>
          <w:rFonts w:asciiTheme="minorHAnsi" w:hAnsiTheme="minorHAnsi" w:cstheme="minorBidi"/>
          <w:kern w:val="2"/>
          <w:sz w:val="22"/>
          <w:szCs w:val="22"/>
          <w14:ligatures w14:val="standardContextual"/>
        </w:rPr>
        <w:t xml:space="preserve"> Principal Meridian. </w:t>
      </w:r>
      <w:r w:rsidRPr="00F45869">
        <w:rPr>
          <w:rFonts w:asciiTheme="minorHAnsi" w:hAnsiTheme="minorHAnsi" w:cstheme="minorBidi"/>
          <w:b/>
          <w:bCs/>
          <w:kern w:val="2"/>
          <w:sz w:val="22"/>
          <w:szCs w:val="22"/>
          <w14:ligatures w14:val="standardContextual"/>
        </w:rPr>
        <w:t xml:space="preserve">UTM Coordinates: </w:t>
      </w:r>
      <w:r w:rsidRPr="00F45869">
        <w:rPr>
          <w:rFonts w:asciiTheme="minorHAnsi" w:hAnsiTheme="minorHAnsi" w:cstheme="minorBidi"/>
          <w:kern w:val="2"/>
          <w:sz w:val="22"/>
          <w:szCs w:val="22"/>
          <w14:ligatures w14:val="standardContextual"/>
        </w:rPr>
        <w:t xml:space="preserve">Easting 335820, Northing 4468720 Zone 13, 29875 CR 35, Oak Creek, CO 80467. </w:t>
      </w:r>
      <w:r w:rsidRPr="00F45869">
        <w:rPr>
          <w:rFonts w:asciiTheme="minorHAnsi" w:hAnsiTheme="minorHAnsi" w:cstheme="minorBidi"/>
          <w:b/>
          <w:bCs/>
          <w:kern w:val="2"/>
          <w:sz w:val="22"/>
          <w:szCs w:val="22"/>
          <w14:ligatures w14:val="standardContextual"/>
        </w:rPr>
        <w:t xml:space="preserve">Distance from Section Lines: </w:t>
      </w:r>
      <w:r w:rsidRPr="00F45869">
        <w:rPr>
          <w:rFonts w:asciiTheme="minorHAnsi" w:hAnsiTheme="minorHAnsi" w:cstheme="minorBidi"/>
          <w:kern w:val="2"/>
          <w:sz w:val="22"/>
          <w:szCs w:val="22"/>
          <w14:ligatures w14:val="standardContextual"/>
        </w:rPr>
        <w:t xml:space="preserve">802 feet from N, 1676 feet from W. </w:t>
      </w:r>
      <w:r w:rsidRPr="00F45869">
        <w:rPr>
          <w:rFonts w:asciiTheme="minorHAnsi" w:hAnsiTheme="minorHAnsi" w:cstheme="minorBidi"/>
          <w:b/>
          <w:bCs/>
          <w:kern w:val="2"/>
          <w:sz w:val="22"/>
          <w:szCs w:val="22"/>
          <w14:ligatures w14:val="standardContextual"/>
        </w:rPr>
        <w:t xml:space="preserve">Source of PLSS Information: </w:t>
      </w:r>
      <w:proofErr w:type="spellStart"/>
      <w:r w:rsidRPr="00F45869">
        <w:rPr>
          <w:rFonts w:asciiTheme="minorHAnsi" w:hAnsiTheme="minorHAnsi" w:cstheme="minorBidi"/>
          <w:kern w:val="2"/>
          <w:sz w:val="22"/>
          <w:szCs w:val="22"/>
          <w14:ligatures w14:val="standardContextual"/>
        </w:rPr>
        <w:t>Aquamap</w:t>
      </w:r>
      <w:proofErr w:type="spellEnd"/>
      <w:r w:rsidRPr="00F45869">
        <w:rPr>
          <w:rFonts w:asciiTheme="minorHAnsi" w:hAnsiTheme="minorHAnsi" w:cstheme="minorBidi"/>
          <w:kern w:val="2"/>
          <w:sz w:val="22"/>
          <w:szCs w:val="22"/>
          <w14:ligatures w14:val="standardContextual"/>
        </w:rPr>
        <w:t xml:space="preserve">, 29875 CR 35A, Oak Creek, CO 80467. </w:t>
      </w:r>
      <w:r w:rsidRPr="00F45869">
        <w:rPr>
          <w:rFonts w:asciiTheme="minorHAnsi" w:hAnsiTheme="minorHAnsi" w:cstheme="minorBidi"/>
          <w:b/>
          <w:bCs/>
          <w:kern w:val="2"/>
          <w:sz w:val="22"/>
          <w:szCs w:val="22"/>
          <w14:ligatures w14:val="standardContextual"/>
        </w:rPr>
        <w:t xml:space="preserve">Date of Appropriation: </w:t>
      </w:r>
      <w:r w:rsidRPr="00F45869">
        <w:rPr>
          <w:rFonts w:asciiTheme="minorHAnsi" w:hAnsiTheme="minorHAnsi" w:cstheme="minorBidi"/>
          <w:kern w:val="2"/>
          <w:sz w:val="22"/>
          <w:szCs w:val="22"/>
          <w14:ligatures w14:val="standardContextual"/>
        </w:rPr>
        <w:t xml:space="preserve">9/21/2016. </w:t>
      </w:r>
      <w:r w:rsidRPr="00F45869">
        <w:rPr>
          <w:rFonts w:asciiTheme="minorHAnsi" w:hAnsiTheme="minorHAnsi" w:cstheme="minorBidi"/>
          <w:b/>
          <w:bCs/>
          <w:kern w:val="2"/>
          <w:sz w:val="22"/>
          <w:szCs w:val="22"/>
          <w14:ligatures w14:val="standardContextual"/>
        </w:rPr>
        <w:t xml:space="preserve">How Appropriation was Initiated: </w:t>
      </w:r>
      <w:r w:rsidRPr="00F45869">
        <w:rPr>
          <w:rFonts w:asciiTheme="minorHAnsi" w:hAnsiTheme="minorHAnsi" w:cstheme="minorBidi"/>
          <w:kern w:val="2"/>
          <w:sz w:val="22"/>
          <w:szCs w:val="22"/>
          <w14:ligatures w14:val="standardContextual"/>
        </w:rPr>
        <w:t xml:space="preserve">Purchased Property. </w:t>
      </w:r>
      <w:r w:rsidRPr="00F45869">
        <w:rPr>
          <w:rFonts w:asciiTheme="minorHAnsi" w:hAnsiTheme="minorHAnsi" w:cstheme="minorBidi"/>
          <w:b/>
          <w:bCs/>
          <w:kern w:val="2"/>
          <w:sz w:val="22"/>
          <w:szCs w:val="22"/>
          <w14:ligatures w14:val="standardContextual"/>
        </w:rPr>
        <w:t xml:space="preserve">Amount Claimed: </w:t>
      </w:r>
      <w:proofErr w:type="gramStart"/>
      <w:r w:rsidRPr="00F45869">
        <w:rPr>
          <w:rFonts w:asciiTheme="minorHAnsi" w:hAnsiTheme="minorHAnsi" w:cstheme="minorBidi"/>
          <w:kern w:val="2"/>
          <w:sz w:val="22"/>
          <w:szCs w:val="22"/>
          <w14:ligatures w14:val="standardContextual"/>
        </w:rPr>
        <w:t>.36956 acre</w:t>
      </w:r>
      <w:proofErr w:type="gramEnd"/>
      <w:r w:rsidRPr="00F45869">
        <w:rPr>
          <w:rFonts w:asciiTheme="minorHAnsi" w:hAnsiTheme="minorHAnsi" w:cstheme="minorBidi"/>
          <w:kern w:val="2"/>
          <w:sz w:val="22"/>
          <w:szCs w:val="22"/>
          <w14:ligatures w14:val="standardContextual"/>
        </w:rPr>
        <w:t xml:space="preserve"> feet. </w:t>
      </w:r>
      <w:r w:rsidRPr="00F45869">
        <w:rPr>
          <w:rFonts w:asciiTheme="minorHAnsi" w:hAnsiTheme="minorHAnsi" w:cstheme="minorBidi"/>
          <w:b/>
          <w:bCs/>
          <w:kern w:val="2"/>
          <w:sz w:val="22"/>
          <w:szCs w:val="22"/>
          <w14:ligatures w14:val="standardContextual"/>
        </w:rPr>
        <w:t xml:space="preserve">Rate of Diversion in Cubic Feet per Second: </w:t>
      </w:r>
      <w:r w:rsidRPr="00F45869">
        <w:rPr>
          <w:rFonts w:asciiTheme="minorHAnsi" w:hAnsiTheme="minorHAnsi" w:cstheme="minorBidi"/>
          <w:kern w:val="2"/>
          <w:sz w:val="22"/>
          <w:szCs w:val="22"/>
          <w14:ligatures w14:val="standardContextual"/>
        </w:rPr>
        <w:t xml:space="preserve">Conditional when needed from pump 43 </w:t>
      </w:r>
      <w:proofErr w:type="spellStart"/>
      <w:r w:rsidRPr="00F45869">
        <w:rPr>
          <w:rFonts w:asciiTheme="minorHAnsi" w:hAnsiTheme="minorHAnsi" w:cstheme="minorBidi"/>
          <w:kern w:val="2"/>
          <w:sz w:val="22"/>
          <w:szCs w:val="22"/>
          <w14:ligatures w14:val="standardContextual"/>
        </w:rPr>
        <w:t>gpm</w:t>
      </w:r>
      <w:proofErr w:type="spellEnd"/>
      <w:r w:rsidRPr="00F45869">
        <w:rPr>
          <w:rFonts w:asciiTheme="minorHAnsi" w:hAnsiTheme="minorHAnsi" w:cstheme="minorBidi"/>
          <w:kern w:val="2"/>
          <w:sz w:val="22"/>
          <w:szCs w:val="22"/>
          <w14:ligatures w14:val="standardContextual"/>
        </w:rPr>
        <w:t xml:space="preserve">. </w:t>
      </w:r>
      <w:r w:rsidRPr="00F45869">
        <w:rPr>
          <w:rFonts w:asciiTheme="minorHAnsi" w:hAnsiTheme="minorHAnsi" w:cstheme="minorBidi"/>
          <w:b/>
          <w:bCs/>
          <w:kern w:val="2"/>
          <w:sz w:val="22"/>
          <w:szCs w:val="22"/>
          <w14:ligatures w14:val="standardContextual"/>
        </w:rPr>
        <w:t xml:space="preserve">Proposed Uses: </w:t>
      </w:r>
      <w:r w:rsidRPr="00F45869">
        <w:rPr>
          <w:rFonts w:asciiTheme="minorHAnsi" w:hAnsiTheme="minorHAnsi" w:cstheme="minorBidi"/>
          <w:kern w:val="2"/>
          <w:sz w:val="22"/>
          <w:szCs w:val="22"/>
          <w14:ligatures w14:val="standardContextual"/>
        </w:rPr>
        <w:t xml:space="preserve">Irrigation vegetable production, high tunnels and raised beds. </w:t>
      </w:r>
      <w:r w:rsidRPr="00F45869">
        <w:rPr>
          <w:rFonts w:asciiTheme="minorHAnsi" w:hAnsiTheme="minorHAnsi" w:cstheme="minorBidi"/>
          <w:b/>
          <w:bCs/>
          <w:kern w:val="2"/>
          <w:sz w:val="22"/>
          <w:szCs w:val="22"/>
          <w14:ligatures w14:val="standardContextual"/>
        </w:rPr>
        <w:t xml:space="preserve">Number of Acres Historically Irrigated: </w:t>
      </w:r>
      <w:r w:rsidRPr="00F45869">
        <w:rPr>
          <w:rFonts w:asciiTheme="minorHAnsi" w:hAnsiTheme="minorHAnsi" w:cstheme="minorBidi"/>
          <w:kern w:val="2"/>
          <w:sz w:val="22"/>
          <w:szCs w:val="22"/>
          <w14:ligatures w14:val="standardContextual"/>
        </w:rPr>
        <w:t xml:space="preserve">2. </w:t>
      </w:r>
      <w:r w:rsidRPr="00F45869">
        <w:rPr>
          <w:rFonts w:asciiTheme="minorHAnsi" w:hAnsiTheme="minorHAnsi" w:cstheme="minorBidi"/>
          <w:b/>
          <w:bCs/>
          <w:kern w:val="2"/>
          <w:sz w:val="22"/>
          <w:szCs w:val="22"/>
          <w14:ligatures w14:val="standardContextual"/>
        </w:rPr>
        <w:t xml:space="preserve">Number of Acres Proposed to be Irrigated: </w:t>
      </w:r>
      <w:r w:rsidRPr="00F45869">
        <w:rPr>
          <w:rFonts w:asciiTheme="minorHAnsi" w:hAnsiTheme="minorHAnsi" w:cstheme="minorBidi"/>
          <w:kern w:val="2"/>
          <w:sz w:val="22"/>
          <w:szCs w:val="22"/>
          <w14:ligatures w14:val="standardContextual"/>
        </w:rPr>
        <w:t xml:space="preserve">2. </w:t>
      </w:r>
      <w:r w:rsidRPr="00F45869">
        <w:rPr>
          <w:rFonts w:asciiTheme="minorHAnsi" w:hAnsiTheme="minorHAnsi" w:cstheme="minorBidi"/>
          <w:b/>
          <w:bCs/>
          <w:kern w:val="2"/>
          <w:sz w:val="22"/>
          <w:szCs w:val="22"/>
          <w14:ligatures w14:val="standardContextual"/>
        </w:rPr>
        <w:t xml:space="preserve">Legal Description of Irrigation Acreage: </w:t>
      </w:r>
      <w:r w:rsidRPr="00F45869">
        <w:rPr>
          <w:rFonts w:asciiTheme="minorHAnsi" w:hAnsiTheme="minorHAnsi" w:cstheme="minorBidi"/>
          <w:kern w:val="2"/>
          <w:sz w:val="22"/>
          <w:szCs w:val="22"/>
          <w14:ligatures w14:val="standardContextual"/>
        </w:rPr>
        <w:t>NE ¼ of the NW ¼ of Section 33 Township 5, 85W, PM 6</w:t>
      </w:r>
      <w:r w:rsidRPr="00F45869">
        <w:rPr>
          <w:rFonts w:asciiTheme="minorHAnsi" w:hAnsiTheme="minorHAnsi" w:cstheme="minorBidi"/>
          <w:kern w:val="2"/>
          <w:sz w:val="22"/>
          <w:szCs w:val="22"/>
          <w:vertAlign w:val="superscript"/>
          <w14:ligatures w14:val="standardContextual"/>
        </w:rPr>
        <w:t>th</w:t>
      </w:r>
      <w:r w:rsidRPr="00F45869">
        <w:rPr>
          <w:rFonts w:asciiTheme="minorHAnsi" w:hAnsiTheme="minorHAnsi" w:cstheme="minorBidi"/>
          <w:kern w:val="2"/>
          <w:sz w:val="22"/>
          <w:szCs w:val="22"/>
          <w14:ligatures w14:val="standardContextual"/>
        </w:rPr>
        <w:t xml:space="preserve">. </w:t>
      </w:r>
      <w:r w:rsidRPr="00F45869">
        <w:rPr>
          <w:rFonts w:asciiTheme="minorHAnsi" w:hAnsiTheme="minorHAnsi" w:cstheme="minorBidi"/>
          <w:b/>
          <w:bCs/>
          <w:kern w:val="2"/>
          <w:sz w:val="22"/>
          <w:szCs w:val="22"/>
          <w14:ligatures w14:val="standardContextual"/>
        </w:rPr>
        <w:t xml:space="preserve">Surface Area of </w:t>
      </w:r>
      <w:proofErr w:type="gramStart"/>
      <w:r w:rsidRPr="00F45869">
        <w:rPr>
          <w:rFonts w:asciiTheme="minorHAnsi" w:hAnsiTheme="minorHAnsi" w:cstheme="minorBidi"/>
          <w:b/>
          <w:bCs/>
          <w:kern w:val="2"/>
          <w:sz w:val="22"/>
          <w:szCs w:val="22"/>
          <w14:ligatures w14:val="standardContextual"/>
        </w:rPr>
        <w:t>High Water</w:t>
      </w:r>
      <w:proofErr w:type="gramEnd"/>
      <w:r w:rsidRPr="00F45869">
        <w:rPr>
          <w:rFonts w:asciiTheme="minorHAnsi" w:hAnsiTheme="minorHAnsi" w:cstheme="minorBidi"/>
          <w:b/>
          <w:bCs/>
          <w:kern w:val="2"/>
          <w:sz w:val="22"/>
          <w:szCs w:val="22"/>
          <w14:ligatures w14:val="standardContextual"/>
        </w:rPr>
        <w:t xml:space="preserve"> Line: </w:t>
      </w:r>
      <w:r w:rsidRPr="00F45869">
        <w:rPr>
          <w:rFonts w:asciiTheme="minorHAnsi" w:hAnsiTheme="minorHAnsi" w:cstheme="minorBidi"/>
          <w:kern w:val="2"/>
          <w:sz w:val="22"/>
          <w:szCs w:val="22"/>
          <w14:ligatures w14:val="standardContextual"/>
        </w:rPr>
        <w:t xml:space="preserve">1,590 square feet. </w:t>
      </w:r>
      <w:r w:rsidRPr="00F45869">
        <w:rPr>
          <w:rFonts w:asciiTheme="minorHAnsi" w:hAnsiTheme="minorHAnsi" w:cstheme="minorBidi"/>
          <w:b/>
          <w:bCs/>
          <w:kern w:val="2"/>
          <w:sz w:val="22"/>
          <w:szCs w:val="22"/>
          <w14:ligatures w14:val="standardContextual"/>
        </w:rPr>
        <w:t xml:space="preserve">Total Capacity of Reservoir in Acre Feet: </w:t>
      </w:r>
      <w:r w:rsidRPr="00F45869">
        <w:rPr>
          <w:rFonts w:asciiTheme="minorHAnsi" w:hAnsiTheme="minorHAnsi" w:cstheme="minorBidi"/>
          <w:kern w:val="2"/>
          <w:sz w:val="22"/>
          <w:szCs w:val="22"/>
          <w14:ligatures w14:val="standardContextual"/>
        </w:rPr>
        <w:t xml:space="preserve">.36956. </w:t>
      </w:r>
      <w:r w:rsidRPr="00F45869">
        <w:rPr>
          <w:rFonts w:asciiTheme="minorHAnsi" w:hAnsiTheme="minorHAnsi" w:cstheme="minorBidi"/>
          <w:b/>
          <w:bCs/>
          <w:kern w:val="2"/>
          <w:sz w:val="22"/>
          <w:szCs w:val="22"/>
          <w14:ligatures w14:val="standardContextual"/>
        </w:rPr>
        <w:t xml:space="preserve">Active Capacity: </w:t>
      </w:r>
      <w:r w:rsidRPr="00F45869">
        <w:rPr>
          <w:rFonts w:asciiTheme="minorHAnsi" w:hAnsiTheme="minorHAnsi" w:cstheme="minorBidi"/>
          <w:kern w:val="2"/>
          <w:sz w:val="22"/>
          <w:szCs w:val="22"/>
          <w14:ligatures w14:val="standardContextual"/>
        </w:rPr>
        <w:t xml:space="preserve">.36956 because of pump. </w:t>
      </w:r>
      <w:r w:rsidRPr="00F45869">
        <w:rPr>
          <w:rFonts w:asciiTheme="minorHAnsi" w:hAnsiTheme="minorHAnsi" w:cstheme="minorBidi"/>
          <w:b/>
          <w:bCs/>
          <w:kern w:val="2"/>
          <w:sz w:val="22"/>
          <w:szCs w:val="22"/>
          <w14:ligatures w14:val="standardContextual"/>
        </w:rPr>
        <w:t xml:space="preserve">Landowner: </w:t>
      </w:r>
      <w:r w:rsidRPr="00F45869">
        <w:rPr>
          <w:rFonts w:asciiTheme="minorHAnsi" w:hAnsiTheme="minorHAnsi" w:cstheme="minorBidi"/>
          <w:kern w:val="2"/>
          <w:sz w:val="22"/>
          <w:szCs w:val="22"/>
          <w14:ligatures w14:val="standardContextual"/>
        </w:rPr>
        <w:t xml:space="preserve">Applicant. </w:t>
      </w:r>
    </w:p>
    <w:p w14:paraId="31DA7DEC" w14:textId="77777777" w:rsidR="00F45869" w:rsidRPr="00257915" w:rsidRDefault="00F45869" w:rsidP="00F45869">
      <w:pPr>
        <w:rPr>
          <w:rFonts w:cs="Times New Roman"/>
          <w:b/>
          <w:sz w:val="20"/>
          <w:szCs w:val="20"/>
        </w:rPr>
      </w:pPr>
      <w:bookmarkStart w:id="1" w:name="_Hlk535237473"/>
      <w:r w:rsidRPr="00584891">
        <w:rPr>
          <w:rFonts w:cs="Times New Roman"/>
          <w:b/>
          <w:sz w:val="20"/>
          <w:szCs w:val="20"/>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584891">
        <w:rPr>
          <w:rFonts w:cs="Times New Roman"/>
          <w:b/>
          <w:sz w:val="20"/>
          <w:szCs w:val="20"/>
        </w:rPr>
        <w:t>statute, or</w:t>
      </w:r>
      <w:proofErr w:type="gramEnd"/>
      <w:r w:rsidRPr="00584891">
        <w:rPr>
          <w:rFonts w:cs="Times New Roman"/>
          <w:b/>
          <w:sz w:val="20"/>
          <w:szCs w:val="20"/>
        </w:rPr>
        <w:t xml:space="preserve"> be forever barred.</w:t>
      </w:r>
    </w:p>
    <w:p w14:paraId="261D89DF" w14:textId="77777777" w:rsidR="00F45869" w:rsidRDefault="00F45869" w:rsidP="00F45869">
      <w:pPr>
        <w:rPr>
          <w:rFonts w:cs="Times New Roman"/>
          <w:sz w:val="20"/>
          <w:szCs w:val="20"/>
        </w:rPr>
      </w:pPr>
    </w:p>
    <w:p w14:paraId="563F0042" w14:textId="2DD1F1DD" w:rsidR="00F45869" w:rsidRPr="00584891" w:rsidRDefault="00F45869" w:rsidP="00F45869">
      <w:pPr>
        <w:rPr>
          <w:rFonts w:cs="Times New Roman"/>
          <w:sz w:val="20"/>
          <w:szCs w:val="20"/>
        </w:rPr>
      </w:pPr>
      <w:r w:rsidRPr="00584891">
        <w:rPr>
          <w:rFonts w:cs="Times New Roman"/>
          <w:sz w:val="20"/>
          <w:szCs w:val="20"/>
        </w:rPr>
        <w:t xml:space="preserve">You are hereby notified that you will have until the last day of </w:t>
      </w:r>
      <w:r>
        <w:rPr>
          <w:rFonts w:cs="Times New Roman"/>
          <w:b/>
          <w:sz w:val="20"/>
          <w:szCs w:val="20"/>
        </w:rPr>
        <w:t>November</w:t>
      </w:r>
      <w:r>
        <w:rPr>
          <w:rFonts w:cs="Times New Roman"/>
          <w:b/>
          <w:sz w:val="20"/>
          <w:szCs w:val="20"/>
        </w:rPr>
        <w:t xml:space="preserve"> 2023</w:t>
      </w:r>
      <w:r w:rsidRPr="00584891">
        <w:rPr>
          <w:rFonts w:cs="Times New Roman"/>
          <w:b/>
          <w:sz w:val="20"/>
          <w:szCs w:val="20"/>
        </w:rPr>
        <w:t xml:space="preserve"> </w:t>
      </w:r>
      <w:r w:rsidRPr="00584891">
        <w:rPr>
          <w:rFonts w:cs="Times New Roman"/>
          <w:sz w:val="20"/>
          <w:szCs w:val="20"/>
        </w:rPr>
        <w:t xml:space="preserve">to file with the Water Court a Verified Statement of Opposition, setting forth facts as to why a certain Application should not be granted or why it should be granted only in part or on certain conditions.  A copy of such Statement of Opposition must be served </w:t>
      </w:r>
      <w:proofErr w:type="gramStart"/>
      <w:r w:rsidRPr="00584891">
        <w:rPr>
          <w:rFonts w:cs="Times New Roman"/>
          <w:sz w:val="20"/>
          <w:szCs w:val="20"/>
        </w:rPr>
        <w:t>on</w:t>
      </w:r>
      <w:proofErr w:type="gramEnd"/>
      <w:r w:rsidRPr="00584891">
        <w:rPr>
          <w:rFonts w:cs="Times New Roman"/>
          <w:sz w:val="20"/>
          <w:szCs w:val="20"/>
        </w:rPr>
        <w:t xml:space="preserve"> the Applicant or the Applicant’s Attorney, with an affidavit or certificate of such service being filed with the Water Court, as prescribed by Rule 5, C.R.C.P.  The filing fee for the Statement of Opposition is </w:t>
      </w:r>
      <w:proofErr w:type="gramStart"/>
      <w:r w:rsidRPr="00584891">
        <w:rPr>
          <w:rFonts w:cs="Times New Roman"/>
          <w:sz w:val="20"/>
          <w:szCs w:val="20"/>
        </w:rPr>
        <w:t>$192.00, and</w:t>
      </w:r>
      <w:proofErr w:type="gramEnd"/>
      <w:r w:rsidRPr="00584891">
        <w:rPr>
          <w:rFonts w:cs="Times New Roman"/>
          <w:sz w:val="20"/>
          <w:szCs w:val="20"/>
        </w:rPr>
        <w:t xml:space="preserve"> should be sent to the Clerk of the Water Court, Division 6, 1955 Shield Dr. Unit 200, Steamboat Springs, CO  80487.</w:t>
      </w:r>
      <w:bookmarkEnd w:id="1"/>
    </w:p>
    <w:p w14:paraId="49F9D26C" w14:textId="77777777" w:rsidR="00F45869" w:rsidRDefault="00F45869" w:rsidP="00F45869">
      <w:pPr>
        <w:ind w:left="3600" w:firstLine="720"/>
        <w:rPr>
          <w:rFonts w:cs="Times New Roman"/>
          <w:sz w:val="20"/>
          <w:szCs w:val="20"/>
        </w:rPr>
      </w:pPr>
      <w:bookmarkStart w:id="2" w:name="_Hlk535226039"/>
    </w:p>
    <w:p w14:paraId="100A4909" w14:textId="77777777" w:rsidR="00F45869" w:rsidRPr="00584891" w:rsidRDefault="00F45869" w:rsidP="00F45869">
      <w:pPr>
        <w:ind w:left="3600" w:firstLine="720"/>
        <w:rPr>
          <w:rFonts w:cs="Times New Roman"/>
          <w:sz w:val="20"/>
          <w:szCs w:val="20"/>
        </w:rPr>
      </w:pPr>
      <w:r w:rsidRPr="00584891">
        <w:rPr>
          <w:rFonts w:cs="Times New Roman"/>
          <w:sz w:val="20"/>
          <w:szCs w:val="20"/>
        </w:rPr>
        <w:t>CARMMA PARKISON</w:t>
      </w:r>
    </w:p>
    <w:p w14:paraId="75A0A2E7" w14:textId="77777777" w:rsidR="00F45869" w:rsidRPr="00584891" w:rsidRDefault="00F45869" w:rsidP="00F45869">
      <w:pPr>
        <w:ind w:left="3600" w:firstLine="720"/>
        <w:rPr>
          <w:rFonts w:cs="Times New Roman"/>
          <w:sz w:val="20"/>
          <w:szCs w:val="20"/>
        </w:rPr>
      </w:pPr>
      <w:r w:rsidRPr="00584891">
        <w:rPr>
          <w:rFonts w:cs="Times New Roman"/>
          <w:sz w:val="20"/>
          <w:szCs w:val="20"/>
        </w:rPr>
        <w:t>CLERK OF COURT</w:t>
      </w:r>
    </w:p>
    <w:p w14:paraId="2E966072" w14:textId="77777777" w:rsidR="00F45869" w:rsidRPr="00584891" w:rsidRDefault="00F45869" w:rsidP="00F45869">
      <w:pPr>
        <w:ind w:left="3600" w:firstLine="720"/>
        <w:rPr>
          <w:rFonts w:cs="Times New Roman"/>
          <w:sz w:val="20"/>
          <w:szCs w:val="20"/>
        </w:rPr>
      </w:pPr>
      <w:r w:rsidRPr="00584891">
        <w:rPr>
          <w:rFonts w:cs="Times New Roman"/>
          <w:sz w:val="20"/>
          <w:szCs w:val="20"/>
        </w:rPr>
        <w:t>ROUTT COUNTY COMBINED COURT</w:t>
      </w:r>
    </w:p>
    <w:p w14:paraId="59FEB7E0" w14:textId="77777777" w:rsidR="00F45869" w:rsidRPr="00584891" w:rsidRDefault="00F45869" w:rsidP="00F45869">
      <w:pPr>
        <w:rPr>
          <w:rFonts w:cs="Times New Roman"/>
          <w:sz w:val="20"/>
          <w:szCs w:val="20"/>
        </w:rPr>
      </w:pPr>
      <w:r w:rsidRPr="00584891">
        <w:rPr>
          <w:rFonts w:cs="Times New Roman"/>
          <w:sz w:val="20"/>
          <w:szCs w:val="20"/>
        </w:rPr>
        <w:tab/>
      </w:r>
      <w:r w:rsidRPr="00584891">
        <w:rPr>
          <w:rFonts w:cs="Times New Roman"/>
          <w:sz w:val="20"/>
          <w:szCs w:val="20"/>
        </w:rPr>
        <w:tab/>
      </w:r>
      <w:r w:rsidRPr="00584891">
        <w:rPr>
          <w:rFonts w:cs="Times New Roman"/>
          <w:sz w:val="20"/>
          <w:szCs w:val="20"/>
        </w:rPr>
        <w:tab/>
      </w:r>
      <w:r w:rsidRPr="00584891">
        <w:rPr>
          <w:rFonts w:cs="Times New Roman"/>
          <w:sz w:val="20"/>
          <w:szCs w:val="20"/>
        </w:rPr>
        <w:tab/>
      </w:r>
      <w:r w:rsidRPr="00584891">
        <w:rPr>
          <w:rFonts w:cs="Times New Roman"/>
          <w:sz w:val="20"/>
          <w:szCs w:val="20"/>
        </w:rPr>
        <w:tab/>
      </w:r>
      <w:r w:rsidRPr="00584891">
        <w:rPr>
          <w:rFonts w:cs="Times New Roman"/>
          <w:sz w:val="20"/>
          <w:szCs w:val="20"/>
        </w:rPr>
        <w:tab/>
        <w:t>WATER DIVISION 6</w:t>
      </w:r>
    </w:p>
    <w:p w14:paraId="1BE0EAA3" w14:textId="77777777" w:rsidR="00F45869" w:rsidRPr="00584891" w:rsidRDefault="00F45869" w:rsidP="00F45869">
      <w:pPr>
        <w:rPr>
          <w:rFonts w:cs="Times New Roman"/>
          <w:sz w:val="20"/>
          <w:szCs w:val="20"/>
        </w:rPr>
      </w:pPr>
    </w:p>
    <w:p w14:paraId="1E963606" w14:textId="77777777" w:rsidR="00F45869" w:rsidRPr="00584891" w:rsidRDefault="00F45869" w:rsidP="00F45869">
      <w:pPr>
        <w:rPr>
          <w:rFonts w:cs="Times New Roman"/>
          <w:sz w:val="20"/>
          <w:szCs w:val="20"/>
        </w:rPr>
      </w:pPr>
      <w:r w:rsidRPr="00584891">
        <w:rPr>
          <w:rFonts w:cs="Times New Roman"/>
          <w:sz w:val="20"/>
          <w:szCs w:val="20"/>
        </w:rPr>
        <w:tab/>
      </w:r>
      <w:r w:rsidRPr="00584891">
        <w:rPr>
          <w:rFonts w:cs="Times New Roman"/>
          <w:sz w:val="20"/>
          <w:szCs w:val="20"/>
        </w:rPr>
        <w:tab/>
      </w:r>
      <w:r w:rsidRPr="00584891">
        <w:rPr>
          <w:rFonts w:cs="Times New Roman"/>
          <w:sz w:val="20"/>
          <w:szCs w:val="20"/>
        </w:rPr>
        <w:tab/>
      </w:r>
      <w:r w:rsidRPr="00584891">
        <w:rPr>
          <w:rFonts w:cs="Times New Roman"/>
          <w:sz w:val="20"/>
          <w:szCs w:val="20"/>
        </w:rPr>
        <w:tab/>
      </w:r>
      <w:r w:rsidRPr="00584891">
        <w:rPr>
          <w:rFonts w:cs="Times New Roman"/>
          <w:sz w:val="20"/>
          <w:szCs w:val="20"/>
        </w:rPr>
        <w:tab/>
      </w:r>
      <w:r w:rsidRPr="00584891">
        <w:rPr>
          <w:rFonts w:cs="Times New Roman"/>
          <w:sz w:val="20"/>
          <w:szCs w:val="20"/>
        </w:rPr>
        <w:tab/>
      </w:r>
      <w:r w:rsidRPr="00584891">
        <w:rPr>
          <w:rFonts w:cs="Times New Roman"/>
          <w:sz w:val="20"/>
          <w:szCs w:val="20"/>
          <w:u w:val="single"/>
        </w:rPr>
        <w:t>/s/ Tess M. Bedell</w:t>
      </w:r>
    </w:p>
    <w:p w14:paraId="03A3509C" w14:textId="77777777" w:rsidR="00F45869" w:rsidRPr="00584891" w:rsidRDefault="00F45869" w:rsidP="00F45869">
      <w:pPr>
        <w:rPr>
          <w:rFonts w:cs="Times New Roman"/>
          <w:sz w:val="20"/>
          <w:szCs w:val="20"/>
        </w:rPr>
      </w:pPr>
      <w:r w:rsidRPr="00584891">
        <w:rPr>
          <w:rFonts w:cs="Times New Roman"/>
          <w:sz w:val="20"/>
          <w:szCs w:val="20"/>
        </w:rPr>
        <w:tab/>
      </w:r>
      <w:r w:rsidRPr="00584891">
        <w:rPr>
          <w:rFonts w:cs="Times New Roman"/>
          <w:sz w:val="20"/>
          <w:szCs w:val="20"/>
        </w:rPr>
        <w:tab/>
      </w:r>
      <w:r w:rsidRPr="00584891">
        <w:rPr>
          <w:rFonts w:cs="Times New Roman"/>
          <w:sz w:val="20"/>
          <w:szCs w:val="20"/>
        </w:rPr>
        <w:tab/>
      </w:r>
      <w:r w:rsidRPr="00584891">
        <w:rPr>
          <w:rFonts w:cs="Times New Roman"/>
          <w:sz w:val="20"/>
          <w:szCs w:val="20"/>
        </w:rPr>
        <w:tab/>
      </w:r>
      <w:r w:rsidRPr="00584891">
        <w:rPr>
          <w:rFonts w:cs="Times New Roman"/>
          <w:sz w:val="20"/>
          <w:szCs w:val="20"/>
        </w:rPr>
        <w:tab/>
      </w:r>
      <w:r w:rsidRPr="00584891">
        <w:rPr>
          <w:rFonts w:cs="Times New Roman"/>
          <w:sz w:val="20"/>
          <w:szCs w:val="20"/>
        </w:rPr>
        <w:tab/>
        <w:t>Deputy Court Clerk</w:t>
      </w:r>
      <w:bookmarkEnd w:id="2"/>
    </w:p>
    <w:p w14:paraId="207CE39B" w14:textId="77777777" w:rsidR="00F45869" w:rsidRDefault="00F45869" w:rsidP="00F45869">
      <w:pPr>
        <w:rPr>
          <w:rFonts w:cs="Times New Roman"/>
          <w:b/>
          <w:sz w:val="20"/>
          <w:szCs w:val="20"/>
        </w:rPr>
      </w:pPr>
    </w:p>
    <w:p w14:paraId="4DDDB749" w14:textId="77777777" w:rsidR="00F45869" w:rsidRPr="00584891" w:rsidRDefault="00F45869" w:rsidP="00F45869">
      <w:pPr>
        <w:rPr>
          <w:rFonts w:cs="Times New Roman"/>
          <w:b/>
          <w:sz w:val="20"/>
          <w:szCs w:val="20"/>
        </w:rPr>
      </w:pPr>
    </w:p>
    <w:p w14:paraId="57093608" w14:textId="77777777" w:rsidR="00390B6F" w:rsidRDefault="00390B6F"/>
    <w:sectPr w:rsidR="00390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69"/>
    <w:rsid w:val="00390B6F"/>
    <w:rsid w:val="004F3EB0"/>
    <w:rsid w:val="008C0D57"/>
    <w:rsid w:val="00F4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99B5"/>
  <w15:chartTrackingRefBased/>
  <w15:docId w15:val="{E9005127-04BD-4BD2-AC0A-AA3E28A5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869"/>
    <w:pPr>
      <w:spacing w:after="0" w:line="240" w:lineRule="auto"/>
      <w:jc w:val="both"/>
    </w:pPr>
    <w:rPr>
      <w:rFonts w:ascii="Times New Roman" w:hAnsi="Times New Roman" w:cstheme="majorBid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jason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3092</Characters>
  <Application>Microsoft Office Word</Application>
  <DocSecurity>0</DocSecurity>
  <Lines>25</Lines>
  <Paragraphs>7</Paragraphs>
  <ScaleCrop>false</ScaleCrop>
  <Company>Colorado Judicial</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bedell, tess</dc:creator>
  <cp:keywords/>
  <dc:description/>
  <cp:lastModifiedBy>bedell, tess</cp:lastModifiedBy>
  <cp:revision>1</cp:revision>
  <dcterms:created xsi:type="dcterms:W3CDTF">2023-10-10T14:23:00Z</dcterms:created>
  <dcterms:modified xsi:type="dcterms:W3CDTF">2023-10-10T14:28:00Z</dcterms:modified>
</cp:coreProperties>
</file>