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3510"/>
      </w:tblGrid>
      <w:tr w:rsidR="008C17E7" w14:paraId="40276DB6" w14:textId="77777777" w:rsidTr="008C17E7">
        <w:trPr>
          <w:trHeight w:val="3230"/>
        </w:trPr>
        <w:tc>
          <w:tcPr>
            <w:tcW w:w="6550" w:type="dxa"/>
          </w:tcPr>
          <w:p w14:paraId="54B2AE0D" w14:textId="483C9E22" w:rsidR="008C17E7" w:rsidRDefault="00DE5354" w:rsidP="008C17E7"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3076FFA5" wp14:editId="20E9E681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1234440</wp:posOffset>
                      </wp:positionV>
                      <wp:extent cx="1645920" cy="91440"/>
                      <wp:effectExtent l="80010" t="17145" r="83820" b="571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97E044" id="Group 2" o:spid="_x0000_s1026" style="position:absolute;margin-left:352.8pt;margin-top:97.2pt;width:129.6pt;height:7.2pt;z-index:251657216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" o:allowincell="f">
                      <v:line id="Line 3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03A2C4A" wp14:editId="070C4B4A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1417320</wp:posOffset>
                      </wp:positionV>
                      <wp:extent cx="2171700" cy="0"/>
                      <wp:effectExtent l="5715" t="9525" r="13335" b="952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A5A7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111.6pt" to="502.2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n3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" o:allowincell="f"/>
                  </w:pict>
                </mc:Fallback>
              </mc:AlternateContent>
            </w:r>
            <w:r w:rsidR="008C17E7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8C17E7">
              <w:t xml:space="preserve">District Court </w:t>
            </w:r>
            <w:r w:rsidR="008C17E7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8C17E7">
              <w:t>Denver Probate Court</w:t>
            </w:r>
          </w:p>
          <w:p w14:paraId="65CC0BB3" w14:textId="77777777" w:rsidR="008C17E7" w:rsidRDefault="008C17E7" w:rsidP="008C17E7">
            <w:r>
              <w:t>_________________________________ County, Colorado</w:t>
            </w:r>
          </w:p>
          <w:p w14:paraId="5FE9D034" w14:textId="77777777" w:rsidR="008C17E7" w:rsidRDefault="008C17E7" w:rsidP="008C17E7">
            <w:r>
              <w:t>Court Address:</w:t>
            </w:r>
          </w:p>
          <w:p w14:paraId="27E55699" w14:textId="77777777" w:rsidR="008C17E7" w:rsidRDefault="008C17E7" w:rsidP="008C17E7">
            <w:pPr>
              <w:pBdr>
                <w:bottom w:val="single" w:sz="6" w:space="1" w:color="auto"/>
              </w:pBdr>
            </w:pPr>
          </w:p>
          <w:p w14:paraId="24380127" w14:textId="77777777" w:rsidR="008C17E7" w:rsidRDefault="008C17E7" w:rsidP="008C17E7">
            <w:pPr>
              <w:pBdr>
                <w:bottom w:val="single" w:sz="6" w:space="1" w:color="auto"/>
              </w:pBdr>
            </w:pPr>
          </w:p>
          <w:p w14:paraId="1390F948" w14:textId="77777777" w:rsidR="008C17E7" w:rsidRDefault="008C17E7" w:rsidP="008C17E7">
            <w:pPr>
              <w:rPr>
                <w:b/>
              </w:rPr>
            </w:pPr>
            <w:r>
              <w:rPr>
                <w:b/>
              </w:rPr>
              <w:t>In the Interest of:</w:t>
            </w:r>
          </w:p>
          <w:p w14:paraId="3BB7F6E7" w14:textId="77777777" w:rsidR="008C17E7" w:rsidRPr="0063424A" w:rsidRDefault="008C17E7" w:rsidP="008C17E7"/>
          <w:p w14:paraId="1B87DB28" w14:textId="77777777" w:rsidR="008C17E7" w:rsidRPr="0063424A" w:rsidRDefault="008C17E7" w:rsidP="008C17E7">
            <w:pPr>
              <w:pStyle w:val="BodyText"/>
              <w:rPr>
                <w:sz w:val="20"/>
              </w:rPr>
            </w:pPr>
          </w:p>
          <w:p w14:paraId="45EF3BD6" w14:textId="77777777" w:rsidR="008C17E7" w:rsidRPr="0063424A" w:rsidRDefault="008C17E7" w:rsidP="008C17E7">
            <w:pPr>
              <w:pStyle w:val="BodyText"/>
              <w:rPr>
                <w:sz w:val="20"/>
              </w:rPr>
            </w:pPr>
          </w:p>
          <w:p w14:paraId="05D76453" w14:textId="77777777" w:rsidR="008C17E7" w:rsidRPr="0063424A" w:rsidRDefault="008C17E7" w:rsidP="008C17E7">
            <w:pPr>
              <w:jc w:val="both"/>
            </w:pPr>
          </w:p>
          <w:p w14:paraId="333086FD" w14:textId="77777777" w:rsidR="008C17E7" w:rsidRDefault="008C17E7" w:rsidP="008C17E7">
            <w:pPr>
              <w:jc w:val="both"/>
            </w:pPr>
          </w:p>
          <w:p w14:paraId="67B772A5" w14:textId="77777777" w:rsidR="00F43012" w:rsidRPr="0063424A" w:rsidRDefault="00F43012" w:rsidP="008C17E7">
            <w:pPr>
              <w:jc w:val="both"/>
            </w:pPr>
          </w:p>
          <w:p w14:paraId="03B622E0" w14:textId="77777777" w:rsidR="008C17E7" w:rsidRDefault="00F1732C" w:rsidP="008C17E7">
            <w:pPr>
              <w:jc w:val="both"/>
              <w:rPr>
                <w:b/>
              </w:rPr>
            </w:pPr>
            <w:r>
              <w:rPr>
                <w:b/>
              </w:rPr>
              <w:t>Respondent</w:t>
            </w:r>
            <w:r w:rsidR="008C17E7">
              <w:rPr>
                <w:b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7D64934F" w14:textId="77777777" w:rsidR="008C17E7" w:rsidRDefault="008C17E7" w:rsidP="008C17E7">
            <w:pPr>
              <w:jc w:val="center"/>
            </w:pPr>
          </w:p>
          <w:p w14:paraId="167436C9" w14:textId="77777777" w:rsidR="008C17E7" w:rsidRDefault="008C17E7" w:rsidP="008C17E7">
            <w:pPr>
              <w:jc w:val="center"/>
            </w:pPr>
          </w:p>
          <w:p w14:paraId="036684E1" w14:textId="77777777" w:rsidR="008C17E7" w:rsidRDefault="008C17E7" w:rsidP="008C17E7">
            <w:pPr>
              <w:jc w:val="center"/>
            </w:pPr>
          </w:p>
          <w:p w14:paraId="0F0466A3" w14:textId="77777777" w:rsidR="008C17E7" w:rsidRDefault="008C17E7" w:rsidP="008C17E7">
            <w:pPr>
              <w:jc w:val="center"/>
            </w:pPr>
          </w:p>
          <w:p w14:paraId="36E225DA" w14:textId="77777777" w:rsidR="008C17E7" w:rsidRDefault="008C17E7" w:rsidP="008C17E7">
            <w:pPr>
              <w:jc w:val="center"/>
            </w:pPr>
          </w:p>
          <w:p w14:paraId="1CD2DD3C" w14:textId="77777777" w:rsidR="008C17E7" w:rsidRDefault="008C17E7" w:rsidP="008C17E7">
            <w:pPr>
              <w:pStyle w:val="Heading2"/>
            </w:pPr>
          </w:p>
          <w:p w14:paraId="607E13BF" w14:textId="77777777" w:rsidR="008C17E7" w:rsidRDefault="008C17E7" w:rsidP="008C17E7">
            <w:pPr>
              <w:pStyle w:val="Heading2"/>
            </w:pPr>
          </w:p>
          <w:p w14:paraId="5FC87521" w14:textId="77777777" w:rsidR="008C17E7" w:rsidRDefault="008C17E7" w:rsidP="008C17E7">
            <w:pPr>
              <w:pStyle w:val="Heading2"/>
            </w:pPr>
          </w:p>
          <w:p w14:paraId="28425EA9" w14:textId="77777777" w:rsidR="008C17E7" w:rsidRDefault="008C17E7" w:rsidP="008C17E7">
            <w:pPr>
              <w:pStyle w:val="Heading2"/>
            </w:pPr>
            <w:r>
              <w:t>COURT USE ONLY</w:t>
            </w:r>
          </w:p>
          <w:p w14:paraId="153653E9" w14:textId="77777777" w:rsidR="008C17E7" w:rsidRDefault="008C17E7" w:rsidP="008C17E7"/>
          <w:p w14:paraId="603DD54E" w14:textId="77777777" w:rsidR="008C17E7" w:rsidRDefault="008C17E7" w:rsidP="008C17E7">
            <w:r>
              <w:t>Case Number:</w:t>
            </w:r>
          </w:p>
          <w:p w14:paraId="3F2CEC00" w14:textId="77777777" w:rsidR="008C17E7" w:rsidRDefault="008C17E7" w:rsidP="008C17E7"/>
          <w:p w14:paraId="39668D99" w14:textId="77777777" w:rsidR="008C17E7" w:rsidRDefault="008C17E7" w:rsidP="008C17E7"/>
          <w:p w14:paraId="2E52F901" w14:textId="77777777" w:rsidR="008C17E7" w:rsidRDefault="008C17E7" w:rsidP="008C17E7">
            <w:r>
              <w:t>Division:                Courtroom:</w:t>
            </w:r>
          </w:p>
        </w:tc>
      </w:tr>
      <w:tr w:rsidR="008C17E7" w:rsidRPr="000122B7" w14:paraId="2A8FD157" w14:textId="77777777" w:rsidTr="008C17E7">
        <w:trPr>
          <w:trHeight w:val="287"/>
        </w:trPr>
        <w:tc>
          <w:tcPr>
            <w:tcW w:w="10060" w:type="dxa"/>
            <w:gridSpan w:val="2"/>
            <w:vAlign w:val="center"/>
          </w:tcPr>
          <w:p w14:paraId="43A8AA7F" w14:textId="77777777" w:rsidR="008C17E7" w:rsidRPr="0039754B" w:rsidRDefault="008C17E7" w:rsidP="0039754B">
            <w:pPr>
              <w:pStyle w:val="Heading2"/>
              <w:rPr>
                <w:rStyle w:val="Emphasis"/>
                <w:i w:val="0"/>
                <w:sz w:val="24"/>
                <w:szCs w:val="24"/>
              </w:rPr>
            </w:pPr>
            <w:r w:rsidRPr="0039754B">
              <w:rPr>
                <w:rStyle w:val="Emphasis"/>
                <w:i w:val="0"/>
                <w:sz w:val="24"/>
                <w:szCs w:val="24"/>
              </w:rPr>
              <w:t xml:space="preserve">ORDER </w:t>
            </w:r>
            <w:r w:rsidR="004C0280" w:rsidRPr="0039754B">
              <w:rPr>
                <w:rStyle w:val="Emphasis"/>
                <w:i w:val="0"/>
                <w:sz w:val="24"/>
                <w:szCs w:val="24"/>
              </w:rPr>
              <w:t xml:space="preserve">REGARDING </w:t>
            </w:r>
            <w:r w:rsidR="003D25F3" w:rsidRPr="0039754B">
              <w:rPr>
                <w:rStyle w:val="Emphasis"/>
                <w:i w:val="0"/>
                <w:sz w:val="24"/>
                <w:szCs w:val="24"/>
              </w:rPr>
              <w:t xml:space="preserve">COURT </w:t>
            </w:r>
            <w:r w:rsidRPr="0039754B">
              <w:rPr>
                <w:rStyle w:val="Emphasis"/>
                <w:i w:val="0"/>
                <w:sz w:val="24"/>
                <w:szCs w:val="24"/>
              </w:rPr>
              <w:t>VISITOR</w:t>
            </w:r>
            <w:r w:rsidR="004C0280" w:rsidRPr="0039754B">
              <w:rPr>
                <w:rStyle w:val="Emphasis"/>
                <w:i w:val="0"/>
                <w:sz w:val="24"/>
                <w:szCs w:val="24"/>
              </w:rPr>
              <w:t>’S REPORT</w:t>
            </w:r>
          </w:p>
          <w:p w14:paraId="38A199A3" w14:textId="77777777" w:rsidR="004C0280" w:rsidRPr="0039754B" w:rsidRDefault="004C0280" w:rsidP="0039754B">
            <w:pPr>
              <w:pStyle w:val="Heading2"/>
            </w:pPr>
            <w:r w:rsidRPr="0039754B">
              <w:rPr>
                <w:rStyle w:val="Emphasis"/>
                <w:i w:val="0"/>
                <w:sz w:val="24"/>
                <w:szCs w:val="24"/>
              </w:rPr>
              <w:t xml:space="preserve">EMERGENCY GUARDIANSHIP </w:t>
            </w:r>
            <w:r w:rsidRPr="0039754B">
              <w:rPr>
                <w:rStyle w:val="Emphasis"/>
                <w:i w:val="0"/>
                <w:sz w:val="24"/>
                <w:szCs w:val="24"/>
              </w:rPr>
              <w:t xml:space="preserve">SPECIAL CONSERVATORSHIP </w:t>
            </w:r>
            <w:r w:rsidRPr="0039754B">
              <w:rPr>
                <w:rStyle w:val="Emphasis"/>
                <w:i w:val="0"/>
                <w:sz w:val="24"/>
                <w:szCs w:val="24"/>
              </w:rPr>
              <w:t>COMBINED</w:t>
            </w:r>
          </w:p>
        </w:tc>
      </w:tr>
    </w:tbl>
    <w:p w14:paraId="6A5EC940" w14:textId="77777777" w:rsidR="00E0329F" w:rsidRDefault="00E0329F"/>
    <w:p w14:paraId="515B8380" w14:textId="77777777" w:rsidR="00D37C00" w:rsidRDefault="004C0280" w:rsidP="00D37C00">
      <w:pPr>
        <w:jc w:val="both"/>
      </w:pPr>
      <w:r>
        <w:t xml:space="preserve">The court </w:t>
      </w:r>
      <w:r w:rsidR="00A65272">
        <w:t xml:space="preserve">having reviewed </w:t>
      </w:r>
      <w:r>
        <w:t>the Court Visitor’s Report – Emergency Guardian</w:t>
      </w:r>
      <w:r w:rsidR="00363055">
        <w:t>ship</w:t>
      </w:r>
      <w:r>
        <w:t>/Special Conservator</w:t>
      </w:r>
      <w:r w:rsidR="00363055">
        <w:t>ship</w:t>
      </w:r>
      <w:r>
        <w:t xml:space="preserve">/Combined </w:t>
      </w:r>
      <w:r w:rsidR="005A2EAE">
        <w:t xml:space="preserve">filed </w:t>
      </w:r>
      <w:r>
        <w:t>on</w:t>
      </w:r>
      <w:r w:rsidR="00F43012">
        <w:t xml:space="preserve"> </w:t>
      </w:r>
      <w:r w:rsidR="00F43012">
        <w:rPr>
          <w:u w:val="single"/>
        </w:rPr>
        <w:tab/>
      </w:r>
      <w:r w:rsidR="00F43012">
        <w:rPr>
          <w:u w:val="single"/>
        </w:rPr>
        <w:tab/>
      </w:r>
      <w:r w:rsidR="00F43012">
        <w:rPr>
          <w:u w:val="single"/>
        </w:rPr>
        <w:tab/>
      </w:r>
      <w:r w:rsidR="00F43012">
        <w:rPr>
          <w:u w:val="single"/>
        </w:rPr>
        <w:tab/>
      </w:r>
      <w:r w:rsidR="00F43012">
        <w:rPr>
          <w:u w:val="single"/>
        </w:rPr>
        <w:tab/>
      </w:r>
      <w:r w:rsidR="00F43012">
        <w:rPr>
          <w:u w:val="single"/>
        </w:rPr>
        <w:tab/>
      </w:r>
      <w:r w:rsidR="00390798">
        <w:rPr>
          <w:u w:val="single"/>
        </w:rPr>
        <w:t>,</w:t>
      </w:r>
      <w:r w:rsidR="00F43012">
        <w:t xml:space="preserve"> </w:t>
      </w:r>
      <w:r w:rsidR="00A65272">
        <w:t>hereby finds</w:t>
      </w:r>
      <w:r w:rsidR="00032E37">
        <w:t>:</w:t>
      </w:r>
    </w:p>
    <w:p w14:paraId="3ED0AAE1" w14:textId="77777777" w:rsidR="005A2EAE" w:rsidRDefault="005A2EAE" w:rsidP="00D37C00">
      <w:pPr>
        <w:jc w:val="both"/>
      </w:pPr>
    </w:p>
    <w:p w14:paraId="66384A5C" w14:textId="77777777" w:rsidR="005A2EAE" w:rsidRDefault="005A2EAE" w:rsidP="0039754B">
      <w:pPr>
        <w:jc w:val="both"/>
        <w:rPr>
          <w:b/>
        </w:rPr>
      </w:pPr>
      <w:bookmarkStart w:id="0" w:name="_Hlk51243323"/>
      <w:r>
        <w:t xml:space="preserve">1. </w:t>
      </w:r>
      <w:r w:rsidR="00F43012" w:rsidRPr="00624EC8">
        <w:rPr>
          <w:rFonts w:ascii="Wingdings" w:hAnsi="Wingdings"/>
          <w:sz w:val="28"/>
          <w:szCs w:val="28"/>
        </w:rPr>
        <w:t></w:t>
      </w:r>
      <w:r w:rsidR="00467D86">
        <w:t>T</w:t>
      </w:r>
      <w:r w:rsidR="00A65272">
        <w:t xml:space="preserve">he </w:t>
      </w:r>
      <w:r w:rsidR="00390798">
        <w:t xml:space="preserve">current </w:t>
      </w:r>
      <w:r w:rsidR="00A65272">
        <w:t>powers of the emergency guardian are appropriate.</w:t>
      </w:r>
      <w:r>
        <w:rPr>
          <w:rFonts w:ascii="Wingdings" w:hAnsi="Wingdings"/>
          <w:sz w:val="28"/>
          <w:szCs w:val="28"/>
        </w:rPr>
        <w:t></w:t>
      </w:r>
    </w:p>
    <w:p w14:paraId="18899659" w14:textId="77777777" w:rsidR="00D37C00" w:rsidRDefault="005A2EAE" w:rsidP="005A2EAE">
      <w:pPr>
        <w:jc w:val="both"/>
      </w:pPr>
      <w:r>
        <w:rPr>
          <w:b/>
          <w:sz w:val="10"/>
          <w:szCs w:val="10"/>
        </w:rPr>
        <w:t xml:space="preserve">        </w:t>
      </w:r>
      <w:bookmarkStart w:id="1" w:name="_Hlk49925751"/>
      <w:bookmarkStart w:id="2" w:name="_Hlk46738064"/>
      <w:r w:rsidR="00F43012" w:rsidRPr="00624EC8">
        <w:rPr>
          <w:rFonts w:ascii="Wingdings" w:hAnsi="Wingdings"/>
          <w:sz w:val="28"/>
          <w:szCs w:val="28"/>
        </w:rPr>
        <w:t></w:t>
      </w:r>
      <w:bookmarkEnd w:id="1"/>
      <w:r w:rsidR="00467D86">
        <w:t>T</w:t>
      </w:r>
      <w:r w:rsidR="00A65272">
        <w:t xml:space="preserve">he </w:t>
      </w:r>
      <w:r w:rsidR="00390798">
        <w:t xml:space="preserve">current </w:t>
      </w:r>
      <w:r w:rsidR="00A65272">
        <w:t>powers of the special conservator are appropriate.</w:t>
      </w:r>
      <w:bookmarkEnd w:id="2"/>
    </w:p>
    <w:p w14:paraId="71598F86" w14:textId="77777777" w:rsidR="009F2ED6" w:rsidRDefault="001B5FE6" w:rsidP="005A2EAE">
      <w:pPr>
        <w:jc w:val="both"/>
        <w:rPr>
          <w:rFonts w:cs="Arial"/>
        </w:rPr>
      </w:pPr>
      <w:r>
        <w:t xml:space="preserve">   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Neither.</w:t>
      </w:r>
      <w:r w:rsidR="002F6F53">
        <w:rPr>
          <w:rFonts w:cs="Arial"/>
        </w:rPr>
        <w:t xml:space="preserve">  See </w:t>
      </w:r>
      <w:r>
        <w:rPr>
          <w:rFonts w:cs="Arial"/>
        </w:rPr>
        <w:t>#2 below.</w:t>
      </w:r>
    </w:p>
    <w:p w14:paraId="13E3F48E" w14:textId="77777777" w:rsidR="002F6F53" w:rsidRPr="001B5FE6" w:rsidRDefault="002F6F53" w:rsidP="005A2EAE">
      <w:pPr>
        <w:jc w:val="both"/>
        <w:rPr>
          <w:rFonts w:cs="Arial"/>
        </w:rPr>
      </w:pPr>
    </w:p>
    <w:bookmarkEnd w:id="0"/>
    <w:p w14:paraId="2B299C37" w14:textId="77777777" w:rsidR="00054F29" w:rsidRDefault="00054F29" w:rsidP="00054F29">
      <w:pPr>
        <w:jc w:val="both"/>
      </w:pPr>
      <w:r>
        <w:t xml:space="preserve">2. </w:t>
      </w:r>
      <w:r w:rsidR="008A06CB" w:rsidRPr="00624EC8">
        <w:rPr>
          <w:rFonts w:ascii="Wingdings" w:hAnsi="Wingdings"/>
          <w:sz w:val="28"/>
          <w:szCs w:val="28"/>
        </w:rPr>
        <w:t></w:t>
      </w:r>
      <w:r>
        <w:t xml:space="preserve">The court </w:t>
      </w:r>
      <w:r w:rsidR="00C32CFE">
        <w:t xml:space="preserve">finds </w:t>
      </w:r>
      <w:r>
        <w:t xml:space="preserve">the court visitor’s recommendation for limiting the current powers of the emergency guardian </w:t>
      </w:r>
      <w:r w:rsidR="004341BF">
        <w:t>and/</w:t>
      </w:r>
      <w:r>
        <w:t>or special conservator</w:t>
      </w:r>
      <w:r w:rsidR="00C32CFE">
        <w:t xml:space="preserve"> are appropriate</w:t>
      </w:r>
      <w:r w:rsidR="00467D86">
        <w:t>.</w:t>
      </w:r>
      <w:r>
        <w:t xml:space="preserve"> </w:t>
      </w:r>
      <w:r w:rsidR="00467D86">
        <w:t xml:space="preserve"> </w:t>
      </w:r>
      <w:r w:rsidR="00C32CFE">
        <w:t>Therefore</w:t>
      </w:r>
      <w:r w:rsidR="004C3630">
        <w:t xml:space="preserve">, </w:t>
      </w:r>
      <w:r w:rsidR="00C32CFE">
        <w:t>p</w:t>
      </w:r>
      <w:r>
        <w:t xml:space="preserve">ending further findings and order of the court, </w:t>
      </w:r>
      <w:r w:rsidR="00467D86">
        <w:t xml:space="preserve">the Order </w:t>
      </w:r>
      <w:r w:rsidR="00713503">
        <w:t>A</w:t>
      </w:r>
      <w:r w:rsidR="00467D86">
        <w:t>ppointing the Emergency Guardian and/or Special Conservator is</w:t>
      </w:r>
      <w:r w:rsidR="00713503">
        <w:t xml:space="preserve">/are </w:t>
      </w:r>
      <w:r w:rsidR="00467D86">
        <w:t>modified as follows:</w:t>
      </w:r>
      <w:r w:rsidR="0039754B">
        <w:t xml:space="preserve"> </w:t>
      </w:r>
    </w:p>
    <w:p w14:paraId="765ABF65" w14:textId="77777777" w:rsidR="00054F29" w:rsidRDefault="00054F29" w:rsidP="00054F29">
      <w:pPr>
        <w:jc w:val="both"/>
        <w:rPr>
          <w:rFonts w:cs="Arial"/>
        </w:rPr>
      </w:pPr>
    </w:p>
    <w:p w14:paraId="126D8898" w14:textId="77777777" w:rsidR="00054F29" w:rsidRDefault="00467D86" w:rsidP="00054F29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T</w:t>
      </w:r>
      <w:r w:rsidR="00054F29">
        <w:rPr>
          <w:rFonts w:ascii="Arial" w:hAnsi="Arial" w:cs="Arial"/>
        </w:rPr>
        <w:t xml:space="preserve">he </w:t>
      </w:r>
      <w:r w:rsidR="00054F29" w:rsidRPr="00A732B3">
        <w:rPr>
          <w:rFonts w:ascii="Arial" w:hAnsi="Arial" w:cs="Arial"/>
        </w:rPr>
        <w:t xml:space="preserve">emergency guardian powers and duties are as follows: </w:t>
      </w:r>
      <w:r w:rsidR="00054F29">
        <w:rPr>
          <w:rFonts w:cs="Arial"/>
          <w:u w:val="single"/>
        </w:rPr>
        <w:tab/>
      </w:r>
      <w:r w:rsidR="00054F29" w:rsidRPr="00A732B3">
        <w:rPr>
          <w:rFonts w:ascii="Arial" w:hAnsi="Arial" w:cs="Arial"/>
          <w:u w:val="single"/>
        </w:rPr>
        <w:tab/>
      </w:r>
      <w:r w:rsidR="00054F29" w:rsidRPr="00A732B3">
        <w:rPr>
          <w:rFonts w:ascii="Arial" w:hAnsi="Arial" w:cs="Arial"/>
          <w:u w:val="single"/>
        </w:rPr>
        <w:tab/>
      </w:r>
      <w:r w:rsidR="00054F29" w:rsidRPr="00A732B3">
        <w:rPr>
          <w:rFonts w:ascii="Arial" w:hAnsi="Arial" w:cs="Arial"/>
          <w:u w:val="single"/>
        </w:rPr>
        <w:tab/>
      </w:r>
      <w:r w:rsidR="00054F29" w:rsidRPr="00A732B3">
        <w:rPr>
          <w:rFonts w:ascii="Arial" w:hAnsi="Arial" w:cs="Arial"/>
          <w:u w:val="single"/>
        </w:rPr>
        <w:tab/>
      </w:r>
      <w:r w:rsidR="00054F29" w:rsidRPr="00A732B3">
        <w:rPr>
          <w:rFonts w:ascii="Arial" w:hAnsi="Arial" w:cs="Arial"/>
          <w:u w:val="single"/>
        </w:rPr>
        <w:tab/>
      </w:r>
      <w:r w:rsidR="00054F29" w:rsidRPr="00A732B3">
        <w:rPr>
          <w:rFonts w:ascii="Arial" w:hAnsi="Arial" w:cs="Arial"/>
          <w:u w:val="single"/>
        </w:rPr>
        <w:tab/>
      </w:r>
      <w:r w:rsidR="00054F29" w:rsidRPr="00A732B3">
        <w:rPr>
          <w:rFonts w:ascii="Arial" w:hAnsi="Arial" w:cs="Arial"/>
          <w:u w:val="single"/>
        </w:rPr>
        <w:tab/>
      </w:r>
      <w:r w:rsidR="00054F29" w:rsidRPr="00A732B3">
        <w:rPr>
          <w:rFonts w:ascii="Arial" w:hAnsi="Arial" w:cs="Arial"/>
          <w:u w:val="single"/>
        </w:rPr>
        <w:tab/>
      </w:r>
      <w:r w:rsidR="00054F29" w:rsidRPr="00A732B3">
        <w:rPr>
          <w:rFonts w:ascii="Arial" w:hAnsi="Arial" w:cs="Arial"/>
          <w:u w:val="single"/>
        </w:rPr>
        <w:tab/>
      </w:r>
      <w:r w:rsidR="00054F29" w:rsidRPr="00A732B3">
        <w:rPr>
          <w:rFonts w:ascii="Arial" w:hAnsi="Arial" w:cs="Arial"/>
          <w:u w:val="single"/>
        </w:rPr>
        <w:tab/>
      </w:r>
    </w:p>
    <w:p w14:paraId="0F1DEF49" w14:textId="77777777" w:rsidR="00054F29" w:rsidRDefault="00054F29" w:rsidP="00054F29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 w:cs="Arial"/>
          <w:u w:val="single"/>
        </w:rPr>
      </w:pPr>
    </w:p>
    <w:p w14:paraId="0A71829D" w14:textId="77777777" w:rsidR="00054F29" w:rsidRDefault="00054F29" w:rsidP="00054F29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 w:cs="Arial"/>
          <w:u w:val="single"/>
        </w:rPr>
      </w:pP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</w:p>
    <w:p w14:paraId="3FAC7243" w14:textId="77777777" w:rsidR="00054F29" w:rsidRDefault="00054F29" w:rsidP="00054F29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 w:cs="Arial"/>
          <w:u w:val="single"/>
        </w:rPr>
      </w:pPr>
    </w:p>
    <w:p w14:paraId="55A85B24" w14:textId="77777777" w:rsidR="00054F29" w:rsidRDefault="00054F29" w:rsidP="00054F29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 w:cs="Arial"/>
          <w:u w:val="single"/>
        </w:rPr>
      </w:pP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  <w:r w:rsidRPr="00A732B3">
        <w:rPr>
          <w:rFonts w:ascii="Arial" w:hAnsi="Arial" w:cs="Arial"/>
          <w:u w:val="single"/>
        </w:rPr>
        <w:tab/>
      </w:r>
    </w:p>
    <w:p w14:paraId="36BD5603" w14:textId="77777777" w:rsidR="00054F29" w:rsidRPr="00FF77CF" w:rsidRDefault="00054F29" w:rsidP="00054F29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 w:cs="Arial"/>
          <w:b/>
        </w:rPr>
      </w:pPr>
    </w:p>
    <w:p w14:paraId="18997414" w14:textId="77777777" w:rsidR="00054F29" w:rsidRDefault="00054F29" w:rsidP="00054F29">
      <w:pPr>
        <w:widowControl w:val="0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autoSpaceDE w:val="0"/>
        <w:autoSpaceDN w:val="0"/>
        <w:adjustRightInd w:val="0"/>
        <w:jc w:val="both"/>
        <w:rPr>
          <w:rFonts w:cs="Arial"/>
          <w:szCs w:val="24"/>
          <w:u w:val="single"/>
        </w:rPr>
      </w:pPr>
      <w:r w:rsidRPr="001025D7">
        <w:rPr>
          <w:rFonts w:cs="Arial"/>
          <w:szCs w:val="24"/>
        </w:rPr>
        <w:t>The special conservator is granted only the following authority:</w:t>
      </w:r>
      <w:bookmarkStart w:id="3" w:name="_Hlk49927743"/>
      <w:r>
        <w:rPr>
          <w:rFonts w:cs="Arial"/>
          <w:szCs w:val="24"/>
          <w:u w:val="single"/>
        </w:rPr>
        <w:tab/>
      </w:r>
      <w:bookmarkEnd w:id="3"/>
      <w:r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="009F2ED6" w:rsidRPr="001025D7">
        <w:rPr>
          <w:rFonts w:cs="Arial"/>
          <w:szCs w:val="24"/>
          <w:u w:val="single"/>
        </w:rPr>
        <w:tab/>
      </w:r>
    </w:p>
    <w:p w14:paraId="5206E594" w14:textId="77777777" w:rsidR="00054F29" w:rsidRDefault="00054F29" w:rsidP="00054F29">
      <w:pPr>
        <w:widowControl w:val="0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autoSpaceDE w:val="0"/>
        <w:autoSpaceDN w:val="0"/>
        <w:adjustRightInd w:val="0"/>
        <w:jc w:val="both"/>
        <w:rPr>
          <w:rFonts w:cs="Arial"/>
          <w:szCs w:val="24"/>
          <w:u w:val="single"/>
        </w:rPr>
      </w:pPr>
    </w:p>
    <w:p w14:paraId="6DA22F16" w14:textId="77777777" w:rsidR="00054F29" w:rsidRDefault="00054F29" w:rsidP="00054F29">
      <w:pPr>
        <w:widowControl w:val="0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autoSpaceDE w:val="0"/>
        <w:autoSpaceDN w:val="0"/>
        <w:adjustRightInd w:val="0"/>
        <w:jc w:val="both"/>
        <w:rPr>
          <w:rFonts w:cs="Arial"/>
          <w:szCs w:val="24"/>
          <w:u w:val="single"/>
        </w:rPr>
      </w:pPr>
      <w:bookmarkStart w:id="4" w:name="_Hlk50614800"/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</w:p>
    <w:p w14:paraId="01F55469" w14:textId="77777777" w:rsidR="00054F29" w:rsidRDefault="00054F29" w:rsidP="00054F29">
      <w:pPr>
        <w:widowControl w:val="0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autoSpaceDE w:val="0"/>
        <w:autoSpaceDN w:val="0"/>
        <w:adjustRightInd w:val="0"/>
        <w:jc w:val="both"/>
        <w:rPr>
          <w:rFonts w:cs="Arial"/>
          <w:szCs w:val="24"/>
          <w:u w:val="single"/>
        </w:rPr>
      </w:pPr>
    </w:p>
    <w:p w14:paraId="3BB3E589" w14:textId="77777777" w:rsidR="00054F29" w:rsidRPr="001025D7" w:rsidRDefault="00054F29" w:rsidP="00054F29">
      <w:pPr>
        <w:widowControl w:val="0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bookmarkStart w:id="5" w:name="_Hlk51219095"/>
      <w:r w:rsidRPr="001025D7">
        <w:rPr>
          <w:rFonts w:cs="Arial"/>
          <w:szCs w:val="24"/>
          <w:u w:val="single"/>
        </w:rPr>
        <w:tab/>
      </w:r>
      <w:bookmarkEnd w:id="4"/>
      <w:bookmarkEnd w:id="5"/>
    </w:p>
    <w:p w14:paraId="7F7984BF" w14:textId="77777777" w:rsidR="00054F29" w:rsidRDefault="00054F29" w:rsidP="005A2EAE">
      <w:pPr>
        <w:jc w:val="both"/>
      </w:pPr>
    </w:p>
    <w:p w14:paraId="73E68B45" w14:textId="77777777" w:rsidR="00467D86" w:rsidRDefault="00467D86" w:rsidP="005A2EAE">
      <w:pPr>
        <w:jc w:val="both"/>
        <w:rPr>
          <w:rFonts w:cs="Arial"/>
          <w:szCs w:val="24"/>
          <w:u w:val="single"/>
        </w:rPr>
      </w:pPr>
      <w:r>
        <w:rPr>
          <w:rFonts w:cs="Arial"/>
        </w:rPr>
        <w:t>Other</w:t>
      </w:r>
      <w:r w:rsidR="003C6843">
        <w:rPr>
          <w:rFonts w:cs="Arial"/>
        </w:rPr>
        <w:t xml:space="preserve">: </w:t>
      </w:r>
      <w:r w:rsidR="003C6843" w:rsidRPr="001025D7">
        <w:rPr>
          <w:rFonts w:cs="Arial"/>
          <w:szCs w:val="24"/>
          <w:u w:val="single"/>
        </w:rPr>
        <w:tab/>
      </w:r>
      <w:r w:rsidR="003C6843" w:rsidRPr="001025D7">
        <w:rPr>
          <w:rFonts w:cs="Arial"/>
          <w:szCs w:val="24"/>
          <w:u w:val="single"/>
        </w:rPr>
        <w:tab/>
      </w:r>
      <w:r w:rsidR="003C6843" w:rsidRPr="001025D7">
        <w:rPr>
          <w:rFonts w:cs="Arial"/>
          <w:szCs w:val="24"/>
          <w:u w:val="single"/>
        </w:rPr>
        <w:tab/>
      </w:r>
      <w:r w:rsidR="003C6843" w:rsidRPr="001025D7">
        <w:rPr>
          <w:rFonts w:cs="Arial"/>
          <w:szCs w:val="24"/>
          <w:u w:val="single"/>
        </w:rPr>
        <w:tab/>
      </w:r>
      <w:r w:rsidR="003C6843" w:rsidRPr="001025D7">
        <w:rPr>
          <w:rFonts w:cs="Arial"/>
          <w:szCs w:val="24"/>
          <w:u w:val="single"/>
        </w:rPr>
        <w:tab/>
      </w:r>
      <w:r w:rsidR="003C6843" w:rsidRPr="001025D7">
        <w:rPr>
          <w:rFonts w:cs="Arial"/>
          <w:szCs w:val="24"/>
          <w:u w:val="single"/>
        </w:rPr>
        <w:tab/>
      </w:r>
      <w:r w:rsidR="003C6843" w:rsidRPr="001025D7">
        <w:rPr>
          <w:rFonts w:cs="Arial"/>
          <w:szCs w:val="24"/>
          <w:u w:val="single"/>
        </w:rPr>
        <w:tab/>
      </w:r>
      <w:r w:rsidR="003C6843" w:rsidRPr="001025D7">
        <w:rPr>
          <w:rFonts w:cs="Arial"/>
          <w:szCs w:val="24"/>
          <w:u w:val="single"/>
        </w:rPr>
        <w:tab/>
      </w:r>
      <w:r w:rsidR="003C6843" w:rsidRPr="001025D7">
        <w:rPr>
          <w:rFonts w:cs="Arial"/>
          <w:szCs w:val="24"/>
          <w:u w:val="single"/>
        </w:rPr>
        <w:tab/>
      </w:r>
      <w:r w:rsidR="003C6843" w:rsidRPr="001025D7">
        <w:rPr>
          <w:rFonts w:cs="Arial"/>
          <w:szCs w:val="24"/>
          <w:u w:val="single"/>
        </w:rPr>
        <w:tab/>
      </w:r>
      <w:r w:rsidR="003C6843" w:rsidRPr="001025D7">
        <w:rPr>
          <w:rFonts w:cs="Arial"/>
          <w:szCs w:val="24"/>
          <w:u w:val="single"/>
        </w:rPr>
        <w:tab/>
      </w:r>
      <w:r w:rsidR="003C6843" w:rsidRPr="001025D7">
        <w:rPr>
          <w:rFonts w:cs="Arial"/>
          <w:szCs w:val="24"/>
          <w:u w:val="single"/>
        </w:rPr>
        <w:tab/>
      </w:r>
      <w:r w:rsidR="003C6843" w:rsidRPr="001025D7">
        <w:rPr>
          <w:rFonts w:cs="Arial"/>
          <w:szCs w:val="24"/>
          <w:u w:val="single"/>
        </w:rPr>
        <w:tab/>
      </w:r>
      <w:r w:rsidR="009F2ED6" w:rsidRPr="001025D7">
        <w:rPr>
          <w:rFonts w:cs="Arial"/>
          <w:szCs w:val="24"/>
          <w:u w:val="single"/>
        </w:rPr>
        <w:tab/>
      </w:r>
    </w:p>
    <w:p w14:paraId="6E79C7E1" w14:textId="77777777" w:rsidR="003C6843" w:rsidRDefault="003C6843" w:rsidP="005A2EAE">
      <w:pPr>
        <w:jc w:val="both"/>
        <w:rPr>
          <w:rFonts w:cs="Arial"/>
        </w:rPr>
      </w:pPr>
    </w:p>
    <w:p w14:paraId="50F5FFA5" w14:textId="77777777" w:rsidR="00C32CFE" w:rsidRPr="00E3336B" w:rsidRDefault="00C32CFE" w:rsidP="003C6843">
      <w:pPr>
        <w:jc w:val="both"/>
        <w:rPr>
          <w:rFonts w:cs="Arial"/>
          <w:b/>
          <w:bCs/>
        </w:rPr>
      </w:pPr>
      <w:r>
        <w:rPr>
          <w:rFonts w:cs="Arial"/>
          <w:b/>
          <w:bCs/>
          <w:szCs w:val="24"/>
        </w:rPr>
        <w:t>OR</w:t>
      </w:r>
    </w:p>
    <w:p w14:paraId="085D2EFE" w14:textId="77777777" w:rsidR="00467D86" w:rsidRDefault="00467D86" w:rsidP="005A2EAE">
      <w:pPr>
        <w:jc w:val="both"/>
        <w:rPr>
          <w:rFonts w:cs="Arial"/>
        </w:rPr>
      </w:pPr>
    </w:p>
    <w:p w14:paraId="79E075C6" w14:textId="77777777" w:rsidR="009F2ED6" w:rsidRDefault="008A06CB" w:rsidP="005A2EAE">
      <w:pPr>
        <w:jc w:val="both"/>
      </w:pPr>
      <w:r w:rsidRPr="00624EC8">
        <w:rPr>
          <w:rFonts w:ascii="Wingdings" w:hAnsi="Wingdings"/>
          <w:sz w:val="28"/>
          <w:szCs w:val="28"/>
        </w:rPr>
        <w:t></w:t>
      </w:r>
      <w:r w:rsidR="00467D86">
        <w:t xml:space="preserve">The </w:t>
      </w:r>
      <w:r w:rsidR="00815004">
        <w:t>c</w:t>
      </w:r>
      <w:r w:rsidR="00467D86">
        <w:t xml:space="preserve">ourt finds further hearing is necessary before the entry of orders limiting the current powers of the </w:t>
      </w:r>
      <w:r w:rsidR="003C6843">
        <w:t>e</w:t>
      </w:r>
      <w:r w:rsidR="00467D86">
        <w:t xml:space="preserve">mergency </w:t>
      </w:r>
      <w:r w:rsidR="003C6843">
        <w:t>g</w:t>
      </w:r>
      <w:r w:rsidR="00467D86">
        <w:t xml:space="preserve">uardian </w:t>
      </w:r>
      <w:r w:rsidR="008915C1">
        <w:t>and/</w:t>
      </w:r>
      <w:r w:rsidR="00467D86">
        <w:t xml:space="preserve">or </w:t>
      </w:r>
      <w:r w:rsidR="003C6843">
        <w:t>s</w:t>
      </w:r>
      <w:r w:rsidR="00467D86">
        <w:t xml:space="preserve">pecial </w:t>
      </w:r>
      <w:r w:rsidR="003C6843">
        <w:t>c</w:t>
      </w:r>
      <w:r w:rsidR="00467D86">
        <w:t xml:space="preserve">onservator as recommended by the </w:t>
      </w:r>
      <w:r w:rsidR="003C6843">
        <w:t>court v</w:t>
      </w:r>
      <w:r w:rsidR="00467D86">
        <w:t>isitor.</w:t>
      </w:r>
      <w:r w:rsidR="00ED09BF">
        <w:t xml:space="preserve">  </w:t>
      </w:r>
    </w:p>
    <w:p w14:paraId="33133347" w14:textId="77777777" w:rsidR="009F2ED6" w:rsidRDefault="009F2ED6" w:rsidP="005A2EAE">
      <w:pPr>
        <w:jc w:val="both"/>
      </w:pPr>
    </w:p>
    <w:p w14:paraId="02A2F87F" w14:textId="77777777" w:rsidR="00467D86" w:rsidRDefault="00ED09BF" w:rsidP="005A2EAE">
      <w:pPr>
        <w:jc w:val="both"/>
      </w:pPr>
      <w:r>
        <w:t>Such hearing will be held at the following date, time, and location:</w:t>
      </w:r>
    </w:p>
    <w:p w14:paraId="4123E179" w14:textId="77777777" w:rsidR="00467D86" w:rsidRDefault="00467D86" w:rsidP="005A2EAE">
      <w:pPr>
        <w:jc w:val="both"/>
      </w:pPr>
    </w:p>
    <w:p w14:paraId="188DC7C9" w14:textId="77777777" w:rsidR="003C6843" w:rsidRDefault="00ED09BF" w:rsidP="005A2EAE">
      <w:pPr>
        <w:jc w:val="both"/>
      </w:pPr>
      <w:r>
        <w:t>Date:</w:t>
      </w:r>
      <w:r w:rsidR="00467D86">
        <w:t>________________________________________</w:t>
      </w:r>
      <w:r>
        <w:t>Time:</w:t>
      </w:r>
      <w:r w:rsidR="00467D86">
        <w:t>_________________</w:t>
      </w:r>
      <w:r>
        <w:t>C</w:t>
      </w:r>
      <w:r w:rsidR="00467D86">
        <w:t>ourtroom</w:t>
      </w:r>
      <w:r>
        <w:t>/Division:</w:t>
      </w:r>
      <w:r w:rsidR="00467D86">
        <w:t>_________</w:t>
      </w:r>
    </w:p>
    <w:p w14:paraId="123638EC" w14:textId="77777777" w:rsidR="003C6843" w:rsidRDefault="003C6843" w:rsidP="005A2EAE">
      <w:pPr>
        <w:jc w:val="both"/>
      </w:pPr>
    </w:p>
    <w:p w14:paraId="4532737A" w14:textId="77777777" w:rsidR="00467D86" w:rsidRDefault="00ED09BF" w:rsidP="005A2EAE">
      <w:pPr>
        <w:jc w:val="both"/>
      </w:pPr>
      <w:r>
        <w:t>Address:______________________________________________________________________</w:t>
      </w:r>
      <w:r w:rsidR="00467D86">
        <w:t>_____________</w:t>
      </w:r>
    </w:p>
    <w:p w14:paraId="3B84DC92" w14:textId="77777777" w:rsidR="00ED09BF" w:rsidRDefault="00ED09BF" w:rsidP="005A2EAE">
      <w:pPr>
        <w:jc w:val="both"/>
      </w:pPr>
    </w:p>
    <w:p w14:paraId="730EB14A" w14:textId="77777777" w:rsidR="00ED09BF" w:rsidRPr="00E3336B" w:rsidRDefault="00ED09BF" w:rsidP="005A2EAE">
      <w:pPr>
        <w:jc w:val="both"/>
        <w:rPr>
          <w:b/>
          <w:bCs/>
        </w:rPr>
      </w:pPr>
      <w:r w:rsidRPr="00E3336B">
        <w:rPr>
          <w:b/>
          <w:bCs/>
        </w:rPr>
        <w:t>OR</w:t>
      </w:r>
    </w:p>
    <w:p w14:paraId="15B46570" w14:textId="77777777" w:rsidR="00ED09BF" w:rsidRDefault="00ED09BF" w:rsidP="005A2EAE">
      <w:pPr>
        <w:jc w:val="both"/>
      </w:pPr>
    </w:p>
    <w:p w14:paraId="44A42F69" w14:textId="77777777" w:rsidR="00467D86" w:rsidRDefault="00467D86" w:rsidP="005A2EAE">
      <w:pPr>
        <w:jc w:val="both"/>
      </w:pPr>
      <w:r>
        <w:t xml:space="preserve">The </w:t>
      </w:r>
      <w:r w:rsidR="007A4373">
        <w:t>p</w:t>
      </w:r>
      <w:r>
        <w:t xml:space="preserve">etitioner or </w:t>
      </w:r>
      <w:r w:rsidR="007A4373">
        <w:t>c</w:t>
      </w:r>
      <w:r>
        <w:t xml:space="preserve">ounsel shall contact the </w:t>
      </w:r>
      <w:r w:rsidR="007A4373">
        <w:t>c</w:t>
      </w:r>
      <w:r>
        <w:t>ourt within ____________ days to schedule a hearing.</w:t>
      </w:r>
    </w:p>
    <w:p w14:paraId="69BBB20C" w14:textId="77777777" w:rsidR="009F2ED6" w:rsidRDefault="009F2ED6" w:rsidP="005A2EAE">
      <w:pPr>
        <w:jc w:val="both"/>
      </w:pPr>
    </w:p>
    <w:p w14:paraId="60AA6D92" w14:textId="77777777" w:rsidR="00467D86" w:rsidRDefault="00467D86" w:rsidP="005A2EAE">
      <w:pPr>
        <w:jc w:val="both"/>
      </w:pPr>
    </w:p>
    <w:p w14:paraId="053A5382" w14:textId="77777777" w:rsidR="005A2EAE" w:rsidRDefault="004C3630" w:rsidP="005A2EAE">
      <w:pPr>
        <w:jc w:val="both"/>
      </w:pPr>
      <w:r>
        <w:t>3</w:t>
      </w:r>
      <w:r w:rsidR="00467D86">
        <w:t xml:space="preserve">. </w:t>
      </w:r>
      <w:r w:rsidR="005A2EAE" w:rsidRPr="00624EC8">
        <w:rPr>
          <w:rFonts w:ascii="Wingdings" w:hAnsi="Wingdings"/>
          <w:sz w:val="28"/>
          <w:szCs w:val="28"/>
        </w:rPr>
        <w:t></w:t>
      </w:r>
      <w:r w:rsidR="005A2EAE">
        <w:t>There are no known members of the respondent’s supportive community.</w:t>
      </w:r>
    </w:p>
    <w:p w14:paraId="29A2510F" w14:textId="77777777" w:rsidR="00713503" w:rsidRDefault="00713503" w:rsidP="005A2EAE">
      <w:pPr>
        <w:jc w:val="both"/>
      </w:pPr>
    </w:p>
    <w:p w14:paraId="530C7414" w14:textId="77777777" w:rsidR="00565A58" w:rsidRDefault="004C3630" w:rsidP="00713503">
      <w:pPr>
        <w:jc w:val="both"/>
      </w:pPr>
      <w:r>
        <w:t>4</w:t>
      </w:r>
      <w:r w:rsidR="00713503">
        <w:t xml:space="preserve">. </w:t>
      </w:r>
      <w:r w:rsidR="008A06CB" w:rsidRPr="00624EC8">
        <w:rPr>
          <w:rFonts w:ascii="Wingdings" w:hAnsi="Wingdings"/>
          <w:sz w:val="28"/>
          <w:szCs w:val="28"/>
        </w:rPr>
        <w:t></w:t>
      </w:r>
      <w:r w:rsidR="00713503">
        <w:t>The</w:t>
      </w:r>
      <w:r w:rsidR="00565A58">
        <w:t xml:space="preserve"> following individual(s) have been identified as members of the respondent’s supportive community</w:t>
      </w:r>
      <w:r w:rsidR="008A06CB">
        <w:t xml:space="preserve">.  These individuals are </w:t>
      </w:r>
      <w:r w:rsidR="008A06CB" w:rsidRPr="00E3336B">
        <w:rPr>
          <w:b/>
          <w:bCs/>
        </w:rPr>
        <w:t>not</w:t>
      </w:r>
      <w:r w:rsidR="008A06CB">
        <w:t xml:space="preserve"> </w:t>
      </w:r>
      <w:r w:rsidR="00565A58">
        <w:t>given permission to participate in p</w:t>
      </w:r>
      <w:r w:rsidR="00713503">
        <w:t>r</w:t>
      </w:r>
      <w:r w:rsidR="00565A58">
        <w:t xml:space="preserve">oceedings.     </w:t>
      </w:r>
      <w:r w:rsidR="00565A58">
        <w:tab/>
      </w:r>
      <w:r w:rsidR="00565A58">
        <w:tab/>
      </w:r>
      <w:r w:rsidR="00565A58">
        <w:tab/>
      </w:r>
      <w:r w:rsidR="00565A58">
        <w:tab/>
      </w:r>
      <w:r w:rsidR="00565A58">
        <w:tab/>
        <w:t xml:space="preserve">        </w:t>
      </w:r>
    </w:p>
    <w:p w14:paraId="1FCE15FC" w14:textId="77777777" w:rsidR="00713503" w:rsidRDefault="00713503" w:rsidP="00713503">
      <w:pPr>
        <w:jc w:val="both"/>
      </w:pPr>
    </w:p>
    <w:p w14:paraId="402E1B8B" w14:textId="77777777" w:rsidR="00565A58" w:rsidRDefault="00713503" w:rsidP="00565A58">
      <w:r>
        <w:t>Member’s name: ___________________________________________________________________</w:t>
      </w:r>
      <w:r w:rsidR="00DC42CA">
        <w:t>________</w:t>
      </w:r>
    </w:p>
    <w:p w14:paraId="43E389C6" w14:textId="77777777" w:rsidR="00565A58" w:rsidRDefault="00565A58" w:rsidP="00565A58">
      <w:pPr>
        <w:rPr>
          <w:rFonts w:cs="Arial"/>
        </w:rPr>
      </w:pPr>
      <w:r>
        <w:t>Contact information was provided</w:t>
      </w:r>
      <w:r w:rsidR="00DC42CA">
        <w:t xml:space="preserve"> to court visitor</w:t>
      </w:r>
      <w:r>
        <w:t xml:space="preserve">.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 xml:space="preserve">Yes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N</w:t>
      </w:r>
      <w:r w:rsidR="00DC42CA">
        <w:rPr>
          <w:rFonts w:cs="Arial"/>
        </w:rPr>
        <w:t>o</w:t>
      </w:r>
      <w:r w:rsidR="00DC42CA">
        <w:rPr>
          <w:rFonts w:cs="Arial"/>
        </w:rPr>
        <w:tab/>
        <w:t xml:space="preserve">   </w:t>
      </w:r>
      <w:r>
        <w:rPr>
          <w:rFonts w:cs="Arial"/>
        </w:rPr>
        <w:t xml:space="preserve">Interviewed by court visitor.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 xml:space="preserve">Yes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No</w:t>
      </w:r>
    </w:p>
    <w:p w14:paraId="0B294873" w14:textId="77777777" w:rsidR="00DC42CA" w:rsidRDefault="00DC42CA" w:rsidP="00565A58">
      <w:pPr>
        <w:rPr>
          <w:rFonts w:cs="Arial"/>
        </w:rPr>
      </w:pPr>
    </w:p>
    <w:p w14:paraId="49CD1D3F" w14:textId="77777777" w:rsidR="00DC42CA" w:rsidRDefault="00DC42CA" w:rsidP="00DC42CA">
      <w:r>
        <w:t>Member’s name: ___________________________________________________________________________</w:t>
      </w:r>
    </w:p>
    <w:p w14:paraId="5CE7DFF0" w14:textId="77777777" w:rsidR="00DC42CA" w:rsidRDefault="00DC42CA" w:rsidP="00DC42CA">
      <w:pPr>
        <w:rPr>
          <w:rFonts w:cs="Arial"/>
        </w:rPr>
      </w:pPr>
      <w:r>
        <w:t xml:space="preserve">Contact information was provided to court visitor.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 xml:space="preserve">Yes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No</w:t>
      </w:r>
      <w:r>
        <w:rPr>
          <w:rFonts w:cs="Arial"/>
        </w:rPr>
        <w:tab/>
        <w:t xml:space="preserve">   Interviewed by court visitor.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 xml:space="preserve">Yes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No</w:t>
      </w:r>
    </w:p>
    <w:p w14:paraId="4686E329" w14:textId="77777777" w:rsidR="00DC42CA" w:rsidRDefault="00DC42CA" w:rsidP="00DC42CA">
      <w:pPr>
        <w:rPr>
          <w:rFonts w:cs="Arial"/>
        </w:rPr>
      </w:pPr>
    </w:p>
    <w:p w14:paraId="3FC58817" w14:textId="77777777" w:rsidR="00DC42CA" w:rsidRDefault="00DC42CA" w:rsidP="00DC42CA">
      <w:r>
        <w:t>Member’s name: ___________________________________________________________________________</w:t>
      </w:r>
    </w:p>
    <w:p w14:paraId="1802BF49" w14:textId="77777777" w:rsidR="00DC42CA" w:rsidRPr="00017F66" w:rsidRDefault="00DC42CA" w:rsidP="00DC42CA">
      <w:pPr>
        <w:rPr>
          <w:rFonts w:cs="Arial"/>
        </w:rPr>
      </w:pPr>
      <w:r>
        <w:t xml:space="preserve">Contact information was provided to court visitor.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 xml:space="preserve">Yes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No</w:t>
      </w:r>
      <w:r>
        <w:rPr>
          <w:rFonts w:cs="Arial"/>
        </w:rPr>
        <w:tab/>
        <w:t xml:space="preserve">   Interviewed by court visitor.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 xml:space="preserve">Yes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No</w:t>
      </w:r>
    </w:p>
    <w:p w14:paraId="3C7120B2" w14:textId="77777777" w:rsidR="00DC42CA" w:rsidRDefault="00DC42CA" w:rsidP="00DC42CA">
      <w:pPr>
        <w:rPr>
          <w:rFonts w:cs="Arial"/>
        </w:rPr>
      </w:pPr>
    </w:p>
    <w:p w14:paraId="5B0029F3" w14:textId="77777777" w:rsidR="00DC42CA" w:rsidRDefault="00DC42CA" w:rsidP="00DC42CA">
      <w:r>
        <w:rPr>
          <w:rFonts w:cs="Arial"/>
        </w:rPr>
        <w:t xml:space="preserve">The court finds:  </w:t>
      </w:r>
      <w:r>
        <w:t>___________________________________________________________________________</w:t>
      </w:r>
    </w:p>
    <w:p w14:paraId="30562E96" w14:textId="77777777" w:rsidR="00DC42CA" w:rsidRPr="00017F66" w:rsidRDefault="00DC42CA" w:rsidP="00DC42CA">
      <w:pPr>
        <w:rPr>
          <w:rFonts w:cs="Arial"/>
        </w:rPr>
      </w:pPr>
    </w:p>
    <w:p w14:paraId="75460C20" w14:textId="77777777" w:rsidR="00DC42CA" w:rsidRPr="00E3336B" w:rsidRDefault="00DC42CA" w:rsidP="00565A58">
      <w:pPr>
        <w:rPr>
          <w:rFonts w:cs="Arial"/>
        </w:rPr>
      </w:pP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</w:p>
    <w:p w14:paraId="1B4C2D73" w14:textId="77777777" w:rsidR="005A2EAE" w:rsidRDefault="005A2EAE" w:rsidP="005A2EAE">
      <w:pPr>
        <w:jc w:val="both"/>
      </w:pPr>
    </w:p>
    <w:p w14:paraId="54785823" w14:textId="77777777" w:rsidR="005A2EAE" w:rsidRDefault="004C3630" w:rsidP="005A2EAE">
      <w:pPr>
        <w:jc w:val="both"/>
      </w:pPr>
      <w:r>
        <w:t>5</w:t>
      </w:r>
      <w:r w:rsidR="00713503">
        <w:t>.</w:t>
      </w:r>
      <w:r w:rsidR="005A2EAE">
        <w:t xml:space="preserve"> </w:t>
      </w:r>
      <w:r w:rsidR="008A06CB" w:rsidRPr="00624EC8">
        <w:rPr>
          <w:rFonts w:ascii="Wingdings" w:hAnsi="Wingdings"/>
          <w:sz w:val="28"/>
          <w:szCs w:val="28"/>
        </w:rPr>
        <w:t></w:t>
      </w:r>
      <w:r w:rsidR="005A2EAE">
        <w:t xml:space="preserve">The following individual(s) have been identified as members of the respondent’s supportive community and are given permission to participate in proceedings as such </w:t>
      </w:r>
      <w:r w:rsidR="00713503">
        <w:t xml:space="preserve">participation </w:t>
      </w:r>
      <w:r w:rsidR="005A2EAE">
        <w:t>is found to be in the respondent’s best interest, pending further findings and order of the court.</w:t>
      </w:r>
    </w:p>
    <w:p w14:paraId="27DA1BDF" w14:textId="77777777" w:rsidR="008A06CB" w:rsidRDefault="008A06CB" w:rsidP="008A06CB"/>
    <w:p w14:paraId="756BF5BA" w14:textId="77777777" w:rsidR="008A06CB" w:rsidRDefault="008A06CB" w:rsidP="008A06CB">
      <w:r>
        <w:t>Member’s name: ___________________________________________________________________________</w:t>
      </w:r>
    </w:p>
    <w:p w14:paraId="49BED7DB" w14:textId="77777777" w:rsidR="008A06CB" w:rsidRDefault="008A06CB" w:rsidP="008A06CB">
      <w:pPr>
        <w:rPr>
          <w:rFonts w:cs="Arial"/>
        </w:rPr>
      </w:pPr>
      <w:r>
        <w:t xml:space="preserve">Contact information was provided to court visitor.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 xml:space="preserve">Yes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No</w:t>
      </w:r>
      <w:r>
        <w:rPr>
          <w:rFonts w:cs="Arial"/>
        </w:rPr>
        <w:tab/>
        <w:t xml:space="preserve">   Interviewed by court visitor.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 xml:space="preserve">Yes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No</w:t>
      </w:r>
    </w:p>
    <w:p w14:paraId="396BCCFE" w14:textId="77777777" w:rsidR="008A06CB" w:rsidRDefault="008A06CB" w:rsidP="008A06CB">
      <w:pPr>
        <w:rPr>
          <w:rFonts w:cs="Arial"/>
        </w:rPr>
      </w:pPr>
    </w:p>
    <w:p w14:paraId="77A3FD58" w14:textId="77777777" w:rsidR="008A06CB" w:rsidRDefault="008A06CB" w:rsidP="008A06CB">
      <w:r>
        <w:t>Member’s name: ___________________________________________________________________________</w:t>
      </w:r>
    </w:p>
    <w:p w14:paraId="693B0756" w14:textId="77777777" w:rsidR="008A06CB" w:rsidRDefault="008A06CB" w:rsidP="008A06CB">
      <w:pPr>
        <w:rPr>
          <w:rFonts w:cs="Arial"/>
        </w:rPr>
      </w:pPr>
      <w:r>
        <w:t xml:space="preserve">Contact information was provided to court visitor.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 xml:space="preserve">Yes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No</w:t>
      </w:r>
      <w:r>
        <w:rPr>
          <w:rFonts w:cs="Arial"/>
        </w:rPr>
        <w:tab/>
        <w:t xml:space="preserve">   Interviewed by court visitor.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 xml:space="preserve">Yes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No</w:t>
      </w:r>
    </w:p>
    <w:p w14:paraId="18955D83" w14:textId="77777777" w:rsidR="008A06CB" w:rsidRDefault="008A06CB" w:rsidP="008A06CB">
      <w:pPr>
        <w:rPr>
          <w:rFonts w:cs="Arial"/>
        </w:rPr>
      </w:pPr>
    </w:p>
    <w:p w14:paraId="35313A51" w14:textId="77777777" w:rsidR="008A06CB" w:rsidRDefault="008A06CB" w:rsidP="008A06CB">
      <w:r>
        <w:t>Member’s name: ___________________________________________________________________________</w:t>
      </w:r>
    </w:p>
    <w:p w14:paraId="3C96F318" w14:textId="77777777" w:rsidR="008A06CB" w:rsidRPr="00017F66" w:rsidRDefault="008A06CB" w:rsidP="008A06CB">
      <w:pPr>
        <w:rPr>
          <w:rFonts w:cs="Arial"/>
        </w:rPr>
      </w:pPr>
      <w:r>
        <w:t xml:space="preserve">Contact information was provided to court visitor.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 xml:space="preserve">Yes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No</w:t>
      </w:r>
      <w:r>
        <w:rPr>
          <w:rFonts w:cs="Arial"/>
        </w:rPr>
        <w:tab/>
        <w:t xml:space="preserve">   Interviewed by court visitor.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 xml:space="preserve">Yes </w:t>
      </w:r>
      <w:r w:rsidRPr="00624EC8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No</w:t>
      </w:r>
    </w:p>
    <w:p w14:paraId="05F8A601" w14:textId="77777777" w:rsidR="008A06CB" w:rsidRDefault="008A06CB" w:rsidP="008A06CB">
      <w:pPr>
        <w:rPr>
          <w:rFonts w:cs="Arial"/>
        </w:rPr>
      </w:pPr>
    </w:p>
    <w:p w14:paraId="2F053660" w14:textId="77777777" w:rsidR="008A06CB" w:rsidRDefault="008A06CB" w:rsidP="008A06CB">
      <w:r>
        <w:rPr>
          <w:rFonts w:cs="Arial"/>
        </w:rPr>
        <w:t xml:space="preserve">The court finds:  </w:t>
      </w:r>
      <w:r>
        <w:t>___________________________________________________________________________</w:t>
      </w:r>
    </w:p>
    <w:p w14:paraId="7603DBAF" w14:textId="77777777" w:rsidR="008A06CB" w:rsidRPr="00017F66" w:rsidRDefault="008A06CB" w:rsidP="008A06CB">
      <w:pPr>
        <w:rPr>
          <w:rFonts w:cs="Arial"/>
        </w:rPr>
      </w:pPr>
    </w:p>
    <w:p w14:paraId="0D0FCE79" w14:textId="77777777" w:rsidR="008A06CB" w:rsidRPr="00017F66" w:rsidRDefault="008A06CB" w:rsidP="008A06CB">
      <w:pPr>
        <w:rPr>
          <w:rFonts w:cs="Arial"/>
        </w:rPr>
      </w:pP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  <w:r w:rsidRPr="001025D7">
        <w:rPr>
          <w:rFonts w:cs="Arial"/>
          <w:szCs w:val="24"/>
          <w:u w:val="single"/>
        </w:rPr>
        <w:tab/>
      </w:r>
    </w:p>
    <w:p w14:paraId="3270C236" w14:textId="77777777" w:rsidR="005A2EAE" w:rsidRDefault="005A2EAE" w:rsidP="005A2EAE">
      <w:pPr>
        <w:jc w:val="both"/>
      </w:pPr>
    </w:p>
    <w:p w14:paraId="2AD76BAF" w14:textId="77777777" w:rsidR="00793B02" w:rsidRDefault="00793B02" w:rsidP="00793B02">
      <w:pPr>
        <w:jc w:val="both"/>
      </w:pPr>
    </w:p>
    <w:p w14:paraId="254AD8CA" w14:textId="77777777" w:rsidR="00793B02" w:rsidRDefault="00793B02" w:rsidP="00793B02">
      <w:pPr>
        <w:jc w:val="both"/>
      </w:pPr>
      <w:r>
        <w:t>The court further orders: ______________________________________________________________________</w:t>
      </w:r>
    </w:p>
    <w:p w14:paraId="436B8A69" w14:textId="77777777" w:rsidR="00793B02" w:rsidRDefault="00793B02" w:rsidP="00793B02">
      <w:pPr>
        <w:jc w:val="both"/>
      </w:pPr>
    </w:p>
    <w:p w14:paraId="0FA9AD7F" w14:textId="77777777" w:rsidR="0039214B" w:rsidRDefault="00793B02" w:rsidP="005A2EAE">
      <w:pPr>
        <w:jc w:val="both"/>
      </w:pPr>
      <w:r>
        <w:t>__________________________________________________________________________________________</w:t>
      </w:r>
    </w:p>
    <w:p w14:paraId="7B71A252" w14:textId="77777777" w:rsidR="0039214B" w:rsidRDefault="0039214B" w:rsidP="005A2EAE">
      <w:pPr>
        <w:jc w:val="both"/>
      </w:pPr>
    </w:p>
    <w:p w14:paraId="516D250A" w14:textId="77777777" w:rsidR="009C3B5D" w:rsidRDefault="0039214B" w:rsidP="00D37C00">
      <w:pPr>
        <w:jc w:val="both"/>
        <w:rPr>
          <w:rFonts w:cs="Arial"/>
        </w:rPr>
      </w:pPr>
      <w:r>
        <w:t xml:space="preserve"> </w:t>
      </w:r>
    </w:p>
    <w:p w14:paraId="6332D735" w14:textId="77777777" w:rsidR="0037473F" w:rsidRDefault="00D37C00" w:rsidP="0039754B">
      <w:pPr>
        <w:jc w:val="both"/>
      </w:pPr>
      <w:r w:rsidRPr="00D37C00">
        <w:rPr>
          <w:rFonts w:cs="Arial"/>
        </w:rPr>
        <w:t>Date: ___________________________</w:t>
      </w:r>
      <w:r w:rsidRPr="00D37C00">
        <w:rPr>
          <w:rFonts w:cs="Arial"/>
        </w:rPr>
        <w:tab/>
      </w:r>
      <w:r w:rsidR="00A36D5D">
        <w:rPr>
          <w:rFonts w:cs="Arial"/>
        </w:rPr>
        <w:tab/>
      </w:r>
      <w:r w:rsidR="006A3E05">
        <w:rPr>
          <w:rFonts w:cs="Arial"/>
        </w:rPr>
        <w:t>______________________________</w:t>
      </w:r>
      <w:r w:rsidR="00A36D5D">
        <w:rPr>
          <w:rFonts w:cs="Arial"/>
        </w:rPr>
        <w:t>_____</w:t>
      </w:r>
      <w:r w:rsidR="006A3E05">
        <w:rPr>
          <w:rFonts w:cs="Arial"/>
        </w:rPr>
        <w:t>_</w:t>
      </w:r>
      <w:r w:rsidR="00A36D5D">
        <w:rPr>
          <w:rFonts w:cs="Arial"/>
        </w:rPr>
        <w:t>____________</w:t>
      </w:r>
      <w:r w:rsidR="006A3E05">
        <w:rPr>
          <w:rFonts w:cs="Arial"/>
        </w:rPr>
        <w:t>__</w:t>
      </w:r>
      <w:r w:rsidRPr="006A3E05">
        <w:rPr>
          <w:rFonts w:cs="Arial"/>
        </w:rPr>
        <w:tab/>
      </w:r>
      <w:r w:rsidRPr="006A3E05">
        <w:rPr>
          <w:rFonts w:cs="Arial"/>
        </w:rPr>
        <w:tab/>
      </w:r>
      <w:r w:rsidRPr="006A3E05">
        <w:rPr>
          <w:rFonts w:cs="Arial"/>
        </w:rPr>
        <w:tab/>
      </w:r>
      <w:r w:rsidRPr="006A3E05">
        <w:rPr>
          <w:rFonts w:cs="Arial"/>
        </w:rPr>
        <w:tab/>
      </w:r>
      <w:r w:rsidRPr="006A3E05">
        <w:rPr>
          <w:rFonts w:cs="Arial"/>
        </w:rPr>
        <w:tab/>
      </w:r>
      <w:r w:rsidRPr="006A3E05">
        <w:rPr>
          <w:rFonts w:cs="Arial"/>
        </w:rPr>
        <w:tab/>
      </w:r>
      <w:r w:rsidRPr="00D37C00">
        <w:rPr>
          <w:rFonts w:cs="Arial"/>
        </w:rPr>
        <w:tab/>
      </w:r>
      <w:r w:rsidRPr="00D37C00">
        <w:rPr>
          <w:rFonts w:ascii="Wingdings" w:hAnsi="Wingdings" w:cs="Arial"/>
          <w:sz w:val="24"/>
          <w:szCs w:val="24"/>
        </w:rPr>
        <w:t></w:t>
      </w:r>
      <w:r w:rsidRPr="0039754B">
        <w:rPr>
          <w:rFonts w:cs="Arial"/>
        </w:rPr>
        <w:t>Judge</w:t>
      </w:r>
      <w:r w:rsidR="0037473F">
        <w:rPr>
          <w:rFonts w:cs="Arial"/>
          <w:sz w:val="18"/>
          <w:szCs w:val="18"/>
        </w:rPr>
        <w:t xml:space="preserve"> </w:t>
      </w:r>
      <w:r w:rsidRPr="00200BD6">
        <w:rPr>
          <w:rFonts w:ascii="Wingdings" w:hAnsi="Wingdings" w:cs="Arial"/>
          <w:sz w:val="24"/>
          <w:szCs w:val="24"/>
        </w:rPr>
        <w:t></w:t>
      </w:r>
      <w:r w:rsidRPr="0039754B">
        <w:rPr>
          <w:rFonts w:cs="Arial"/>
        </w:rPr>
        <w:t>Magistrate</w:t>
      </w:r>
      <w:r w:rsidR="0037473F" w:rsidRPr="0039754B">
        <w:rPr>
          <w:rFonts w:cs="Arial"/>
        </w:rPr>
        <w:t xml:space="preserve"> </w:t>
      </w:r>
    </w:p>
    <w:sectPr w:rsidR="0037473F" w:rsidSect="00261B0D">
      <w:footerReference w:type="default" r:id="rId11"/>
      <w:pgSz w:w="12240" w:h="15840" w:code="1"/>
      <w:pgMar w:top="1008" w:right="720" w:bottom="864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9DEC6" w14:textId="77777777" w:rsidR="00885F2C" w:rsidRDefault="00885F2C">
      <w:r>
        <w:separator/>
      </w:r>
    </w:p>
  </w:endnote>
  <w:endnote w:type="continuationSeparator" w:id="0">
    <w:p w14:paraId="371B3FCF" w14:textId="77777777" w:rsidR="00885F2C" w:rsidRDefault="0088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DF911" w14:textId="69782B02" w:rsidR="00AC35F3" w:rsidRPr="00261B0D" w:rsidRDefault="00AC35F3">
    <w:pPr>
      <w:pStyle w:val="Footer"/>
      <w:rPr>
        <w:sz w:val="16"/>
        <w:szCs w:val="16"/>
      </w:rPr>
    </w:pPr>
    <w:r w:rsidRPr="00261B0D">
      <w:rPr>
        <w:sz w:val="16"/>
        <w:szCs w:val="16"/>
      </w:rPr>
      <w:t>JDF</w:t>
    </w:r>
    <w:r w:rsidR="00054F29">
      <w:rPr>
        <w:sz w:val="16"/>
        <w:szCs w:val="16"/>
      </w:rPr>
      <w:t xml:space="preserve"> </w:t>
    </w:r>
    <w:r w:rsidR="00363055">
      <w:rPr>
        <w:sz w:val="16"/>
        <w:szCs w:val="16"/>
      </w:rPr>
      <w:t>813</w:t>
    </w:r>
    <w:r w:rsidR="008F395A">
      <w:rPr>
        <w:sz w:val="16"/>
        <w:szCs w:val="16"/>
      </w:rPr>
      <w:t xml:space="preserve"> </w:t>
    </w:r>
    <w:r w:rsidR="0046573F">
      <w:rPr>
        <w:sz w:val="16"/>
        <w:szCs w:val="16"/>
      </w:rPr>
      <w:t>SC</w:t>
    </w:r>
    <w:r w:rsidR="00054F29">
      <w:rPr>
        <w:sz w:val="16"/>
        <w:szCs w:val="16"/>
      </w:rPr>
      <w:t xml:space="preserve">    </w:t>
    </w:r>
    <w:r w:rsidR="00194B5D">
      <w:rPr>
        <w:sz w:val="16"/>
        <w:szCs w:val="16"/>
      </w:rPr>
      <w:t>R</w:t>
    </w:r>
    <w:r w:rsidR="00D5110A">
      <w:rPr>
        <w:sz w:val="16"/>
        <w:szCs w:val="16"/>
      </w:rPr>
      <w:t>6</w:t>
    </w:r>
    <w:r w:rsidR="00054F29">
      <w:rPr>
        <w:sz w:val="16"/>
        <w:szCs w:val="16"/>
      </w:rPr>
      <w:t>/2</w:t>
    </w:r>
    <w:r w:rsidR="0046573F">
      <w:rPr>
        <w:sz w:val="16"/>
        <w:szCs w:val="16"/>
      </w:rPr>
      <w:t>1</w:t>
    </w:r>
    <w:r w:rsidR="00054F29">
      <w:rPr>
        <w:sz w:val="16"/>
        <w:szCs w:val="16"/>
      </w:rPr>
      <w:t xml:space="preserve">   </w:t>
    </w:r>
    <w:r w:rsidRPr="00261B0D">
      <w:rPr>
        <w:sz w:val="16"/>
        <w:szCs w:val="16"/>
      </w:rPr>
      <w:t xml:space="preserve">   ORDER </w:t>
    </w:r>
    <w:r w:rsidR="00054F29">
      <w:rPr>
        <w:sz w:val="16"/>
        <w:szCs w:val="16"/>
      </w:rPr>
      <w:t>REGARDING COURT VISITOR’S REPORT – EMERGENCY GUARDIAN</w:t>
    </w:r>
    <w:r w:rsidR="00ED3E12">
      <w:rPr>
        <w:sz w:val="16"/>
        <w:szCs w:val="16"/>
      </w:rPr>
      <w:t>SHIP</w:t>
    </w:r>
    <w:r w:rsidR="00054F29">
      <w:rPr>
        <w:sz w:val="16"/>
        <w:szCs w:val="16"/>
      </w:rPr>
      <w:t>/SPECIAL CONSERVATOR</w:t>
    </w:r>
    <w:r w:rsidR="00ED3E12">
      <w:rPr>
        <w:sz w:val="16"/>
        <w:szCs w:val="16"/>
      </w:rPr>
      <w:t>SHIP</w:t>
    </w:r>
    <w:r w:rsidR="00054F29">
      <w:rPr>
        <w:sz w:val="16"/>
        <w:szCs w:val="16"/>
      </w:rPr>
      <w:t xml:space="preserve">/COMBINED </w:t>
    </w:r>
    <w:r w:rsidR="00054F29">
      <w:rPr>
        <w:sz w:val="16"/>
        <w:szCs w:val="16"/>
      </w:rPr>
      <w:tab/>
      <w:t xml:space="preserve">                                                                                             </w:t>
    </w:r>
    <w:r w:rsidR="00054F29">
      <w:rPr>
        <w:sz w:val="16"/>
        <w:szCs w:val="16"/>
      </w:rPr>
      <w:tab/>
      <w:t xml:space="preserve">              </w:t>
    </w:r>
    <w:r w:rsidR="00054F29" w:rsidRPr="00054F29">
      <w:rPr>
        <w:sz w:val="16"/>
        <w:szCs w:val="16"/>
      </w:rPr>
      <w:t xml:space="preserve">Page </w:t>
    </w:r>
    <w:r w:rsidR="00054F29" w:rsidRPr="00054F29">
      <w:rPr>
        <w:b/>
        <w:bCs/>
        <w:sz w:val="16"/>
        <w:szCs w:val="16"/>
      </w:rPr>
      <w:fldChar w:fldCharType="begin"/>
    </w:r>
    <w:r w:rsidR="00054F29" w:rsidRPr="00054F29">
      <w:rPr>
        <w:b/>
        <w:bCs/>
        <w:sz w:val="16"/>
        <w:szCs w:val="16"/>
      </w:rPr>
      <w:instrText xml:space="preserve"> PAGE  \* Arabic  \* MERGEFORMAT </w:instrText>
    </w:r>
    <w:r w:rsidR="00054F29" w:rsidRPr="00054F29">
      <w:rPr>
        <w:b/>
        <w:bCs/>
        <w:sz w:val="16"/>
        <w:szCs w:val="16"/>
      </w:rPr>
      <w:fldChar w:fldCharType="separate"/>
    </w:r>
    <w:r w:rsidR="00054F29" w:rsidRPr="00054F29">
      <w:rPr>
        <w:b/>
        <w:bCs/>
        <w:noProof/>
        <w:sz w:val="16"/>
        <w:szCs w:val="16"/>
      </w:rPr>
      <w:t>1</w:t>
    </w:r>
    <w:r w:rsidR="00054F29" w:rsidRPr="00054F29">
      <w:rPr>
        <w:b/>
        <w:bCs/>
        <w:sz w:val="16"/>
        <w:szCs w:val="16"/>
      </w:rPr>
      <w:fldChar w:fldCharType="end"/>
    </w:r>
    <w:r w:rsidR="00054F29" w:rsidRPr="00054F29">
      <w:rPr>
        <w:sz w:val="16"/>
        <w:szCs w:val="16"/>
      </w:rPr>
      <w:t xml:space="preserve"> of </w:t>
    </w:r>
    <w:r w:rsidR="00054F29" w:rsidRPr="00054F29">
      <w:rPr>
        <w:b/>
        <w:bCs/>
        <w:sz w:val="16"/>
        <w:szCs w:val="16"/>
      </w:rPr>
      <w:fldChar w:fldCharType="begin"/>
    </w:r>
    <w:r w:rsidR="00054F29" w:rsidRPr="00054F29">
      <w:rPr>
        <w:b/>
        <w:bCs/>
        <w:sz w:val="16"/>
        <w:szCs w:val="16"/>
      </w:rPr>
      <w:instrText xml:space="preserve"> NUMPAGES  \* Arabic  \* MERGEFORMAT </w:instrText>
    </w:r>
    <w:r w:rsidR="00054F29" w:rsidRPr="00054F29">
      <w:rPr>
        <w:b/>
        <w:bCs/>
        <w:sz w:val="16"/>
        <w:szCs w:val="16"/>
      </w:rPr>
      <w:fldChar w:fldCharType="separate"/>
    </w:r>
    <w:r w:rsidR="00054F29" w:rsidRPr="00054F29">
      <w:rPr>
        <w:b/>
        <w:bCs/>
        <w:noProof/>
        <w:sz w:val="16"/>
        <w:szCs w:val="16"/>
      </w:rPr>
      <w:t>2</w:t>
    </w:r>
    <w:r w:rsidR="00054F29" w:rsidRPr="00054F29">
      <w:rPr>
        <w:b/>
        <w:bCs/>
        <w:sz w:val="16"/>
        <w:szCs w:val="16"/>
      </w:rPr>
      <w:fldChar w:fldCharType="end"/>
    </w:r>
    <w:r w:rsidR="00054F29">
      <w:rPr>
        <w:sz w:val="16"/>
        <w:szCs w:val="16"/>
      </w:rPr>
      <w:tab/>
    </w:r>
    <w:r w:rsidR="00054F2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A5057" w14:textId="77777777" w:rsidR="00885F2C" w:rsidRDefault="00885F2C">
      <w:r>
        <w:separator/>
      </w:r>
    </w:p>
  </w:footnote>
  <w:footnote w:type="continuationSeparator" w:id="0">
    <w:p w14:paraId="167F8020" w14:textId="77777777" w:rsidR="00885F2C" w:rsidRDefault="0088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6E53"/>
    <w:multiLevelType w:val="hybridMultilevel"/>
    <w:tmpl w:val="9B0E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2A0"/>
    <w:multiLevelType w:val="hybridMultilevel"/>
    <w:tmpl w:val="F5882A64"/>
    <w:lvl w:ilvl="0" w:tplc="2AFA02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" w15:restartNumberingAfterBreak="0">
    <w:nsid w:val="52D86606"/>
    <w:multiLevelType w:val="hybridMultilevel"/>
    <w:tmpl w:val="A350ADF0"/>
    <w:lvl w:ilvl="0" w:tplc="40EA9CF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F11F5"/>
    <w:multiLevelType w:val="multilevel"/>
    <w:tmpl w:val="D952DCC8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4" w15:restartNumberingAfterBreak="0">
    <w:nsid w:val="5DCF193E"/>
    <w:multiLevelType w:val="hybridMultilevel"/>
    <w:tmpl w:val="16783BF4"/>
    <w:lvl w:ilvl="0" w:tplc="2AFA02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229A5"/>
    <w:multiLevelType w:val="hybridMultilevel"/>
    <w:tmpl w:val="D952DCC8"/>
    <w:lvl w:ilvl="0" w:tplc="86F619C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6" w15:restartNumberingAfterBreak="0">
    <w:nsid w:val="77611D3C"/>
    <w:multiLevelType w:val="hybridMultilevel"/>
    <w:tmpl w:val="9EBE7CDC"/>
    <w:lvl w:ilvl="0" w:tplc="5314A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E7"/>
    <w:rsid w:val="00032E37"/>
    <w:rsid w:val="00052172"/>
    <w:rsid w:val="00052774"/>
    <w:rsid w:val="00054F29"/>
    <w:rsid w:val="00093100"/>
    <w:rsid w:val="000A57E4"/>
    <w:rsid w:val="000A67F6"/>
    <w:rsid w:val="000B78C9"/>
    <w:rsid w:val="001025D7"/>
    <w:rsid w:val="00111F5D"/>
    <w:rsid w:val="00147723"/>
    <w:rsid w:val="001560E5"/>
    <w:rsid w:val="00175A29"/>
    <w:rsid w:val="00194B5D"/>
    <w:rsid w:val="001B5FE6"/>
    <w:rsid w:val="00200BD6"/>
    <w:rsid w:val="0025118F"/>
    <w:rsid w:val="00261B0D"/>
    <w:rsid w:val="00286237"/>
    <w:rsid w:val="0029715E"/>
    <w:rsid w:val="002A226C"/>
    <w:rsid w:val="002C4FE3"/>
    <w:rsid w:val="002F3475"/>
    <w:rsid w:val="002F6F53"/>
    <w:rsid w:val="00363055"/>
    <w:rsid w:val="00370243"/>
    <w:rsid w:val="0037473F"/>
    <w:rsid w:val="00390798"/>
    <w:rsid w:val="0039214B"/>
    <w:rsid w:val="0039754B"/>
    <w:rsid w:val="003C6843"/>
    <w:rsid w:val="003D25F3"/>
    <w:rsid w:val="004335D7"/>
    <w:rsid w:val="004341BF"/>
    <w:rsid w:val="004400FE"/>
    <w:rsid w:val="0046573F"/>
    <w:rsid w:val="00467D86"/>
    <w:rsid w:val="004C0280"/>
    <w:rsid w:val="004C3630"/>
    <w:rsid w:val="004D09FC"/>
    <w:rsid w:val="004D272F"/>
    <w:rsid w:val="004F417D"/>
    <w:rsid w:val="00522A5D"/>
    <w:rsid w:val="00530D4F"/>
    <w:rsid w:val="0055732D"/>
    <w:rsid w:val="005653C7"/>
    <w:rsid w:val="00565A58"/>
    <w:rsid w:val="005858B6"/>
    <w:rsid w:val="005A2EAE"/>
    <w:rsid w:val="005C068F"/>
    <w:rsid w:val="005C124D"/>
    <w:rsid w:val="005C78E7"/>
    <w:rsid w:val="005D5447"/>
    <w:rsid w:val="005E1E67"/>
    <w:rsid w:val="00617606"/>
    <w:rsid w:val="0063424A"/>
    <w:rsid w:val="00672328"/>
    <w:rsid w:val="006A3E05"/>
    <w:rsid w:val="006F0FDF"/>
    <w:rsid w:val="00700E17"/>
    <w:rsid w:val="00710EB2"/>
    <w:rsid w:val="00713503"/>
    <w:rsid w:val="007142FF"/>
    <w:rsid w:val="007359DE"/>
    <w:rsid w:val="00762366"/>
    <w:rsid w:val="0078704F"/>
    <w:rsid w:val="00793B02"/>
    <w:rsid w:val="00797F09"/>
    <w:rsid w:val="007A4373"/>
    <w:rsid w:val="007B7017"/>
    <w:rsid w:val="007C57A0"/>
    <w:rsid w:val="00805E26"/>
    <w:rsid w:val="00815004"/>
    <w:rsid w:val="00845F86"/>
    <w:rsid w:val="00881DC1"/>
    <w:rsid w:val="00885F2C"/>
    <w:rsid w:val="008915C1"/>
    <w:rsid w:val="00893A18"/>
    <w:rsid w:val="008A06CB"/>
    <w:rsid w:val="008C17E7"/>
    <w:rsid w:val="008F395A"/>
    <w:rsid w:val="009414DB"/>
    <w:rsid w:val="00945852"/>
    <w:rsid w:val="009756EC"/>
    <w:rsid w:val="009924B9"/>
    <w:rsid w:val="009C3B5D"/>
    <w:rsid w:val="009C751D"/>
    <w:rsid w:val="009F2ED6"/>
    <w:rsid w:val="009F5F32"/>
    <w:rsid w:val="00A2072F"/>
    <w:rsid w:val="00A256A9"/>
    <w:rsid w:val="00A302D2"/>
    <w:rsid w:val="00A36D5D"/>
    <w:rsid w:val="00A37375"/>
    <w:rsid w:val="00A41363"/>
    <w:rsid w:val="00A65272"/>
    <w:rsid w:val="00A85E3B"/>
    <w:rsid w:val="00AC35F3"/>
    <w:rsid w:val="00B4125E"/>
    <w:rsid w:val="00B44513"/>
    <w:rsid w:val="00B522E2"/>
    <w:rsid w:val="00B727DF"/>
    <w:rsid w:val="00B95735"/>
    <w:rsid w:val="00B96AE3"/>
    <w:rsid w:val="00BA5CCE"/>
    <w:rsid w:val="00BC4788"/>
    <w:rsid w:val="00C32CFE"/>
    <w:rsid w:val="00C560AE"/>
    <w:rsid w:val="00C64B02"/>
    <w:rsid w:val="00C811D9"/>
    <w:rsid w:val="00C904B3"/>
    <w:rsid w:val="00CD2B78"/>
    <w:rsid w:val="00D12138"/>
    <w:rsid w:val="00D17F66"/>
    <w:rsid w:val="00D37C00"/>
    <w:rsid w:val="00D5110A"/>
    <w:rsid w:val="00DB34F3"/>
    <w:rsid w:val="00DB45F3"/>
    <w:rsid w:val="00DC42CA"/>
    <w:rsid w:val="00DD3C6F"/>
    <w:rsid w:val="00DE4320"/>
    <w:rsid w:val="00DE5354"/>
    <w:rsid w:val="00E0329F"/>
    <w:rsid w:val="00E14C64"/>
    <w:rsid w:val="00E3336B"/>
    <w:rsid w:val="00E44311"/>
    <w:rsid w:val="00E4601C"/>
    <w:rsid w:val="00E82130"/>
    <w:rsid w:val="00E9081D"/>
    <w:rsid w:val="00EA0819"/>
    <w:rsid w:val="00ED09BF"/>
    <w:rsid w:val="00ED3E12"/>
    <w:rsid w:val="00F051CD"/>
    <w:rsid w:val="00F15A87"/>
    <w:rsid w:val="00F1732C"/>
    <w:rsid w:val="00F35BFF"/>
    <w:rsid w:val="00F43012"/>
    <w:rsid w:val="00F43271"/>
    <w:rsid w:val="00F61448"/>
    <w:rsid w:val="00FA4E02"/>
    <w:rsid w:val="00FC213A"/>
    <w:rsid w:val="00FD2879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29D49"/>
  <w15:chartTrackingRefBased/>
  <w15:docId w15:val="{8D120B11-AC29-4EA9-BE5B-99914568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8C17E7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C17E7"/>
    <w:pPr>
      <w:keepNext/>
      <w:jc w:val="center"/>
      <w:outlineLvl w:val="1"/>
    </w:pPr>
    <w:rPr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17E7"/>
    <w:rPr>
      <w:color w:val="000000"/>
      <w:sz w:val="18"/>
    </w:rPr>
  </w:style>
  <w:style w:type="table" w:styleId="TableGrid">
    <w:name w:val="Table Grid"/>
    <w:basedOn w:val="TableNormal"/>
    <w:rsid w:val="00D3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61B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1B0D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37473F"/>
    <w:rPr>
      <w:rFonts w:ascii="Arial" w:hAnsi="Arial"/>
    </w:rPr>
  </w:style>
  <w:style w:type="paragraph" w:styleId="BalloonText">
    <w:name w:val="Balloon Text"/>
    <w:basedOn w:val="Normal"/>
    <w:link w:val="BalloonTextChar"/>
    <w:rsid w:val="00374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473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C57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57A0"/>
  </w:style>
  <w:style w:type="character" w:customStyle="1" w:styleId="CommentTextChar">
    <w:name w:val="Comment Text Char"/>
    <w:link w:val="CommentText"/>
    <w:rsid w:val="007C57A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C57A0"/>
    <w:rPr>
      <w:b/>
      <w:bCs/>
    </w:rPr>
  </w:style>
  <w:style w:type="character" w:customStyle="1" w:styleId="CommentSubjectChar">
    <w:name w:val="Comment Subject Char"/>
    <w:link w:val="CommentSubject"/>
    <w:rsid w:val="007C57A0"/>
    <w:rPr>
      <w:rFonts w:ascii="Arial" w:hAnsi="Arial"/>
      <w:b/>
      <w:bCs/>
    </w:rPr>
  </w:style>
  <w:style w:type="character" w:styleId="Emphasis">
    <w:name w:val="Emphasis"/>
    <w:qFormat/>
    <w:rsid w:val="004C0280"/>
    <w:rPr>
      <w:i/>
      <w:iCs/>
    </w:rPr>
  </w:style>
  <w:style w:type="paragraph" w:customStyle="1" w:styleId="Level1">
    <w:name w:val="Level 1"/>
    <w:basedOn w:val="Normal"/>
    <w:rsid w:val="0039214B"/>
    <w:pPr>
      <w:widowControl w:val="0"/>
      <w:autoSpaceDE w:val="0"/>
      <w:autoSpaceDN w:val="0"/>
      <w:adjustRightInd w:val="0"/>
      <w:ind w:left="432" w:hanging="432"/>
    </w:pPr>
    <w:rPr>
      <w:rFonts w:ascii="Courier" w:hAnsi="Courier"/>
      <w:szCs w:val="24"/>
    </w:rPr>
  </w:style>
  <w:style w:type="paragraph" w:styleId="BodyTextIndent2">
    <w:name w:val="Body Text Indent 2"/>
    <w:basedOn w:val="Normal"/>
    <w:link w:val="BodyTextIndent2Char"/>
    <w:rsid w:val="001025D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025D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EEC1B756A2244B7825941BBE2EEE7" ma:contentTypeVersion="8" ma:contentTypeDescription="Create a new document." ma:contentTypeScope="" ma:versionID="f45f1b42af040697794351666b68d99c">
  <xsd:schema xmlns:xsd="http://www.w3.org/2001/XMLSchema" xmlns:xs="http://www.w3.org/2001/XMLSchema" xmlns:p="http://schemas.microsoft.com/office/2006/metadata/properties" xmlns:ns3="af9b6fb6-f213-4f38-b5fb-2e25f741c96a" targetNamespace="http://schemas.microsoft.com/office/2006/metadata/properties" ma:root="true" ma:fieldsID="5c9acd4499fcaeda96b3a2bd77ce14a6" ns3:_="">
    <xsd:import namespace="af9b6fb6-f213-4f38-b5fb-2e25f741c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b6fb6-f213-4f38-b5fb-2e25f741c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478B-EC7F-419E-99A5-771058BE6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5A97E-12E3-4036-B260-80981976B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b6fb6-f213-4f38-b5fb-2e25f741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1BBC8-4519-4CCC-9771-12D622BAD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564A8F-FAC6-45BF-849D-B58AF87B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  Denver Probate Court</vt:lpstr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  Denver Probate Court</dc:title>
  <dc:subject/>
  <dc:creator>b888clh</dc:creator>
  <cp:keywords/>
  <dc:description/>
  <cp:lastModifiedBy>Lily Slagle</cp:lastModifiedBy>
  <cp:revision>2</cp:revision>
  <cp:lastPrinted>2021-06-21T12:12:00Z</cp:lastPrinted>
  <dcterms:created xsi:type="dcterms:W3CDTF">2021-06-21T12:12:00Z</dcterms:created>
  <dcterms:modified xsi:type="dcterms:W3CDTF">2021-06-21T12:12:00Z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0x010100FDEEEC1B756A2244B7825941BBE2EEE7</vt:lpwstr>
  </property>
</Properties>
</file>