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tblInd w:w="-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6570"/>
        <w:gridCol w:w="2790"/>
      </w:tblGrid>
      <w:tr w:rsidR="00E61110" w:rsidRPr="005B29C2" w14:paraId="640D109E" w14:textId="77777777" w:rsidTr="00E61110">
        <w:trPr>
          <w:trHeight w:val="1098"/>
        </w:trPr>
        <w:tc>
          <w:tcPr>
            <w:tcW w:w="6570" w:type="dxa"/>
            <w:tcBorders>
              <w:top w:val="single" w:sz="18" w:space="0" w:color="auto"/>
              <w:left w:val="single" w:sz="18" w:space="0" w:color="auto"/>
              <w:bottom w:val="single" w:sz="18" w:space="0" w:color="auto"/>
              <w:right w:val="single" w:sz="18" w:space="0" w:color="auto"/>
            </w:tcBorders>
          </w:tcPr>
          <w:p w14:paraId="26CD88E5" w14:textId="0160B568" w:rsidR="00E61110" w:rsidRPr="00E61110" w:rsidRDefault="00E61110" w:rsidP="00E61110">
            <w:pPr>
              <w:tabs>
                <w:tab w:val="left" w:pos="1656"/>
                <w:tab w:val="left" w:pos="6156"/>
              </w:tabs>
              <w:spacing w:before="60" w:after="120" w:line="300" w:lineRule="auto"/>
              <w:rPr>
                <w:rFonts w:cs="Arial"/>
                <w:sz w:val="20"/>
              </w:rPr>
            </w:pPr>
            <w:r w:rsidRPr="00E61110">
              <w:rPr>
                <w:rFonts w:cs="Arial"/>
                <w:b/>
                <w:sz w:val="20"/>
              </w:rPr>
              <w:t>Court</w:t>
            </w:r>
            <w:r w:rsidRPr="00E61110">
              <w:rPr>
                <w:rFonts w:cs="Arial"/>
                <w:sz w:val="20"/>
              </w:rPr>
              <w:tab/>
            </w:r>
            <w:r w:rsidRPr="00E61110">
              <w:rPr>
                <w:rFonts w:cs="Arial"/>
                <w:sz w:val="20"/>
              </w:rPr>
              <w:fldChar w:fldCharType="begin">
                <w:ffData>
                  <w:name w:val="Check31"/>
                  <w:enabled/>
                  <w:calcOnExit w:val="0"/>
                  <w:checkBox>
                    <w:sizeAuto/>
                    <w:default w:val="0"/>
                  </w:checkBox>
                </w:ffData>
              </w:fldChar>
            </w:r>
            <w:r w:rsidRPr="00E61110">
              <w:rPr>
                <w:rFonts w:cs="Arial"/>
                <w:sz w:val="20"/>
              </w:rPr>
              <w:instrText xml:space="preserve"> FORMCHECKBOX </w:instrText>
            </w:r>
            <w:r w:rsidR="00435372">
              <w:rPr>
                <w:rFonts w:cs="Arial"/>
                <w:sz w:val="20"/>
              </w:rPr>
            </w:r>
            <w:r w:rsidR="00435372">
              <w:rPr>
                <w:rFonts w:cs="Arial"/>
                <w:sz w:val="20"/>
              </w:rPr>
              <w:fldChar w:fldCharType="separate"/>
            </w:r>
            <w:r w:rsidRPr="00E61110">
              <w:rPr>
                <w:rFonts w:cs="Arial"/>
                <w:sz w:val="20"/>
              </w:rPr>
              <w:fldChar w:fldCharType="end"/>
            </w:r>
            <w:r w:rsidRPr="00E61110">
              <w:rPr>
                <w:rFonts w:cs="Arial"/>
                <w:sz w:val="20"/>
              </w:rPr>
              <w:t xml:space="preserve"> County</w:t>
            </w:r>
          </w:p>
          <w:p w14:paraId="54EF8A1D" w14:textId="77777777" w:rsidR="00E61110" w:rsidRPr="00E61110" w:rsidRDefault="00E61110" w:rsidP="007D44E5">
            <w:pPr>
              <w:tabs>
                <w:tab w:val="left" w:pos="1650"/>
                <w:tab w:val="left" w:pos="5744"/>
              </w:tabs>
              <w:spacing w:after="60" w:line="300" w:lineRule="auto"/>
              <w:rPr>
                <w:rFonts w:cs="Arial"/>
                <w:sz w:val="20"/>
                <w:u w:val="single"/>
              </w:rPr>
            </w:pPr>
            <w:r w:rsidRPr="00E61110">
              <w:rPr>
                <w:rFonts w:cs="Arial"/>
                <w:sz w:val="20"/>
              </w:rPr>
              <w:t>Colorado County:</w:t>
            </w:r>
            <w:r w:rsidRPr="00E61110">
              <w:rPr>
                <w:rFonts w:cs="Arial"/>
                <w:sz w:val="20"/>
              </w:rPr>
              <w:tab/>
            </w:r>
            <w:r w:rsidRPr="00E61110">
              <w:rPr>
                <w:rFonts w:cs="Arial"/>
                <w:sz w:val="20"/>
                <w:u w:val="single"/>
              </w:rPr>
              <w:tab/>
            </w:r>
          </w:p>
          <w:p w14:paraId="23A601C5" w14:textId="049270B3" w:rsidR="00E61110" w:rsidRPr="005B29C2" w:rsidRDefault="00E61110" w:rsidP="00E61110">
            <w:pPr>
              <w:tabs>
                <w:tab w:val="left" w:pos="1508"/>
                <w:tab w:val="right" w:pos="6246"/>
              </w:tabs>
              <w:spacing w:line="360" w:lineRule="auto"/>
              <w:rPr>
                <w:rFonts w:ascii="Garamond" w:hAnsi="Garamond"/>
              </w:rPr>
            </w:pPr>
            <w:r w:rsidRPr="00E61110">
              <w:rPr>
                <w:rFonts w:cs="Arial"/>
                <w:sz w:val="20"/>
              </w:rPr>
              <w:t>Court Address:</w:t>
            </w:r>
            <w:r w:rsidRPr="00E61110">
              <w:rPr>
                <w:rFonts w:cs="Arial"/>
                <w:sz w:val="20"/>
              </w:rPr>
              <w:tab/>
            </w:r>
            <w:r w:rsidRPr="00E61110">
              <w:rPr>
                <w:rFonts w:cs="Arial"/>
                <w:sz w:val="20"/>
                <w:u w:val="single"/>
              </w:rPr>
              <w:tab/>
            </w:r>
          </w:p>
        </w:tc>
        <w:tc>
          <w:tcPr>
            <w:tcW w:w="2790" w:type="dxa"/>
            <w:vMerge w:val="restart"/>
            <w:tcBorders>
              <w:top w:val="single" w:sz="18" w:space="0" w:color="auto"/>
              <w:left w:val="single" w:sz="18" w:space="0" w:color="auto"/>
              <w:right w:val="single" w:sz="18" w:space="0" w:color="auto"/>
            </w:tcBorders>
            <w:shd w:val="clear" w:color="auto" w:fill="auto"/>
            <w:vAlign w:val="bottom"/>
          </w:tcPr>
          <w:p w14:paraId="329E95F8" w14:textId="77777777" w:rsidR="00E61110" w:rsidRPr="005B29C2" w:rsidRDefault="00E61110" w:rsidP="00E61110">
            <w:pPr>
              <w:jc w:val="center"/>
              <w:rPr>
                <w:rFonts w:ascii="Garamond" w:hAnsi="Garamond"/>
              </w:rPr>
            </w:pPr>
            <w:r w:rsidRPr="005B29C2">
              <w:rPr>
                <w:rFonts w:ascii="Garamond" w:hAnsi="Garamond"/>
                <w:noProof/>
              </w:rPr>
              <mc:AlternateContent>
                <mc:Choice Requires="wpg">
                  <w:drawing>
                    <wp:anchor distT="0" distB="0" distL="114300" distR="114300" simplePos="0" relativeHeight="251658240" behindDoc="0" locked="0" layoutInCell="1" allowOverlap="1" wp14:anchorId="4B16A49C" wp14:editId="5A41B9A8">
                      <wp:simplePos x="0" y="0"/>
                      <wp:positionH relativeFrom="column">
                        <wp:posOffset>176530</wp:posOffset>
                      </wp:positionH>
                      <wp:positionV relativeFrom="paragraph">
                        <wp:posOffset>120015</wp:posOffset>
                      </wp:positionV>
                      <wp:extent cx="1339850" cy="175895"/>
                      <wp:effectExtent l="88900" t="25400" r="44450" b="14605"/>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850" cy="175895"/>
                                <a:chOff x="8712" y="3456"/>
                                <a:chExt cx="2736" cy="464"/>
                              </a:xfrm>
                            </wpg:grpSpPr>
                            <wps:wsp>
                              <wps:cNvPr id="17" name="Line 3"/>
                              <wps:cNvCnPr/>
                              <wps:spPr bwMode="auto">
                                <a:xfrm flipV="1">
                                  <a:off x="8712" y="3456"/>
                                  <a:ext cx="0" cy="464"/>
                                </a:xfrm>
                                <a:prstGeom prst="line">
                                  <a:avLst/>
                                </a:prstGeom>
                                <a:noFill/>
                                <a:ln w="1587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18" name="Line 4"/>
                              <wps:cNvCnPr/>
                              <wps:spPr bwMode="auto">
                                <a:xfrm flipV="1">
                                  <a:off x="11448" y="3456"/>
                                  <a:ext cx="0" cy="464"/>
                                </a:xfrm>
                                <a:prstGeom prst="line">
                                  <a:avLst/>
                                </a:prstGeom>
                                <a:noFill/>
                                <a:ln w="1587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D94EE8" id="Group 16" o:spid="_x0000_s1026" style="position:absolute;margin-left:13.9pt;margin-top:9.45pt;width:105.5pt;height:13.85pt;z-index:251658240" coordorigin="8712,3456" coordsize="2736,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">
                      <v:line id="Line 3" o:spid="_x0000_s1027" style="position:absolute;flip:y;visibility:visible;mso-wrap-style:square" from="8712,3456" to="8712,3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" strokeweight="1.25pt">
                        <v:stroke endarrow="block" endarrowwidth="wide" endarrowlength="long"/>
                      </v:line>
                      <v:line id="Line 4" o:spid="_x0000_s1028" style="position:absolute;flip:y;visibility:visible;mso-wrap-style:square" from="11448,3456" to="11448,3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" strokeweight="1.25pt">
                        <v:stroke endarrow="block" endarrowwidth="wide" endarrowlength="long"/>
                      </v:line>
                    </v:group>
                  </w:pict>
                </mc:Fallback>
              </mc:AlternateContent>
            </w:r>
          </w:p>
          <w:p w14:paraId="08EC15CD" w14:textId="77777777" w:rsidR="00E61110" w:rsidRPr="005E02D8" w:rsidRDefault="00E61110" w:rsidP="00E61110">
            <w:pPr>
              <w:pStyle w:val="Heading1"/>
              <w:jc w:val="center"/>
              <w:rPr>
                <w:rFonts w:cs="Arial"/>
              </w:rPr>
            </w:pPr>
            <w:r w:rsidRPr="005E02D8">
              <w:rPr>
                <w:rFonts w:cs="Arial"/>
              </w:rPr>
              <w:t>Court Use Only</w:t>
            </w:r>
          </w:p>
        </w:tc>
      </w:tr>
      <w:tr w:rsidR="00E61110" w:rsidRPr="005B29C2" w14:paraId="588153B8" w14:textId="77777777" w:rsidTr="00E61110">
        <w:trPr>
          <w:trHeight w:val="1503"/>
        </w:trPr>
        <w:tc>
          <w:tcPr>
            <w:tcW w:w="6570" w:type="dxa"/>
            <w:tcBorders>
              <w:top w:val="single" w:sz="18" w:space="0" w:color="auto"/>
              <w:left w:val="single" w:sz="18" w:space="0" w:color="auto"/>
              <w:bottom w:val="single" w:sz="18" w:space="0" w:color="auto"/>
              <w:right w:val="single" w:sz="18" w:space="0" w:color="auto"/>
            </w:tcBorders>
            <w:vAlign w:val="center"/>
          </w:tcPr>
          <w:p w14:paraId="2669BE58" w14:textId="240F409D" w:rsidR="00E61110" w:rsidRPr="00E61110" w:rsidRDefault="00E61110" w:rsidP="00E61110">
            <w:pPr>
              <w:tabs>
                <w:tab w:val="left" w:pos="794"/>
                <w:tab w:val="right" w:pos="6104"/>
              </w:tabs>
              <w:spacing w:before="120"/>
              <w:rPr>
                <w:rFonts w:cs="Arial"/>
                <w:color w:val="auto"/>
                <w:sz w:val="20"/>
              </w:rPr>
            </w:pPr>
            <w:r w:rsidRPr="00E61110">
              <w:rPr>
                <w:rFonts w:cs="Arial"/>
                <w:color w:val="auto"/>
                <w:sz w:val="20"/>
              </w:rPr>
              <w:t>Plaintiff</w:t>
            </w:r>
            <w:r w:rsidR="00DC08FA">
              <w:rPr>
                <w:rFonts w:cs="Arial"/>
                <w:color w:val="auto"/>
                <w:sz w:val="20"/>
              </w:rPr>
              <w:t>s</w:t>
            </w:r>
            <w:r w:rsidRPr="00E61110">
              <w:rPr>
                <w:rFonts w:cs="Arial"/>
                <w:color w:val="auto"/>
                <w:sz w:val="20"/>
              </w:rPr>
              <w:t>:</w:t>
            </w:r>
            <w:r w:rsidR="00DC08FA">
              <w:rPr>
                <w:rFonts w:cs="Arial"/>
                <w:color w:val="auto"/>
                <w:sz w:val="20"/>
              </w:rPr>
              <w:t xml:space="preserve"> </w:t>
            </w:r>
            <w:r w:rsidRPr="00E61110">
              <w:rPr>
                <w:rFonts w:cs="Arial"/>
                <w:color w:val="auto"/>
                <w:sz w:val="20"/>
                <w:u w:val="single"/>
              </w:rPr>
              <w:tab/>
            </w:r>
          </w:p>
          <w:p w14:paraId="41B7EED7" w14:textId="77777777" w:rsidR="00E61110" w:rsidRPr="00E61110" w:rsidRDefault="00E61110" w:rsidP="00E61110">
            <w:pPr>
              <w:spacing w:before="120" w:after="120"/>
              <w:rPr>
                <w:rFonts w:cs="Arial"/>
                <w:color w:val="auto"/>
                <w:sz w:val="20"/>
              </w:rPr>
            </w:pPr>
            <w:r w:rsidRPr="00E61110">
              <w:rPr>
                <w:rFonts w:cs="Arial"/>
                <w:color w:val="auto"/>
                <w:sz w:val="20"/>
              </w:rPr>
              <w:t>v.</w:t>
            </w:r>
          </w:p>
          <w:p w14:paraId="485282C6" w14:textId="046F58D7" w:rsidR="00E61110" w:rsidRPr="00E61110" w:rsidRDefault="00E61110" w:rsidP="00DC08FA">
            <w:pPr>
              <w:tabs>
                <w:tab w:val="right" w:pos="6104"/>
              </w:tabs>
              <w:rPr>
                <w:rFonts w:cs="Arial"/>
                <w:color w:val="auto"/>
                <w:sz w:val="20"/>
                <w:u w:val="single"/>
              </w:rPr>
            </w:pPr>
            <w:r w:rsidRPr="00E61110">
              <w:rPr>
                <w:rFonts w:cs="Arial"/>
                <w:color w:val="auto"/>
                <w:sz w:val="20"/>
              </w:rPr>
              <w:t>Defendant</w:t>
            </w:r>
            <w:r w:rsidR="00DC08FA">
              <w:rPr>
                <w:rFonts w:cs="Arial"/>
                <w:color w:val="auto"/>
                <w:sz w:val="20"/>
              </w:rPr>
              <w:t>s</w:t>
            </w:r>
            <w:r w:rsidRPr="00E61110">
              <w:rPr>
                <w:rFonts w:cs="Arial"/>
                <w:color w:val="auto"/>
                <w:sz w:val="20"/>
              </w:rPr>
              <w:t>:</w:t>
            </w:r>
            <w:r w:rsidR="00DC08FA">
              <w:rPr>
                <w:rFonts w:cs="Arial"/>
                <w:color w:val="auto"/>
                <w:sz w:val="20"/>
              </w:rPr>
              <w:t xml:space="preserve"> </w:t>
            </w:r>
            <w:r w:rsidRPr="00E61110">
              <w:rPr>
                <w:rFonts w:cs="Arial"/>
                <w:color w:val="auto"/>
                <w:sz w:val="20"/>
                <w:u w:val="single"/>
              </w:rPr>
              <w:tab/>
            </w:r>
          </w:p>
          <w:p w14:paraId="6EB03462" w14:textId="206FC983" w:rsidR="00E61110" w:rsidRPr="005B29C2" w:rsidRDefault="00E61110" w:rsidP="00DC08FA">
            <w:pPr>
              <w:tabs>
                <w:tab w:val="left" w:pos="6194"/>
              </w:tabs>
              <w:ind w:left="1154"/>
              <w:rPr>
                <w:rFonts w:ascii="Garamond" w:hAnsi="Garamond"/>
                <w:sz w:val="13"/>
                <w:szCs w:val="13"/>
              </w:rPr>
            </w:pPr>
            <w:r w:rsidRPr="00E61110">
              <w:rPr>
                <w:rFonts w:cs="Arial"/>
                <w:color w:val="auto"/>
                <w:sz w:val="20"/>
                <w:u w:val="single"/>
              </w:rPr>
              <w:fldChar w:fldCharType="begin">
                <w:ffData>
                  <w:name w:val="Check32"/>
                  <w:enabled/>
                  <w:calcOnExit w:val="0"/>
                  <w:checkBox>
                    <w:sizeAuto/>
                    <w:default w:val="0"/>
                  </w:checkBox>
                </w:ffData>
              </w:fldChar>
            </w:r>
            <w:bookmarkStart w:id="0" w:name="Check32"/>
            <w:r w:rsidRPr="00E61110">
              <w:rPr>
                <w:rFonts w:cs="Arial"/>
                <w:color w:val="auto"/>
                <w:sz w:val="20"/>
                <w:u w:val="single"/>
              </w:rPr>
              <w:instrText xml:space="preserve"> FORMCHECKBOX </w:instrText>
            </w:r>
            <w:r w:rsidR="00435372">
              <w:rPr>
                <w:rFonts w:cs="Arial"/>
                <w:color w:val="auto"/>
                <w:sz w:val="20"/>
                <w:u w:val="single"/>
              </w:rPr>
            </w:r>
            <w:r w:rsidR="00435372">
              <w:rPr>
                <w:rFonts w:cs="Arial"/>
                <w:color w:val="auto"/>
                <w:sz w:val="20"/>
                <w:u w:val="single"/>
              </w:rPr>
              <w:fldChar w:fldCharType="separate"/>
            </w:r>
            <w:r w:rsidRPr="00E61110">
              <w:rPr>
                <w:rFonts w:cs="Arial"/>
                <w:color w:val="auto"/>
                <w:sz w:val="20"/>
                <w:u w:val="single"/>
              </w:rPr>
              <w:fldChar w:fldCharType="end"/>
            </w:r>
            <w:bookmarkEnd w:id="0"/>
            <w:r w:rsidRPr="00E61110">
              <w:rPr>
                <w:rFonts w:cs="Arial"/>
                <w:color w:val="auto"/>
                <w:sz w:val="20"/>
              </w:rPr>
              <w:t xml:space="preserve"> Any and all other occupants</w:t>
            </w:r>
          </w:p>
        </w:tc>
        <w:tc>
          <w:tcPr>
            <w:tcW w:w="2790" w:type="dxa"/>
            <w:vMerge/>
            <w:tcBorders>
              <w:left w:val="single" w:sz="18" w:space="0" w:color="auto"/>
              <w:bottom w:val="single" w:sz="18" w:space="0" w:color="auto"/>
              <w:right w:val="single" w:sz="18" w:space="0" w:color="auto"/>
            </w:tcBorders>
            <w:shd w:val="clear" w:color="auto" w:fill="auto"/>
          </w:tcPr>
          <w:p w14:paraId="78D6838B" w14:textId="77777777" w:rsidR="00E61110" w:rsidRPr="005B29C2" w:rsidRDefault="00E61110" w:rsidP="00080520">
            <w:pPr>
              <w:rPr>
                <w:rFonts w:ascii="Garamond" w:hAnsi="Garamond"/>
              </w:rPr>
            </w:pPr>
          </w:p>
        </w:tc>
      </w:tr>
      <w:tr w:rsidR="00E61110" w:rsidRPr="005B29C2" w14:paraId="2407449D" w14:textId="77777777" w:rsidTr="007D44E5">
        <w:trPr>
          <w:trHeight w:val="1332"/>
        </w:trPr>
        <w:tc>
          <w:tcPr>
            <w:tcW w:w="6570" w:type="dxa"/>
            <w:tcBorders>
              <w:top w:val="single" w:sz="18" w:space="0" w:color="auto"/>
              <w:left w:val="single" w:sz="18" w:space="0" w:color="auto"/>
              <w:bottom w:val="single" w:sz="18" w:space="0" w:color="auto"/>
              <w:right w:val="single" w:sz="18" w:space="0" w:color="auto"/>
            </w:tcBorders>
            <w:vAlign w:val="bottom"/>
          </w:tcPr>
          <w:p w14:paraId="7475AD28" w14:textId="4279A1B7" w:rsidR="00E61110" w:rsidRPr="007D44E5" w:rsidRDefault="00E61110" w:rsidP="00080520">
            <w:pPr>
              <w:tabs>
                <w:tab w:val="left" w:pos="882"/>
                <w:tab w:val="left" w:pos="6102"/>
              </w:tabs>
              <w:spacing w:before="120" w:line="360" w:lineRule="auto"/>
              <w:rPr>
                <w:rFonts w:cs="Arial"/>
                <w:sz w:val="20"/>
              </w:rPr>
            </w:pPr>
            <w:r w:rsidRPr="007D44E5">
              <w:rPr>
                <w:rFonts w:cs="Arial"/>
                <w:sz w:val="20"/>
              </w:rPr>
              <w:t>My Name:</w:t>
            </w:r>
            <w:r w:rsidR="007D44E5">
              <w:rPr>
                <w:rFonts w:cs="Arial"/>
                <w:sz w:val="20"/>
              </w:rPr>
              <w:t xml:space="preserve"> </w:t>
            </w:r>
            <w:r w:rsidRPr="007D44E5">
              <w:rPr>
                <w:rFonts w:cs="Arial"/>
                <w:sz w:val="20"/>
                <w:u w:val="single"/>
              </w:rPr>
              <w:tab/>
            </w:r>
          </w:p>
          <w:p w14:paraId="6180C646" w14:textId="1063C7FD" w:rsidR="00E61110" w:rsidRPr="007D44E5" w:rsidRDefault="00E61110" w:rsidP="007D44E5">
            <w:pPr>
              <w:tabs>
                <w:tab w:val="left" w:pos="6102"/>
              </w:tabs>
              <w:spacing w:line="360" w:lineRule="auto"/>
              <w:rPr>
                <w:rFonts w:cs="Arial"/>
                <w:sz w:val="20"/>
              </w:rPr>
            </w:pPr>
            <w:r w:rsidRPr="007D44E5">
              <w:rPr>
                <w:rFonts w:cs="Arial"/>
                <w:sz w:val="20"/>
              </w:rPr>
              <w:t>Address:</w:t>
            </w:r>
            <w:r w:rsidR="007D44E5">
              <w:rPr>
                <w:rFonts w:cs="Arial"/>
                <w:sz w:val="20"/>
              </w:rPr>
              <w:t xml:space="preserve"> </w:t>
            </w:r>
            <w:r w:rsidRPr="007D44E5">
              <w:rPr>
                <w:rFonts w:cs="Arial"/>
                <w:sz w:val="20"/>
                <w:u w:val="single"/>
              </w:rPr>
              <w:tab/>
            </w:r>
          </w:p>
          <w:p w14:paraId="46771AB3" w14:textId="5EFBF366" w:rsidR="00E61110" w:rsidRPr="007D44E5" w:rsidRDefault="00E61110" w:rsidP="00080520">
            <w:pPr>
              <w:tabs>
                <w:tab w:val="left" w:pos="4124"/>
                <w:tab w:val="left" w:pos="4304"/>
                <w:tab w:val="right" w:pos="6279"/>
              </w:tabs>
              <w:spacing w:line="360" w:lineRule="auto"/>
              <w:rPr>
                <w:rFonts w:cs="Arial"/>
                <w:sz w:val="20"/>
              </w:rPr>
            </w:pPr>
            <w:r w:rsidRPr="007D44E5">
              <w:rPr>
                <w:rFonts w:cs="Arial"/>
                <w:sz w:val="20"/>
              </w:rPr>
              <w:t xml:space="preserve">Phone </w:t>
            </w:r>
            <w:r w:rsidRPr="007D44E5">
              <w:rPr>
                <w:rFonts w:cs="Arial"/>
                <w:sz w:val="20"/>
                <w:u w:val="single"/>
              </w:rPr>
              <w:tab/>
            </w:r>
            <w:r w:rsidRPr="007D44E5">
              <w:rPr>
                <w:rFonts w:cs="Arial"/>
                <w:sz w:val="20"/>
              </w:rPr>
              <w:tab/>
              <w:t xml:space="preserve">Fax: </w:t>
            </w:r>
            <w:r w:rsidRPr="007D44E5">
              <w:rPr>
                <w:rFonts w:cs="Arial"/>
                <w:sz w:val="20"/>
                <w:u w:val="single"/>
              </w:rPr>
              <w:tab/>
            </w:r>
          </w:p>
          <w:p w14:paraId="624826CF" w14:textId="02B57CA1" w:rsidR="00E61110" w:rsidRPr="007822E3" w:rsidRDefault="00E61110" w:rsidP="00080520">
            <w:pPr>
              <w:tabs>
                <w:tab w:val="left" w:pos="4569"/>
                <w:tab w:val="left" w:pos="4664"/>
                <w:tab w:val="right" w:pos="6279"/>
              </w:tabs>
              <w:spacing w:line="360" w:lineRule="auto"/>
              <w:rPr>
                <w:rFonts w:ascii="Garamond" w:hAnsi="Garamond"/>
                <w:sz w:val="20"/>
              </w:rPr>
            </w:pPr>
            <w:r w:rsidRPr="007D44E5">
              <w:rPr>
                <w:rFonts w:cs="Arial"/>
                <w:sz w:val="20"/>
              </w:rPr>
              <w:t xml:space="preserve">Email: </w:t>
            </w:r>
            <w:r w:rsidRPr="007D44E5">
              <w:rPr>
                <w:rFonts w:cs="Arial"/>
                <w:sz w:val="20"/>
                <w:u w:val="single"/>
              </w:rPr>
              <w:tab/>
            </w:r>
            <w:r w:rsidRPr="007D44E5">
              <w:rPr>
                <w:rFonts w:cs="Arial"/>
                <w:sz w:val="20"/>
              </w:rPr>
              <w:tab/>
              <w:t xml:space="preserve">Atty. Reg.#: </w:t>
            </w:r>
            <w:r w:rsidRPr="007D44E5">
              <w:rPr>
                <w:rFonts w:cs="Arial"/>
                <w:sz w:val="20"/>
                <w:u w:val="single"/>
              </w:rPr>
              <w:tab/>
            </w:r>
          </w:p>
        </w:tc>
        <w:tc>
          <w:tcPr>
            <w:tcW w:w="2790" w:type="dxa"/>
            <w:tcBorders>
              <w:top w:val="single" w:sz="18" w:space="0" w:color="auto"/>
              <w:left w:val="single" w:sz="18" w:space="0" w:color="auto"/>
              <w:bottom w:val="single" w:sz="18" w:space="0" w:color="auto"/>
              <w:right w:val="single" w:sz="18" w:space="0" w:color="auto"/>
            </w:tcBorders>
            <w:vAlign w:val="center"/>
          </w:tcPr>
          <w:p w14:paraId="0505AE9E" w14:textId="77777777" w:rsidR="00E61110" w:rsidRPr="005E02D8" w:rsidRDefault="00E61110" w:rsidP="00080520">
            <w:pPr>
              <w:tabs>
                <w:tab w:val="right" w:pos="2574"/>
              </w:tabs>
              <w:spacing w:before="120" w:line="276" w:lineRule="auto"/>
              <w:rPr>
                <w:rFonts w:cs="Arial"/>
                <w:sz w:val="20"/>
              </w:rPr>
            </w:pPr>
            <w:r w:rsidRPr="005E02D8">
              <w:rPr>
                <w:rFonts w:cs="Arial"/>
                <w:sz w:val="20"/>
              </w:rPr>
              <w:t>Case</w:t>
            </w:r>
          </w:p>
          <w:p w14:paraId="46088797" w14:textId="0515766F" w:rsidR="00E61110" w:rsidRPr="005E02D8" w:rsidRDefault="00E61110" w:rsidP="005E02D8">
            <w:pPr>
              <w:tabs>
                <w:tab w:val="right" w:pos="2504"/>
              </w:tabs>
              <w:spacing w:line="360" w:lineRule="auto"/>
              <w:rPr>
                <w:rFonts w:cs="Arial"/>
                <w:sz w:val="20"/>
                <w:u w:val="single"/>
              </w:rPr>
            </w:pPr>
            <w:r w:rsidRPr="005E02D8">
              <w:rPr>
                <w:rFonts w:cs="Arial"/>
                <w:sz w:val="20"/>
              </w:rPr>
              <w:t>Number:</w:t>
            </w:r>
            <w:r w:rsidR="005E02D8" w:rsidRPr="005E02D8">
              <w:rPr>
                <w:rFonts w:cs="Arial"/>
                <w:sz w:val="20"/>
              </w:rPr>
              <w:t xml:space="preserve"> </w:t>
            </w:r>
            <w:r w:rsidRPr="005E02D8">
              <w:rPr>
                <w:rFonts w:cs="Arial"/>
                <w:sz w:val="20"/>
                <w:u w:val="single"/>
              </w:rPr>
              <w:tab/>
            </w:r>
          </w:p>
          <w:p w14:paraId="50467B6E" w14:textId="2E9CFA54" w:rsidR="00E61110" w:rsidRPr="005E02D8" w:rsidRDefault="00E61110" w:rsidP="005E02D8">
            <w:pPr>
              <w:tabs>
                <w:tab w:val="right" w:pos="2504"/>
              </w:tabs>
              <w:spacing w:line="360" w:lineRule="auto"/>
              <w:rPr>
                <w:rFonts w:cs="Arial"/>
                <w:sz w:val="20"/>
              </w:rPr>
            </w:pPr>
            <w:r w:rsidRPr="005E02D8">
              <w:rPr>
                <w:rFonts w:cs="Arial"/>
                <w:sz w:val="20"/>
              </w:rPr>
              <w:t>Division:</w:t>
            </w:r>
            <w:r w:rsidR="005E02D8" w:rsidRPr="005E02D8">
              <w:rPr>
                <w:rFonts w:cs="Arial"/>
                <w:sz w:val="20"/>
              </w:rPr>
              <w:t xml:space="preserve"> </w:t>
            </w:r>
            <w:r w:rsidRPr="005E02D8">
              <w:rPr>
                <w:rFonts w:cs="Arial"/>
                <w:sz w:val="20"/>
                <w:u w:val="single"/>
              </w:rPr>
              <w:tab/>
            </w:r>
          </w:p>
          <w:p w14:paraId="3AFA010E" w14:textId="3B942835" w:rsidR="00E61110" w:rsidRPr="007822E3" w:rsidRDefault="00E61110" w:rsidP="005E02D8">
            <w:pPr>
              <w:tabs>
                <w:tab w:val="right" w:pos="2567"/>
              </w:tabs>
              <w:spacing w:line="480" w:lineRule="auto"/>
              <w:rPr>
                <w:rFonts w:ascii="Garamond" w:hAnsi="Garamond"/>
                <w:sz w:val="20"/>
              </w:rPr>
            </w:pPr>
            <w:r w:rsidRPr="005E02D8">
              <w:rPr>
                <w:rFonts w:cs="Arial"/>
                <w:sz w:val="20"/>
              </w:rPr>
              <w:t>Courtroom:</w:t>
            </w:r>
            <w:r w:rsidR="005E02D8" w:rsidRPr="005E02D8">
              <w:rPr>
                <w:rFonts w:cs="Arial"/>
                <w:sz w:val="20"/>
              </w:rPr>
              <w:t xml:space="preserve"> </w:t>
            </w:r>
            <w:r w:rsidRPr="005E02D8">
              <w:rPr>
                <w:rFonts w:cs="Arial"/>
                <w:sz w:val="20"/>
                <w:u w:val="single"/>
              </w:rPr>
              <w:tab/>
            </w:r>
          </w:p>
        </w:tc>
      </w:tr>
      <w:tr w:rsidR="00E61110" w:rsidRPr="005B29C2" w14:paraId="3CDED177" w14:textId="77777777" w:rsidTr="00E61110">
        <w:trPr>
          <w:cantSplit/>
          <w:trHeight w:val="882"/>
        </w:trPr>
        <w:tc>
          <w:tcPr>
            <w:tcW w:w="9360" w:type="dxa"/>
            <w:gridSpan w:val="2"/>
            <w:tcBorders>
              <w:top w:val="single" w:sz="18" w:space="0" w:color="auto"/>
              <w:left w:val="single" w:sz="18" w:space="0" w:color="auto"/>
              <w:bottom w:val="single" w:sz="18" w:space="0" w:color="auto"/>
              <w:right w:val="single" w:sz="18" w:space="0" w:color="auto"/>
            </w:tcBorders>
            <w:vAlign w:val="center"/>
          </w:tcPr>
          <w:p w14:paraId="45DFFC4C" w14:textId="05A02F07" w:rsidR="00E61110" w:rsidRPr="00E61110" w:rsidRDefault="009D4FC8" w:rsidP="00080520">
            <w:pPr>
              <w:tabs>
                <w:tab w:val="left" w:pos="2676"/>
              </w:tabs>
              <w:spacing w:after="80"/>
              <w:jc w:val="center"/>
              <w:rPr>
                <w:rFonts w:cs="Arial"/>
                <w:bCs/>
                <w:sz w:val="28"/>
                <w:szCs w:val="28"/>
              </w:rPr>
            </w:pPr>
            <w:r w:rsidRPr="00130874">
              <w:rPr>
                <w:b/>
                <w:bCs/>
                <w:sz w:val="28"/>
                <w:szCs w:val="28"/>
              </w:rPr>
              <w:t>Court Summons: Eviction / F</w:t>
            </w:r>
            <w:r>
              <w:rPr>
                <w:b/>
                <w:bCs/>
                <w:sz w:val="28"/>
                <w:szCs w:val="28"/>
              </w:rPr>
              <w:t xml:space="preserve">orcible </w:t>
            </w:r>
            <w:r w:rsidRPr="00130874">
              <w:rPr>
                <w:b/>
                <w:bCs/>
                <w:sz w:val="28"/>
                <w:szCs w:val="28"/>
              </w:rPr>
              <w:t>E</w:t>
            </w:r>
            <w:r>
              <w:rPr>
                <w:b/>
                <w:bCs/>
                <w:sz w:val="28"/>
                <w:szCs w:val="28"/>
              </w:rPr>
              <w:t xml:space="preserve">ntry and </w:t>
            </w:r>
            <w:r w:rsidRPr="00130874">
              <w:rPr>
                <w:b/>
                <w:bCs/>
                <w:sz w:val="28"/>
                <w:szCs w:val="28"/>
              </w:rPr>
              <w:t>D</w:t>
            </w:r>
            <w:r>
              <w:rPr>
                <w:b/>
                <w:bCs/>
                <w:sz w:val="28"/>
                <w:szCs w:val="28"/>
              </w:rPr>
              <w:t>etainer</w:t>
            </w:r>
          </w:p>
        </w:tc>
      </w:tr>
    </w:tbl>
    <w:p w14:paraId="2CDCB7D9" w14:textId="49834605" w:rsidR="00E61110" w:rsidRPr="00E61110" w:rsidRDefault="00E61110" w:rsidP="0026201E">
      <w:pPr>
        <w:spacing w:before="240" w:line="360" w:lineRule="auto"/>
        <w:jc w:val="both"/>
        <w:rPr>
          <w:sz w:val="22"/>
          <w:szCs w:val="22"/>
        </w:rPr>
      </w:pPr>
      <w:r w:rsidRPr="00E61110">
        <w:rPr>
          <w:sz w:val="22"/>
          <w:szCs w:val="22"/>
        </w:rPr>
        <w:t>T</w:t>
      </w:r>
      <w:r>
        <w:rPr>
          <w:sz w:val="22"/>
          <w:szCs w:val="22"/>
        </w:rPr>
        <w:t>o</w:t>
      </w:r>
      <w:r w:rsidRPr="00E61110">
        <w:rPr>
          <w:sz w:val="22"/>
          <w:szCs w:val="22"/>
        </w:rPr>
        <w:t xml:space="preserve"> t</w:t>
      </w:r>
      <w:r>
        <w:rPr>
          <w:sz w:val="22"/>
          <w:szCs w:val="22"/>
        </w:rPr>
        <w:t>h</w:t>
      </w:r>
      <w:r w:rsidRPr="00E61110">
        <w:rPr>
          <w:sz w:val="22"/>
          <w:szCs w:val="22"/>
        </w:rPr>
        <w:t>e above-named Defendant(s), take notice that</w:t>
      </w:r>
      <w:r w:rsidR="00475B23" w:rsidRPr="00475B23">
        <w:rPr>
          <w:sz w:val="22"/>
          <w:szCs w:val="22"/>
        </w:rPr>
        <w:t xml:space="preserve"> </w:t>
      </w:r>
      <w:r w:rsidR="00475B23">
        <w:rPr>
          <w:sz w:val="22"/>
          <w:szCs w:val="22"/>
        </w:rPr>
        <w:t xml:space="preserve">your landlord is attempting to evict you. </w:t>
      </w:r>
      <w:r w:rsidR="007F73A0">
        <w:rPr>
          <w:sz w:val="22"/>
          <w:szCs w:val="22"/>
        </w:rPr>
        <w:t>You need to take an action or an eviction order will enter against you.</w:t>
      </w:r>
      <w:r w:rsidR="007F73A0" w:rsidRPr="004C1DAF">
        <w:rPr>
          <w:sz w:val="22"/>
          <w:szCs w:val="22"/>
        </w:rPr>
        <w:t xml:space="preserve"> </w:t>
      </w:r>
      <w:r w:rsidR="00475B23">
        <w:rPr>
          <w:sz w:val="22"/>
          <w:szCs w:val="22"/>
        </w:rPr>
        <w:t>Your options are below</w:t>
      </w:r>
      <w:r w:rsidRPr="00E61110">
        <w:rPr>
          <w:sz w:val="22"/>
          <w:szCs w:val="22"/>
        </w:rPr>
        <w:t>:</w:t>
      </w:r>
    </w:p>
    <w:p w14:paraId="40D09FD1" w14:textId="77777777" w:rsidR="007F73A0" w:rsidRPr="00E61110" w:rsidRDefault="00F3198C" w:rsidP="007F73A0">
      <w:pPr>
        <w:spacing w:before="240" w:line="360" w:lineRule="auto"/>
        <w:jc w:val="both"/>
        <w:rPr>
          <w:sz w:val="22"/>
          <w:szCs w:val="22"/>
        </w:rPr>
      </w:pPr>
      <w:r>
        <w:rPr>
          <w:b/>
          <w:bCs/>
          <w:sz w:val="22"/>
          <w:szCs w:val="22"/>
        </w:rPr>
        <w:t xml:space="preserve">1. </w:t>
      </w:r>
      <w:r w:rsidR="007F73A0" w:rsidRPr="00E61110">
        <w:rPr>
          <w:sz w:val="22"/>
          <w:szCs w:val="22"/>
        </w:rPr>
        <w:t xml:space="preserve">If you do not agree with the </w:t>
      </w:r>
      <w:r w:rsidR="007F73A0">
        <w:rPr>
          <w:sz w:val="22"/>
          <w:szCs w:val="22"/>
        </w:rPr>
        <w:t>C</w:t>
      </w:r>
      <w:r w:rsidR="007F73A0" w:rsidRPr="00E61110">
        <w:rPr>
          <w:sz w:val="22"/>
          <w:szCs w:val="22"/>
        </w:rPr>
        <w:t>omplaint, then you must either:</w:t>
      </w:r>
    </w:p>
    <w:p w14:paraId="1E8FF1D7" w14:textId="17955302" w:rsidR="007F73A0" w:rsidRPr="00E61110" w:rsidRDefault="007F73A0" w:rsidP="00C90CF7">
      <w:pPr>
        <w:numPr>
          <w:ilvl w:val="1"/>
          <w:numId w:val="1"/>
        </w:numPr>
        <w:tabs>
          <w:tab w:val="clear" w:pos="1125"/>
          <w:tab w:val="num" w:pos="900"/>
        </w:tabs>
        <w:spacing w:before="120" w:line="360" w:lineRule="auto"/>
        <w:ind w:left="900" w:hanging="540"/>
        <w:rPr>
          <w:sz w:val="22"/>
          <w:szCs w:val="22"/>
        </w:rPr>
      </w:pPr>
      <w:r w:rsidRPr="00E61110">
        <w:rPr>
          <w:sz w:val="22"/>
          <w:szCs w:val="22"/>
        </w:rPr>
        <w:t xml:space="preserve">File </w:t>
      </w:r>
      <w:r>
        <w:rPr>
          <w:sz w:val="22"/>
          <w:szCs w:val="22"/>
        </w:rPr>
        <w:t>your</w:t>
      </w:r>
      <w:r w:rsidRPr="00E61110">
        <w:rPr>
          <w:sz w:val="22"/>
          <w:szCs w:val="22"/>
        </w:rPr>
        <w:t xml:space="preserve"> </w:t>
      </w:r>
      <w:r>
        <w:rPr>
          <w:sz w:val="22"/>
          <w:szCs w:val="22"/>
        </w:rPr>
        <w:t>A</w:t>
      </w:r>
      <w:r w:rsidRPr="00E61110">
        <w:rPr>
          <w:sz w:val="22"/>
          <w:szCs w:val="22"/>
        </w:rPr>
        <w:t xml:space="preserve">nswer with the Court </w:t>
      </w:r>
      <w:r>
        <w:rPr>
          <w:sz w:val="22"/>
          <w:szCs w:val="22"/>
        </w:rPr>
        <w:t xml:space="preserve">on or </w:t>
      </w:r>
      <w:r w:rsidRPr="00E61110">
        <w:rPr>
          <w:sz w:val="22"/>
          <w:szCs w:val="22"/>
        </w:rPr>
        <w:t>before</w:t>
      </w:r>
      <w:r>
        <w:rPr>
          <w:sz w:val="22"/>
          <w:szCs w:val="22"/>
        </w:rPr>
        <w:t xml:space="preserve"> </w:t>
      </w:r>
      <w:r w:rsidR="00FF5868">
        <w:rPr>
          <w:sz w:val="22"/>
          <w:szCs w:val="22"/>
        </w:rPr>
        <w:t xml:space="preserve">(enter </w:t>
      </w:r>
      <w:r>
        <w:rPr>
          <w:sz w:val="22"/>
          <w:szCs w:val="22"/>
        </w:rPr>
        <w:t>day</w:t>
      </w:r>
      <w:r w:rsidR="00FF5868">
        <w:rPr>
          <w:sz w:val="22"/>
          <w:szCs w:val="22"/>
        </w:rPr>
        <w:t>) _____________________</w:t>
      </w:r>
      <w:r w:rsidR="00266353">
        <w:rPr>
          <w:sz w:val="22"/>
          <w:szCs w:val="22"/>
        </w:rPr>
        <w:t>_</w:t>
      </w:r>
      <w:r w:rsidR="008B5522">
        <w:rPr>
          <w:sz w:val="22"/>
          <w:szCs w:val="22"/>
        </w:rPr>
        <w:t>__</w:t>
      </w:r>
      <w:r w:rsidR="00FF5868">
        <w:rPr>
          <w:sz w:val="22"/>
          <w:szCs w:val="22"/>
        </w:rPr>
        <w:t xml:space="preserve"> </w:t>
      </w:r>
      <w:r>
        <w:rPr>
          <w:b/>
          <w:sz w:val="22"/>
          <w:szCs w:val="22"/>
        </w:rPr>
        <w:t>or</w:t>
      </w:r>
    </w:p>
    <w:p w14:paraId="133D8193" w14:textId="5FF8EECF" w:rsidR="007F73A0" w:rsidRPr="00E61110" w:rsidRDefault="007F73A0" w:rsidP="00C90CF7">
      <w:pPr>
        <w:numPr>
          <w:ilvl w:val="1"/>
          <w:numId w:val="1"/>
        </w:numPr>
        <w:tabs>
          <w:tab w:val="clear" w:pos="1125"/>
        </w:tabs>
        <w:spacing w:line="360" w:lineRule="auto"/>
        <w:ind w:left="900" w:hanging="540"/>
        <w:rPr>
          <w:sz w:val="22"/>
          <w:szCs w:val="22"/>
        </w:rPr>
      </w:pPr>
      <w:r>
        <w:rPr>
          <w:sz w:val="22"/>
          <w:szCs w:val="22"/>
        </w:rPr>
        <w:t xml:space="preserve">Attend court </w:t>
      </w:r>
      <w:r w:rsidR="0046738E">
        <w:rPr>
          <w:sz w:val="22"/>
          <w:szCs w:val="22"/>
        </w:rPr>
        <w:t xml:space="preserve">on (enter </w:t>
      </w:r>
      <w:r>
        <w:rPr>
          <w:sz w:val="22"/>
          <w:szCs w:val="22"/>
        </w:rPr>
        <w:t>date</w:t>
      </w:r>
      <w:r w:rsidR="0046738E">
        <w:rPr>
          <w:sz w:val="22"/>
          <w:szCs w:val="22"/>
        </w:rPr>
        <w:t>) ______________</w:t>
      </w:r>
      <w:r w:rsidR="00266353">
        <w:rPr>
          <w:sz w:val="22"/>
          <w:szCs w:val="22"/>
        </w:rPr>
        <w:t>___</w:t>
      </w:r>
      <w:r w:rsidR="008B5522">
        <w:rPr>
          <w:sz w:val="22"/>
          <w:szCs w:val="22"/>
        </w:rPr>
        <w:t>_</w:t>
      </w:r>
      <w:r w:rsidR="0046738E">
        <w:rPr>
          <w:sz w:val="22"/>
          <w:szCs w:val="22"/>
        </w:rPr>
        <w:t>, at (enter time)</w:t>
      </w:r>
      <w:r w:rsidR="00266353">
        <w:rPr>
          <w:sz w:val="22"/>
          <w:szCs w:val="22"/>
        </w:rPr>
        <w:t xml:space="preserve"> ______________</w:t>
      </w:r>
      <w:r w:rsidR="008B5522">
        <w:rPr>
          <w:sz w:val="22"/>
          <w:szCs w:val="22"/>
        </w:rPr>
        <w:t>_</w:t>
      </w:r>
      <w:r w:rsidR="001A6D9B">
        <w:rPr>
          <w:sz w:val="22"/>
          <w:szCs w:val="22"/>
        </w:rPr>
        <w:t xml:space="preserve">, </w:t>
      </w:r>
      <w:r w:rsidR="00E71FD2">
        <w:rPr>
          <w:sz w:val="22"/>
          <w:szCs w:val="22"/>
        </w:rPr>
        <w:t>at the court above in (enter location/room number)</w:t>
      </w:r>
      <w:r w:rsidR="003C0019">
        <w:rPr>
          <w:sz w:val="22"/>
          <w:szCs w:val="22"/>
        </w:rPr>
        <w:t xml:space="preserve"> __________________________</w:t>
      </w:r>
      <w:r w:rsidR="008B5522">
        <w:rPr>
          <w:sz w:val="22"/>
          <w:szCs w:val="22"/>
        </w:rPr>
        <w:t>__</w:t>
      </w:r>
      <w:r w:rsidR="003C0019">
        <w:rPr>
          <w:sz w:val="22"/>
          <w:szCs w:val="22"/>
        </w:rPr>
        <w:t xml:space="preserve"> </w:t>
      </w:r>
      <w:r w:rsidRPr="00AD13A1">
        <w:rPr>
          <w:b/>
          <w:bCs/>
          <w:sz w:val="22"/>
          <w:szCs w:val="22"/>
        </w:rPr>
        <w:t>and</w:t>
      </w:r>
      <w:r>
        <w:rPr>
          <w:b/>
          <w:bCs/>
          <w:sz w:val="22"/>
          <w:szCs w:val="22"/>
        </w:rPr>
        <w:t>,</w:t>
      </w:r>
      <w:r w:rsidRPr="00E61110">
        <w:rPr>
          <w:sz w:val="22"/>
          <w:szCs w:val="22"/>
        </w:rPr>
        <w:t xml:space="preserve"> </w:t>
      </w:r>
      <w:r>
        <w:rPr>
          <w:sz w:val="22"/>
          <w:szCs w:val="22"/>
        </w:rPr>
        <w:t>if you choose not to reach a written settlement agreement with the Plaintiff,</w:t>
      </w:r>
      <w:r w:rsidRPr="00E61110">
        <w:rPr>
          <w:sz w:val="22"/>
          <w:szCs w:val="22"/>
        </w:rPr>
        <w:t xml:space="preserve"> file </w:t>
      </w:r>
      <w:r>
        <w:rPr>
          <w:sz w:val="22"/>
          <w:szCs w:val="22"/>
        </w:rPr>
        <w:t>your</w:t>
      </w:r>
      <w:r w:rsidRPr="00E61110">
        <w:rPr>
          <w:sz w:val="22"/>
          <w:szCs w:val="22"/>
        </w:rPr>
        <w:t xml:space="preserve"> </w:t>
      </w:r>
      <w:r>
        <w:rPr>
          <w:sz w:val="22"/>
          <w:szCs w:val="22"/>
        </w:rPr>
        <w:t>A</w:t>
      </w:r>
      <w:r w:rsidRPr="00E61110">
        <w:rPr>
          <w:sz w:val="22"/>
          <w:szCs w:val="22"/>
        </w:rPr>
        <w:t>nswer</w:t>
      </w:r>
      <w:r>
        <w:rPr>
          <w:sz w:val="22"/>
          <w:szCs w:val="22"/>
        </w:rPr>
        <w:t xml:space="preserve"> that same day.</w:t>
      </w:r>
    </w:p>
    <w:p w14:paraId="37C5F2C8" w14:textId="3956D4E2" w:rsidR="00973A8F" w:rsidRDefault="00F3198C" w:rsidP="00973A8F">
      <w:pPr>
        <w:spacing w:before="240" w:line="360" w:lineRule="auto"/>
        <w:jc w:val="both"/>
        <w:rPr>
          <w:sz w:val="22"/>
          <w:szCs w:val="22"/>
        </w:rPr>
      </w:pPr>
      <w:r w:rsidRPr="00F3198C">
        <w:rPr>
          <w:b/>
          <w:bCs/>
          <w:sz w:val="22"/>
          <w:szCs w:val="22"/>
        </w:rPr>
        <w:t>2.</w:t>
      </w:r>
      <w:r>
        <w:rPr>
          <w:sz w:val="22"/>
          <w:szCs w:val="22"/>
        </w:rPr>
        <w:t xml:space="preserve"> </w:t>
      </w:r>
      <w:r w:rsidR="00973A8F" w:rsidRPr="00E61110">
        <w:rPr>
          <w:sz w:val="22"/>
          <w:szCs w:val="22"/>
        </w:rPr>
        <w:t xml:space="preserve">A copy of the </w:t>
      </w:r>
      <w:r w:rsidR="00973A8F">
        <w:rPr>
          <w:sz w:val="22"/>
          <w:szCs w:val="22"/>
        </w:rPr>
        <w:t>C</w:t>
      </w:r>
      <w:r w:rsidR="00973A8F" w:rsidRPr="00E61110">
        <w:rPr>
          <w:sz w:val="22"/>
          <w:szCs w:val="22"/>
        </w:rPr>
        <w:t>omplaint against you</w:t>
      </w:r>
      <w:r w:rsidR="00973A8F">
        <w:rPr>
          <w:sz w:val="22"/>
          <w:szCs w:val="22"/>
        </w:rPr>
        <w:t>, a blank</w:t>
      </w:r>
      <w:r w:rsidR="00973A8F" w:rsidRPr="00E61110">
        <w:rPr>
          <w:sz w:val="22"/>
          <w:szCs w:val="22"/>
        </w:rPr>
        <w:t xml:space="preserve"> answer form</w:t>
      </w:r>
      <w:r w:rsidR="00973A8F">
        <w:rPr>
          <w:sz w:val="22"/>
          <w:szCs w:val="22"/>
        </w:rPr>
        <w:t xml:space="preserve">, blank request for documents form, blank fee waiver forms, and an eviction information form </w:t>
      </w:r>
      <w:r w:rsidR="00973A8F" w:rsidRPr="00E61110">
        <w:rPr>
          <w:sz w:val="22"/>
          <w:szCs w:val="22"/>
        </w:rPr>
        <w:t>are attached</w:t>
      </w:r>
      <w:r w:rsidR="00973A8F">
        <w:rPr>
          <w:sz w:val="22"/>
          <w:szCs w:val="22"/>
        </w:rPr>
        <w:t xml:space="preserve"> for your use</w:t>
      </w:r>
      <w:r w:rsidR="00973A8F" w:rsidRPr="00E61110">
        <w:rPr>
          <w:sz w:val="22"/>
          <w:szCs w:val="22"/>
        </w:rPr>
        <w:t>.</w:t>
      </w:r>
    </w:p>
    <w:p w14:paraId="15C3F134" w14:textId="108A22D0" w:rsidR="005972A8" w:rsidRDefault="00A10C67" w:rsidP="0026201E">
      <w:pPr>
        <w:spacing w:before="240" w:line="360" w:lineRule="auto"/>
        <w:jc w:val="both"/>
        <w:rPr>
          <w:sz w:val="22"/>
          <w:szCs w:val="22"/>
        </w:rPr>
      </w:pPr>
      <w:r w:rsidRPr="0026201E">
        <w:rPr>
          <w:rFonts w:cs="Arial"/>
          <w:b/>
          <w:bCs/>
          <w:sz w:val="22"/>
          <w:szCs w:val="22"/>
        </w:rPr>
        <w:t>3.</w:t>
      </w:r>
      <w:r>
        <w:rPr>
          <w:rFonts w:cs="Arial"/>
          <w:sz w:val="22"/>
          <w:szCs w:val="22"/>
        </w:rPr>
        <w:t xml:space="preserve"> </w:t>
      </w:r>
      <w:r w:rsidR="000165F8" w:rsidRPr="00071A61">
        <w:rPr>
          <w:rFonts w:cs="Arial"/>
          <w:sz w:val="22"/>
          <w:szCs w:val="22"/>
        </w:rPr>
        <w:t xml:space="preserve">To avoid being evicted for non-payment of rent, you can pay all amounts you owe </w:t>
      </w:r>
      <w:r w:rsidR="00DD39CA">
        <w:rPr>
          <w:rFonts w:cs="Arial"/>
          <w:sz w:val="22"/>
          <w:szCs w:val="22"/>
        </w:rPr>
        <w:t>sta</w:t>
      </w:r>
      <w:r w:rsidR="007E3FE7">
        <w:rPr>
          <w:rFonts w:cs="Arial"/>
          <w:sz w:val="22"/>
          <w:szCs w:val="22"/>
        </w:rPr>
        <w:t xml:space="preserve">ted </w:t>
      </w:r>
      <w:r w:rsidR="000165F8" w:rsidRPr="00071A61">
        <w:rPr>
          <w:rFonts w:cs="Arial"/>
          <w:sz w:val="22"/>
          <w:szCs w:val="22"/>
        </w:rPr>
        <w:t xml:space="preserve">in the </w:t>
      </w:r>
      <w:r w:rsidR="00A3380F">
        <w:rPr>
          <w:rFonts w:cs="Arial"/>
          <w:sz w:val="22"/>
          <w:szCs w:val="22"/>
        </w:rPr>
        <w:t>N</w:t>
      </w:r>
      <w:r w:rsidR="000165F8" w:rsidRPr="00071A61">
        <w:rPr>
          <w:rFonts w:cs="Arial"/>
          <w:sz w:val="22"/>
          <w:szCs w:val="22"/>
        </w:rPr>
        <w:t xml:space="preserve">otice plus any other amounts due under your rental agreement. You must pay this amount </w:t>
      </w:r>
      <w:r w:rsidR="007E3FE7">
        <w:rPr>
          <w:rFonts w:cs="Arial"/>
          <w:sz w:val="22"/>
          <w:szCs w:val="22"/>
        </w:rPr>
        <w:t>before</w:t>
      </w:r>
      <w:r w:rsidR="000165F8" w:rsidRPr="00071A61">
        <w:rPr>
          <w:rFonts w:cs="Arial"/>
          <w:sz w:val="22"/>
          <w:szCs w:val="22"/>
        </w:rPr>
        <w:t xml:space="preserve"> the </w:t>
      </w:r>
      <w:r w:rsidR="00A1428D">
        <w:rPr>
          <w:rFonts w:cs="Arial"/>
          <w:sz w:val="22"/>
          <w:szCs w:val="22"/>
        </w:rPr>
        <w:t>C</w:t>
      </w:r>
      <w:r w:rsidR="000165F8" w:rsidRPr="00071A61">
        <w:rPr>
          <w:rFonts w:cs="Arial"/>
          <w:sz w:val="22"/>
          <w:szCs w:val="22"/>
        </w:rPr>
        <w:t>ourt enter</w:t>
      </w:r>
      <w:r w:rsidR="007E3FE7">
        <w:rPr>
          <w:rFonts w:cs="Arial"/>
          <w:sz w:val="22"/>
          <w:szCs w:val="22"/>
        </w:rPr>
        <w:t>s</w:t>
      </w:r>
      <w:r w:rsidR="000165F8" w:rsidRPr="00071A61">
        <w:rPr>
          <w:rFonts w:cs="Arial"/>
          <w:sz w:val="22"/>
          <w:szCs w:val="22"/>
        </w:rPr>
        <w:t xml:space="preserve"> an eviction order.</w:t>
      </w:r>
      <w:r w:rsidR="00F3198C">
        <w:rPr>
          <w:sz w:val="22"/>
          <w:szCs w:val="22"/>
        </w:rPr>
        <w:t xml:space="preserve"> </w:t>
      </w:r>
    </w:p>
    <w:p w14:paraId="052469DA" w14:textId="6BCC998F" w:rsidR="00064E07" w:rsidRDefault="003512D0" w:rsidP="003C3E34">
      <w:pPr>
        <w:spacing w:before="240" w:line="360" w:lineRule="auto"/>
        <w:jc w:val="both"/>
        <w:rPr>
          <w:sz w:val="22"/>
          <w:szCs w:val="22"/>
        </w:rPr>
      </w:pPr>
      <w:r w:rsidRPr="00280F66">
        <w:rPr>
          <w:b/>
          <w:bCs/>
          <w:sz w:val="22"/>
          <w:szCs w:val="22"/>
        </w:rPr>
        <w:t>4</w:t>
      </w:r>
      <w:r>
        <w:rPr>
          <w:b/>
          <w:bCs/>
          <w:sz w:val="22"/>
          <w:szCs w:val="22"/>
        </w:rPr>
        <w:t xml:space="preserve">. </w:t>
      </w:r>
      <w:r w:rsidR="00AA3744">
        <w:rPr>
          <w:b/>
          <w:bCs/>
          <w:sz w:val="22"/>
          <w:szCs w:val="22"/>
        </w:rPr>
        <w:t xml:space="preserve"> </w:t>
      </w:r>
      <w:r w:rsidR="00064E07">
        <w:rPr>
          <w:sz w:val="22"/>
          <w:szCs w:val="22"/>
        </w:rPr>
        <w:t xml:space="preserve">If you take no action, </w:t>
      </w:r>
      <w:r w:rsidR="00064E07" w:rsidRPr="00E61110">
        <w:rPr>
          <w:sz w:val="22"/>
          <w:szCs w:val="22"/>
        </w:rPr>
        <w:t xml:space="preserve">the </w:t>
      </w:r>
      <w:r w:rsidR="00064E07">
        <w:rPr>
          <w:sz w:val="22"/>
          <w:szCs w:val="22"/>
        </w:rPr>
        <w:t xml:space="preserve">Plaintiff may ask the </w:t>
      </w:r>
      <w:r w:rsidR="00064E07" w:rsidRPr="00E61110">
        <w:rPr>
          <w:sz w:val="22"/>
          <w:szCs w:val="22"/>
        </w:rPr>
        <w:t xml:space="preserve">Court to enter </w:t>
      </w:r>
      <w:r w:rsidR="00064E07">
        <w:rPr>
          <w:sz w:val="22"/>
          <w:szCs w:val="22"/>
        </w:rPr>
        <w:t xml:space="preserve">an eviction order </w:t>
      </w:r>
      <w:r w:rsidR="00064E07" w:rsidRPr="00E61110">
        <w:rPr>
          <w:sz w:val="22"/>
          <w:szCs w:val="22"/>
        </w:rPr>
        <w:t>against you</w:t>
      </w:r>
      <w:r w:rsidR="003A2D34">
        <w:rPr>
          <w:sz w:val="22"/>
          <w:szCs w:val="22"/>
        </w:rPr>
        <w:t>.</w:t>
      </w:r>
      <w:r w:rsidR="00064E07">
        <w:rPr>
          <w:sz w:val="22"/>
          <w:szCs w:val="22"/>
        </w:rPr>
        <w:t xml:space="preserve"> </w:t>
      </w:r>
      <w:r w:rsidR="003A2D34">
        <w:rPr>
          <w:sz w:val="22"/>
          <w:szCs w:val="22"/>
        </w:rPr>
        <w:t>I</w:t>
      </w:r>
      <w:r w:rsidR="00064E07">
        <w:rPr>
          <w:sz w:val="22"/>
          <w:szCs w:val="22"/>
        </w:rPr>
        <w:t xml:space="preserve">f the Court grants that request, that means you will have to move out and it may mean you have to </w:t>
      </w:r>
      <w:r w:rsidR="00064E07">
        <w:rPr>
          <w:sz w:val="22"/>
          <w:szCs w:val="22"/>
        </w:rPr>
        <w:lastRenderedPageBreak/>
        <w:t>pay money to the landlord</w:t>
      </w:r>
      <w:r w:rsidR="00064E07" w:rsidRPr="00E61110">
        <w:rPr>
          <w:sz w:val="22"/>
          <w:szCs w:val="22"/>
        </w:rPr>
        <w:t>.</w:t>
      </w:r>
      <w:r w:rsidR="00064E07">
        <w:rPr>
          <w:sz w:val="22"/>
          <w:szCs w:val="22"/>
        </w:rPr>
        <w:t xml:space="preserve"> However, </w:t>
      </w:r>
      <w:r w:rsidR="00780B6D">
        <w:rPr>
          <w:sz w:val="22"/>
          <w:szCs w:val="22"/>
        </w:rPr>
        <w:t>the</w:t>
      </w:r>
      <w:r w:rsidR="00064E07">
        <w:rPr>
          <w:sz w:val="22"/>
          <w:szCs w:val="22"/>
        </w:rPr>
        <w:t xml:space="preserve"> </w:t>
      </w:r>
      <w:r w:rsidR="00844333">
        <w:rPr>
          <w:sz w:val="22"/>
          <w:szCs w:val="22"/>
        </w:rPr>
        <w:t>C</w:t>
      </w:r>
      <w:r w:rsidR="00064E07">
        <w:rPr>
          <w:sz w:val="22"/>
          <w:szCs w:val="22"/>
        </w:rPr>
        <w:t xml:space="preserve">ourt </w:t>
      </w:r>
      <w:r w:rsidR="00D6562B">
        <w:rPr>
          <w:sz w:val="22"/>
          <w:szCs w:val="22"/>
        </w:rPr>
        <w:t>is</w:t>
      </w:r>
      <w:r w:rsidR="00064E07">
        <w:rPr>
          <w:sz w:val="22"/>
          <w:szCs w:val="22"/>
        </w:rPr>
        <w:t xml:space="preserve"> not </w:t>
      </w:r>
      <w:r w:rsidR="00FE1F7B">
        <w:rPr>
          <w:sz w:val="22"/>
          <w:szCs w:val="22"/>
        </w:rPr>
        <w:t xml:space="preserve">allowed to </w:t>
      </w:r>
      <w:r w:rsidR="00064E07">
        <w:rPr>
          <w:sz w:val="22"/>
          <w:szCs w:val="22"/>
        </w:rPr>
        <w:t xml:space="preserve">enter a default judgment for possession before the close of business on the date upon which </w:t>
      </w:r>
      <w:r w:rsidR="00AA68C8">
        <w:rPr>
          <w:sz w:val="22"/>
          <w:szCs w:val="22"/>
        </w:rPr>
        <w:t>your</w:t>
      </w:r>
      <w:r w:rsidR="00064E07">
        <w:rPr>
          <w:sz w:val="22"/>
          <w:szCs w:val="22"/>
        </w:rPr>
        <w:t xml:space="preserve"> appearance is due.</w:t>
      </w:r>
    </w:p>
    <w:p w14:paraId="3CEE4A52" w14:textId="6B3299C7" w:rsidR="003E3195" w:rsidRPr="00102227" w:rsidRDefault="00064E07" w:rsidP="003C3E34">
      <w:pPr>
        <w:spacing w:before="240" w:line="360" w:lineRule="auto"/>
        <w:jc w:val="both"/>
        <w:rPr>
          <w:b/>
          <w:bCs/>
          <w:sz w:val="22"/>
          <w:szCs w:val="22"/>
        </w:rPr>
      </w:pPr>
      <w:r w:rsidRPr="001836D0">
        <w:rPr>
          <w:b/>
          <w:bCs/>
          <w:sz w:val="22"/>
          <w:szCs w:val="22"/>
        </w:rPr>
        <w:t>5.</w:t>
      </w:r>
      <w:r>
        <w:rPr>
          <w:b/>
          <w:bCs/>
          <w:sz w:val="22"/>
          <w:szCs w:val="22"/>
        </w:rPr>
        <w:t xml:space="preserve">  </w:t>
      </w:r>
      <w:r w:rsidR="0034621E" w:rsidRPr="00E61110">
        <w:rPr>
          <w:sz w:val="22"/>
          <w:szCs w:val="22"/>
        </w:rPr>
        <w:t xml:space="preserve">When you file your </w:t>
      </w:r>
      <w:r w:rsidR="00DD39CA">
        <w:rPr>
          <w:sz w:val="22"/>
          <w:szCs w:val="22"/>
        </w:rPr>
        <w:t>A</w:t>
      </w:r>
      <w:r w:rsidR="0034621E" w:rsidRPr="00E61110">
        <w:rPr>
          <w:sz w:val="22"/>
          <w:szCs w:val="22"/>
        </w:rPr>
        <w:t>nswer, you must pay a</w:t>
      </w:r>
      <w:r w:rsidR="00A53F25">
        <w:rPr>
          <w:sz w:val="22"/>
          <w:szCs w:val="22"/>
        </w:rPr>
        <w:t>ll</w:t>
      </w:r>
      <w:r w:rsidR="0034621E" w:rsidRPr="00E61110">
        <w:rPr>
          <w:sz w:val="22"/>
          <w:szCs w:val="22"/>
        </w:rPr>
        <w:t xml:space="preserve"> </w:t>
      </w:r>
      <w:r w:rsidR="00A53F25">
        <w:rPr>
          <w:sz w:val="22"/>
          <w:szCs w:val="22"/>
        </w:rPr>
        <w:t xml:space="preserve">applicable </w:t>
      </w:r>
      <w:r w:rsidR="0034621E" w:rsidRPr="00E61110">
        <w:rPr>
          <w:sz w:val="22"/>
          <w:szCs w:val="22"/>
        </w:rPr>
        <w:t>filing fee</w:t>
      </w:r>
      <w:r w:rsidR="00A53F25">
        <w:rPr>
          <w:sz w:val="22"/>
          <w:szCs w:val="22"/>
        </w:rPr>
        <w:t>s</w:t>
      </w:r>
      <w:r w:rsidR="0034621E" w:rsidRPr="00E61110">
        <w:rPr>
          <w:sz w:val="22"/>
          <w:szCs w:val="22"/>
        </w:rPr>
        <w:t xml:space="preserve"> to the Clerk of the Court.</w:t>
      </w:r>
      <w:r w:rsidR="00C62CF6">
        <w:rPr>
          <w:sz w:val="22"/>
          <w:szCs w:val="22"/>
        </w:rPr>
        <w:t xml:space="preserve"> </w:t>
      </w:r>
      <w:r w:rsidR="003E3195" w:rsidRPr="00014F8C">
        <w:rPr>
          <w:sz w:val="22"/>
          <w:szCs w:val="22"/>
        </w:rPr>
        <w:t xml:space="preserve">If you cannot afford the filing fee, file </w:t>
      </w:r>
      <w:r w:rsidR="003E3195" w:rsidRPr="00014F8C">
        <w:rPr>
          <w:i/>
          <w:iCs/>
          <w:sz w:val="22"/>
          <w:szCs w:val="22"/>
        </w:rPr>
        <w:t>JDF 205 - Motion to Waive Fees</w:t>
      </w:r>
      <w:r w:rsidR="003E3195" w:rsidRPr="00014F8C">
        <w:rPr>
          <w:sz w:val="22"/>
          <w:szCs w:val="22"/>
        </w:rPr>
        <w:t xml:space="preserve"> a</w:t>
      </w:r>
      <w:r w:rsidR="003E3195" w:rsidRPr="00A569B8">
        <w:rPr>
          <w:sz w:val="22"/>
          <w:szCs w:val="22"/>
        </w:rPr>
        <w:t xml:space="preserve">nd </w:t>
      </w:r>
      <w:r w:rsidR="003E3195" w:rsidRPr="00A569B8">
        <w:rPr>
          <w:i/>
          <w:iCs/>
          <w:sz w:val="22"/>
          <w:szCs w:val="22"/>
        </w:rPr>
        <w:t>JDF 206 - Order for Fee Waiver</w:t>
      </w:r>
      <w:r w:rsidR="003E3195" w:rsidRPr="00A569B8">
        <w:rPr>
          <w:sz w:val="22"/>
          <w:szCs w:val="22"/>
        </w:rPr>
        <w:t>.</w:t>
      </w:r>
    </w:p>
    <w:p w14:paraId="50C85193" w14:textId="1752E58F" w:rsidR="00A90786" w:rsidRDefault="00064E07" w:rsidP="0026201E">
      <w:pPr>
        <w:spacing w:before="240" w:line="360" w:lineRule="auto"/>
        <w:jc w:val="both"/>
        <w:rPr>
          <w:sz w:val="22"/>
          <w:szCs w:val="22"/>
        </w:rPr>
      </w:pPr>
      <w:r>
        <w:rPr>
          <w:b/>
          <w:bCs/>
          <w:sz w:val="22"/>
          <w:szCs w:val="22"/>
        </w:rPr>
        <w:t>6</w:t>
      </w:r>
      <w:r w:rsidR="001836D0" w:rsidRPr="001836D0">
        <w:rPr>
          <w:b/>
          <w:bCs/>
          <w:sz w:val="22"/>
          <w:szCs w:val="22"/>
        </w:rPr>
        <w:t xml:space="preserve">. </w:t>
      </w:r>
      <w:r w:rsidR="001836D0">
        <w:rPr>
          <w:sz w:val="22"/>
          <w:szCs w:val="22"/>
        </w:rPr>
        <w:t xml:space="preserve"> </w:t>
      </w:r>
      <w:r w:rsidR="0034621E" w:rsidRPr="00E61110">
        <w:rPr>
          <w:sz w:val="22"/>
          <w:szCs w:val="22"/>
        </w:rPr>
        <w:t xml:space="preserve">If you file </w:t>
      </w:r>
      <w:r w:rsidR="00567F1C">
        <w:rPr>
          <w:sz w:val="22"/>
          <w:szCs w:val="22"/>
        </w:rPr>
        <w:t>your</w:t>
      </w:r>
      <w:r w:rsidR="00651181" w:rsidRPr="00E61110">
        <w:rPr>
          <w:sz w:val="22"/>
          <w:szCs w:val="22"/>
        </w:rPr>
        <w:t xml:space="preserve"> </w:t>
      </w:r>
      <w:r w:rsidR="006D29C3">
        <w:rPr>
          <w:sz w:val="22"/>
          <w:szCs w:val="22"/>
        </w:rPr>
        <w:t>A</w:t>
      </w:r>
      <w:r w:rsidR="0034621E" w:rsidRPr="00E61110">
        <w:rPr>
          <w:sz w:val="22"/>
          <w:szCs w:val="22"/>
        </w:rPr>
        <w:t xml:space="preserve">nswer, you must </w:t>
      </w:r>
      <w:r w:rsidR="00A569B8">
        <w:rPr>
          <w:sz w:val="22"/>
          <w:szCs w:val="22"/>
        </w:rPr>
        <w:t xml:space="preserve">provide </w:t>
      </w:r>
      <w:r w:rsidR="0034621E" w:rsidRPr="00E61110">
        <w:rPr>
          <w:sz w:val="22"/>
          <w:szCs w:val="22"/>
        </w:rPr>
        <w:t>a copy to the Plaintiff</w:t>
      </w:r>
      <w:r w:rsidR="00100A5F">
        <w:rPr>
          <w:sz w:val="22"/>
          <w:szCs w:val="22"/>
        </w:rPr>
        <w:t xml:space="preserve"> </w:t>
      </w:r>
      <w:r w:rsidR="0034621E" w:rsidRPr="00E61110">
        <w:rPr>
          <w:sz w:val="22"/>
          <w:szCs w:val="22"/>
        </w:rPr>
        <w:t>or the attorney who signed the complaint.</w:t>
      </w:r>
      <w:r w:rsidR="007F4310">
        <w:rPr>
          <w:sz w:val="22"/>
          <w:szCs w:val="22"/>
        </w:rPr>
        <w:t xml:space="preserve"> </w:t>
      </w:r>
      <w:r w:rsidR="002470FF">
        <w:rPr>
          <w:sz w:val="22"/>
          <w:szCs w:val="22"/>
        </w:rPr>
        <w:t>In your</w:t>
      </w:r>
      <w:r w:rsidR="0034621E" w:rsidRPr="00E61110">
        <w:rPr>
          <w:sz w:val="22"/>
          <w:szCs w:val="22"/>
        </w:rPr>
        <w:t xml:space="preserve"> </w:t>
      </w:r>
      <w:r w:rsidR="008E0694">
        <w:rPr>
          <w:sz w:val="22"/>
          <w:szCs w:val="22"/>
        </w:rPr>
        <w:t>A</w:t>
      </w:r>
      <w:r w:rsidR="0034621E" w:rsidRPr="00E61110">
        <w:rPr>
          <w:sz w:val="22"/>
          <w:szCs w:val="22"/>
        </w:rPr>
        <w:t xml:space="preserve">nswer to the </w:t>
      </w:r>
      <w:r w:rsidR="008E0694">
        <w:rPr>
          <w:sz w:val="22"/>
          <w:szCs w:val="22"/>
        </w:rPr>
        <w:t>C</w:t>
      </w:r>
      <w:r w:rsidR="002470FF">
        <w:rPr>
          <w:sz w:val="22"/>
          <w:szCs w:val="22"/>
        </w:rPr>
        <w:t>ourt, you can state</w:t>
      </w:r>
      <w:r w:rsidR="00A90786">
        <w:rPr>
          <w:sz w:val="22"/>
          <w:szCs w:val="22"/>
        </w:rPr>
        <w:t>:</w:t>
      </w:r>
    </w:p>
    <w:p w14:paraId="4E5795BB" w14:textId="618BAF87" w:rsidR="00A90786" w:rsidRDefault="00A90786" w:rsidP="00AD13A1">
      <w:pPr>
        <w:pStyle w:val="ListParagraph"/>
        <w:numPr>
          <w:ilvl w:val="0"/>
          <w:numId w:val="10"/>
        </w:numPr>
        <w:spacing w:line="360" w:lineRule="auto"/>
        <w:ind w:left="1080"/>
        <w:jc w:val="both"/>
        <w:rPr>
          <w:sz w:val="22"/>
          <w:szCs w:val="22"/>
        </w:rPr>
      </w:pPr>
      <w:r>
        <w:rPr>
          <w:sz w:val="22"/>
          <w:szCs w:val="22"/>
        </w:rPr>
        <w:t>W</w:t>
      </w:r>
      <w:r w:rsidR="002470FF" w:rsidRPr="00A90786">
        <w:rPr>
          <w:sz w:val="22"/>
          <w:szCs w:val="22"/>
        </w:rPr>
        <w:t>hy you believe you have a right to remain in the property,</w:t>
      </w:r>
      <w:r w:rsidR="00CA60CC">
        <w:rPr>
          <w:sz w:val="22"/>
          <w:szCs w:val="22"/>
        </w:rPr>
        <w:t xml:space="preserve"> </w:t>
      </w:r>
    </w:p>
    <w:p w14:paraId="0EE30B03" w14:textId="261C8024" w:rsidR="00A90786" w:rsidRDefault="00A90786" w:rsidP="00AD13A1">
      <w:pPr>
        <w:pStyle w:val="ListParagraph"/>
        <w:numPr>
          <w:ilvl w:val="0"/>
          <w:numId w:val="10"/>
        </w:numPr>
        <w:spacing w:before="120" w:line="360" w:lineRule="auto"/>
        <w:ind w:left="1080"/>
        <w:jc w:val="both"/>
        <w:rPr>
          <w:sz w:val="22"/>
          <w:szCs w:val="22"/>
        </w:rPr>
      </w:pPr>
      <w:r>
        <w:rPr>
          <w:sz w:val="22"/>
          <w:szCs w:val="22"/>
        </w:rPr>
        <w:t>W</w:t>
      </w:r>
      <w:r w:rsidR="002470FF" w:rsidRPr="00A90786">
        <w:rPr>
          <w:sz w:val="22"/>
          <w:szCs w:val="22"/>
        </w:rPr>
        <w:t>h</w:t>
      </w:r>
      <w:r w:rsidRPr="00A90786">
        <w:rPr>
          <w:sz w:val="22"/>
          <w:szCs w:val="22"/>
        </w:rPr>
        <w:t>ether you admit or deny the landlord’s factual allegations against you</w:t>
      </w:r>
      <w:r w:rsidR="00C62CF6">
        <w:rPr>
          <w:sz w:val="22"/>
          <w:szCs w:val="22"/>
        </w:rPr>
        <w:t xml:space="preserve"> and </w:t>
      </w:r>
      <w:r w:rsidR="00050838">
        <w:rPr>
          <w:sz w:val="22"/>
          <w:szCs w:val="22"/>
        </w:rPr>
        <w:t xml:space="preserve">your </w:t>
      </w:r>
      <w:r w:rsidR="00CA60CC">
        <w:rPr>
          <w:sz w:val="22"/>
          <w:szCs w:val="22"/>
        </w:rPr>
        <w:t>legal defenses,</w:t>
      </w:r>
    </w:p>
    <w:p w14:paraId="55651BBF" w14:textId="15880D92" w:rsidR="00A90786" w:rsidRDefault="00A90786" w:rsidP="00AD13A1">
      <w:pPr>
        <w:pStyle w:val="ListParagraph"/>
        <w:numPr>
          <w:ilvl w:val="0"/>
          <w:numId w:val="10"/>
        </w:numPr>
        <w:spacing w:before="120" w:line="360" w:lineRule="auto"/>
        <w:ind w:left="1080"/>
        <w:jc w:val="both"/>
        <w:rPr>
          <w:sz w:val="22"/>
          <w:szCs w:val="22"/>
        </w:rPr>
      </w:pPr>
      <w:r>
        <w:rPr>
          <w:sz w:val="22"/>
          <w:szCs w:val="22"/>
        </w:rPr>
        <w:t>W</w:t>
      </w:r>
      <w:r w:rsidRPr="00A90786">
        <w:rPr>
          <w:sz w:val="22"/>
          <w:szCs w:val="22"/>
        </w:rPr>
        <w:t>hether you believe you were given proper notice of the landlord’s reasons for terminating your tenancy before you got this summons</w:t>
      </w:r>
      <w:r w:rsidR="009D4FC8">
        <w:rPr>
          <w:sz w:val="22"/>
          <w:szCs w:val="22"/>
        </w:rPr>
        <w:t>, and</w:t>
      </w:r>
    </w:p>
    <w:p w14:paraId="3FA6498E" w14:textId="623D56B2" w:rsidR="009D4FC8" w:rsidRPr="00C44337" w:rsidRDefault="009D4FC8" w:rsidP="00AD13A1">
      <w:pPr>
        <w:pStyle w:val="ListParagraph"/>
        <w:numPr>
          <w:ilvl w:val="0"/>
          <w:numId w:val="10"/>
        </w:numPr>
        <w:spacing w:before="120" w:line="360" w:lineRule="auto"/>
        <w:ind w:left="1080"/>
        <w:jc w:val="both"/>
        <w:rPr>
          <w:sz w:val="22"/>
          <w:szCs w:val="22"/>
        </w:rPr>
      </w:pPr>
      <w:r w:rsidRPr="00130874">
        <w:rPr>
          <w:sz w:val="22"/>
          <w:szCs w:val="22"/>
        </w:rPr>
        <w:t xml:space="preserve">Whether you have a </w:t>
      </w:r>
      <w:r w:rsidRPr="00C44337">
        <w:rPr>
          <w:sz w:val="22"/>
          <w:szCs w:val="22"/>
        </w:rPr>
        <w:t>counterclaim or cross</w:t>
      </w:r>
      <w:r w:rsidR="006B0F51">
        <w:rPr>
          <w:sz w:val="22"/>
          <w:szCs w:val="22"/>
        </w:rPr>
        <w:t xml:space="preserve"> </w:t>
      </w:r>
      <w:r w:rsidRPr="00C44337">
        <w:rPr>
          <w:sz w:val="22"/>
          <w:szCs w:val="22"/>
        </w:rPr>
        <w:t>claim</w:t>
      </w:r>
      <w:r w:rsidR="00CA60CC">
        <w:rPr>
          <w:sz w:val="22"/>
          <w:szCs w:val="22"/>
        </w:rPr>
        <w:t xml:space="preserve"> against </w:t>
      </w:r>
      <w:r w:rsidR="003F530F">
        <w:rPr>
          <w:sz w:val="22"/>
          <w:szCs w:val="22"/>
        </w:rPr>
        <w:t>a party</w:t>
      </w:r>
      <w:r w:rsidRPr="00130874">
        <w:rPr>
          <w:sz w:val="22"/>
          <w:szCs w:val="22"/>
        </w:rPr>
        <w:t xml:space="preserve">. </w:t>
      </w:r>
      <w:r w:rsidRPr="00C44337">
        <w:rPr>
          <w:sz w:val="22"/>
          <w:szCs w:val="22"/>
        </w:rPr>
        <w:t xml:space="preserve"> </w:t>
      </w:r>
    </w:p>
    <w:p w14:paraId="27DE8EAB" w14:textId="36A964F5" w:rsidR="00514C11" w:rsidRPr="00A90217" w:rsidRDefault="00761BCC" w:rsidP="003C3E34">
      <w:pPr>
        <w:spacing w:before="240" w:line="360" w:lineRule="auto"/>
        <w:jc w:val="both"/>
        <w:rPr>
          <w:color w:val="auto"/>
          <w:sz w:val="22"/>
          <w:szCs w:val="22"/>
        </w:rPr>
      </w:pPr>
      <w:r>
        <w:rPr>
          <w:b/>
          <w:bCs/>
          <w:color w:val="auto"/>
          <w:sz w:val="22"/>
          <w:szCs w:val="22"/>
        </w:rPr>
        <w:t>7</w:t>
      </w:r>
      <w:r w:rsidR="0086551D">
        <w:rPr>
          <w:b/>
          <w:bCs/>
          <w:color w:val="auto"/>
          <w:sz w:val="22"/>
          <w:szCs w:val="22"/>
        </w:rPr>
        <w:t xml:space="preserve">. </w:t>
      </w:r>
      <w:r w:rsidR="00514C11" w:rsidRPr="00E61110">
        <w:rPr>
          <w:color w:val="auto"/>
          <w:sz w:val="22"/>
          <w:szCs w:val="22"/>
        </w:rPr>
        <w:t>If you are claiming that the landlord’s failure to repair the residential premises is a defense to the landlord’s allegation of nonpayment of ren</w:t>
      </w:r>
      <w:r w:rsidR="00873483" w:rsidRPr="00E61110">
        <w:rPr>
          <w:color w:val="auto"/>
          <w:sz w:val="22"/>
          <w:szCs w:val="22"/>
        </w:rPr>
        <w:t xml:space="preserve">t, </w:t>
      </w:r>
      <w:r w:rsidR="00514C11" w:rsidRPr="00E61110">
        <w:rPr>
          <w:color w:val="auto"/>
          <w:sz w:val="22"/>
          <w:szCs w:val="22"/>
        </w:rPr>
        <w:t xml:space="preserve">the Court will require you to pay into the registry of the Court, at the time of filing your </w:t>
      </w:r>
      <w:r w:rsidR="003F0DCD">
        <w:rPr>
          <w:color w:val="auto"/>
          <w:sz w:val="22"/>
          <w:szCs w:val="22"/>
        </w:rPr>
        <w:t>A</w:t>
      </w:r>
      <w:r w:rsidR="00514C11" w:rsidRPr="00E61110">
        <w:rPr>
          <w:color w:val="auto"/>
          <w:sz w:val="22"/>
          <w:szCs w:val="22"/>
        </w:rPr>
        <w:t>nswer, the rent due less any expenses you have incurred based upon the landlord’s failure to repair the residential premises.</w:t>
      </w:r>
      <w:r w:rsidR="0086551D">
        <w:rPr>
          <w:color w:val="auto"/>
          <w:sz w:val="22"/>
          <w:szCs w:val="22"/>
        </w:rPr>
        <w:t xml:space="preserve"> </w:t>
      </w:r>
      <w:r w:rsidR="00594F9D" w:rsidRPr="00F00433">
        <w:rPr>
          <w:color w:val="auto"/>
          <w:sz w:val="22"/>
          <w:szCs w:val="22"/>
        </w:rPr>
        <w:t>I</w:t>
      </w:r>
      <w:r w:rsidR="00594F9D">
        <w:rPr>
          <w:color w:val="auto"/>
          <w:sz w:val="22"/>
          <w:szCs w:val="22"/>
        </w:rPr>
        <w:t>f you cannot pay this amount, you may be eligible for a waiver by filing a motion. (See JDF 109).</w:t>
      </w:r>
    </w:p>
    <w:p w14:paraId="4611E6A1" w14:textId="36948295" w:rsidR="00612DD1" w:rsidRPr="00AD13A1" w:rsidRDefault="00594F9D" w:rsidP="0026201E">
      <w:pPr>
        <w:spacing w:before="240" w:line="360" w:lineRule="auto"/>
        <w:jc w:val="both"/>
        <w:rPr>
          <w:b/>
          <w:sz w:val="22"/>
          <w:szCs w:val="22"/>
        </w:rPr>
      </w:pPr>
      <w:r>
        <w:rPr>
          <w:b/>
          <w:bCs/>
          <w:sz w:val="22"/>
          <w:szCs w:val="22"/>
        </w:rPr>
        <w:t>8</w:t>
      </w:r>
      <w:r w:rsidR="00AA4002">
        <w:rPr>
          <w:b/>
          <w:bCs/>
          <w:sz w:val="22"/>
          <w:szCs w:val="22"/>
        </w:rPr>
        <w:t xml:space="preserve">. </w:t>
      </w:r>
      <w:r w:rsidR="00612DD1" w:rsidRPr="00AD13A1">
        <w:rPr>
          <w:b/>
          <w:bCs/>
          <w:sz w:val="22"/>
          <w:szCs w:val="22"/>
        </w:rPr>
        <w:t xml:space="preserve">Any records associated with the action are suppressed and </w:t>
      </w:r>
      <w:r w:rsidR="00612DD1" w:rsidRPr="00014F8C">
        <w:rPr>
          <w:b/>
          <w:bCs/>
          <w:sz w:val="22"/>
          <w:szCs w:val="22"/>
        </w:rPr>
        <w:t>not accessible to the public</w:t>
      </w:r>
      <w:r w:rsidR="00612DD1" w:rsidRPr="00AD13A1">
        <w:rPr>
          <w:b/>
          <w:bCs/>
          <w:sz w:val="22"/>
          <w:szCs w:val="22"/>
        </w:rPr>
        <w:t xml:space="preserve"> until an order is entered granting the </w:t>
      </w:r>
      <w:r w:rsidR="00432DD5">
        <w:rPr>
          <w:b/>
          <w:bCs/>
          <w:sz w:val="22"/>
          <w:szCs w:val="22"/>
        </w:rPr>
        <w:t>P</w:t>
      </w:r>
      <w:r w:rsidR="00612DD1" w:rsidRPr="00AD13A1">
        <w:rPr>
          <w:b/>
          <w:bCs/>
          <w:sz w:val="22"/>
          <w:szCs w:val="22"/>
        </w:rPr>
        <w:t>laintiff possession of the premises.</w:t>
      </w:r>
      <w:r w:rsidR="00E80109">
        <w:rPr>
          <w:b/>
          <w:bCs/>
          <w:sz w:val="22"/>
          <w:szCs w:val="22"/>
        </w:rPr>
        <w:t xml:space="preserve"> </w:t>
      </w:r>
      <w:r w:rsidR="00612DD1" w:rsidRPr="00AD13A1">
        <w:rPr>
          <w:b/>
          <w:sz w:val="22"/>
          <w:szCs w:val="22"/>
        </w:rPr>
        <w:t xml:space="preserve">If the </w:t>
      </w:r>
      <w:r w:rsidR="00432DD5">
        <w:rPr>
          <w:b/>
          <w:sz w:val="22"/>
          <w:szCs w:val="22"/>
        </w:rPr>
        <w:t>P</w:t>
      </w:r>
      <w:r w:rsidR="00612DD1" w:rsidRPr="00AD13A1">
        <w:rPr>
          <w:b/>
          <w:sz w:val="22"/>
          <w:szCs w:val="22"/>
        </w:rPr>
        <w:t>laintiff is granted possession of the premises, the court r</w:t>
      </w:r>
      <w:r w:rsidR="00612DD1" w:rsidRPr="00014F8C">
        <w:rPr>
          <w:b/>
          <w:sz w:val="22"/>
          <w:szCs w:val="22"/>
        </w:rPr>
        <w:t xml:space="preserve">ecords may remain </w:t>
      </w:r>
      <w:r w:rsidR="001D5985" w:rsidRPr="00014F8C">
        <w:rPr>
          <w:b/>
          <w:sz w:val="22"/>
          <w:szCs w:val="22"/>
        </w:rPr>
        <w:t>suppressed</w:t>
      </w:r>
      <w:r w:rsidR="00612DD1" w:rsidRPr="00AD13A1">
        <w:rPr>
          <w:b/>
          <w:sz w:val="22"/>
          <w:szCs w:val="22"/>
        </w:rPr>
        <w:t xml:space="preserve"> if both parties agree to suppress the records.</w:t>
      </w:r>
    </w:p>
    <w:p w14:paraId="00D1D190" w14:textId="2021B906" w:rsidR="00463A48" w:rsidRDefault="00653899" w:rsidP="00371E3F">
      <w:pPr>
        <w:pStyle w:val="BodyText"/>
        <w:tabs>
          <w:tab w:val="left" w:pos="6840"/>
        </w:tabs>
        <w:spacing w:before="360"/>
        <w:rPr>
          <w:sz w:val="22"/>
          <w:szCs w:val="22"/>
        </w:rPr>
      </w:pPr>
      <w:r>
        <w:rPr>
          <w:sz w:val="22"/>
          <w:szCs w:val="22"/>
        </w:rPr>
        <w:t>Signed</w:t>
      </w:r>
      <w:r w:rsidR="00004A3E" w:rsidRPr="009506D9">
        <w:rPr>
          <w:sz w:val="22"/>
          <w:szCs w:val="22"/>
        </w:rPr>
        <w:t>:</w:t>
      </w:r>
      <w:r w:rsidR="0034621E" w:rsidRPr="009506D9">
        <w:rPr>
          <w:sz w:val="22"/>
          <w:szCs w:val="22"/>
        </w:rPr>
        <w:t xml:space="preserve"> </w:t>
      </w:r>
      <w:r w:rsidR="00C26BDE" w:rsidRPr="00463A48">
        <w:rPr>
          <w:sz w:val="22"/>
          <w:szCs w:val="22"/>
          <w:u w:val="single"/>
        </w:rPr>
        <w:tab/>
      </w:r>
      <w:r w:rsidR="00C26BDE" w:rsidRPr="00C26BDE">
        <w:rPr>
          <w:sz w:val="22"/>
          <w:szCs w:val="22"/>
        </w:rPr>
        <w:t xml:space="preserve"> Dated</w:t>
      </w:r>
      <w:r w:rsidR="00C26BDE" w:rsidRPr="0026201E">
        <w:rPr>
          <w:sz w:val="22"/>
          <w:szCs w:val="22"/>
        </w:rPr>
        <w:t>:</w:t>
      </w:r>
      <w:r w:rsidR="0070393F">
        <w:rPr>
          <w:sz w:val="22"/>
          <w:szCs w:val="22"/>
        </w:rPr>
        <w:t xml:space="preserve">  _____________ </w:t>
      </w:r>
    </w:p>
    <w:p w14:paraId="2AF7202C" w14:textId="1859CA59" w:rsidR="0034621E" w:rsidRPr="009506D9" w:rsidRDefault="0034621E" w:rsidP="0026201E">
      <w:pPr>
        <w:spacing w:line="360" w:lineRule="auto"/>
        <w:rPr>
          <w:sz w:val="22"/>
          <w:szCs w:val="22"/>
        </w:rPr>
      </w:pPr>
      <w:r w:rsidRPr="009506D9">
        <w:rPr>
          <w:sz w:val="22"/>
          <w:szCs w:val="22"/>
        </w:rPr>
        <w:t>Deputy Clerk</w:t>
      </w:r>
      <w:r w:rsidR="00463A48">
        <w:rPr>
          <w:sz w:val="22"/>
          <w:szCs w:val="22"/>
        </w:rPr>
        <w:t xml:space="preserve"> of Court </w:t>
      </w:r>
      <w:r w:rsidR="00A24EB7">
        <w:rPr>
          <w:sz w:val="22"/>
          <w:szCs w:val="22"/>
        </w:rPr>
        <w:t xml:space="preserve">or </w:t>
      </w:r>
      <w:r w:rsidRPr="009506D9">
        <w:rPr>
          <w:sz w:val="22"/>
          <w:szCs w:val="22"/>
        </w:rPr>
        <w:t>Attorney for Plaintiff</w:t>
      </w:r>
      <w:r w:rsidR="00A24EB7">
        <w:rPr>
          <w:sz w:val="22"/>
          <w:szCs w:val="22"/>
        </w:rPr>
        <w:t>(</w:t>
      </w:r>
      <w:r w:rsidRPr="009506D9">
        <w:rPr>
          <w:sz w:val="22"/>
          <w:szCs w:val="22"/>
        </w:rPr>
        <w:t>s</w:t>
      </w:r>
      <w:r w:rsidR="00A24EB7">
        <w:rPr>
          <w:sz w:val="22"/>
          <w:szCs w:val="22"/>
        </w:rPr>
        <w:t>)</w:t>
      </w:r>
      <w:r w:rsidRPr="009506D9">
        <w:rPr>
          <w:sz w:val="22"/>
          <w:szCs w:val="22"/>
        </w:rPr>
        <w:t xml:space="preserve"> (if applicable)</w:t>
      </w:r>
    </w:p>
    <w:p w14:paraId="659A0E73" w14:textId="19D3BF52" w:rsidR="0034621E" w:rsidRPr="009506D9" w:rsidRDefault="0034621E" w:rsidP="0026201E">
      <w:pPr>
        <w:tabs>
          <w:tab w:val="right" w:pos="9360"/>
        </w:tabs>
        <w:spacing w:line="360" w:lineRule="auto"/>
        <w:rPr>
          <w:sz w:val="22"/>
          <w:szCs w:val="22"/>
        </w:rPr>
      </w:pPr>
      <w:r w:rsidRPr="009506D9">
        <w:rPr>
          <w:sz w:val="22"/>
          <w:szCs w:val="22"/>
        </w:rPr>
        <w:t>Address(es) of Plaintiff</w:t>
      </w:r>
      <w:r w:rsidR="00C9201C">
        <w:rPr>
          <w:sz w:val="22"/>
          <w:szCs w:val="22"/>
        </w:rPr>
        <w:t>(</w:t>
      </w:r>
      <w:r w:rsidRPr="009506D9">
        <w:rPr>
          <w:sz w:val="22"/>
          <w:szCs w:val="22"/>
        </w:rPr>
        <w:t>s</w:t>
      </w:r>
      <w:r w:rsidR="00C9201C">
        <w:rPr>
          <w:sz w:val="22"/>
          <w:szCs w:val="22"/>
        </w:rPr>
        <w:t>)</w:t>
      </w:r>
      <w:r w:rsidR="009174FD">
        <w:rPr>
          <w:sz w:val="22"/>
          <w:szCs w:val="22"/>
        </w:rPr>
        <w:t xml:space="preserve"> (if applicable)</w:t>
      </w:r>
      <w:r w:rsidR="00463A48">
        <w:rPr>
          <w:sz w:val="22"/>
          <w:szCs w:val="22"/>
        </w:rPr>
        <w:t xml:space="preserve">: </w:t>
      </w:r>
      <w:r w:rsidR="00463A48" w:rsidRPr="00463A48">
        <w:rPr>
          <w:sz w:val="22"/>
          <w:szCs w:val="22"/>
          <w:u w:val="single"/>
        </w:rPr>
        <w:tab/>
      </w:r>
    </w:p>
    <w:p w14:paraId="6401B576" w14:textId="276E6089" w:rsidR="0034621E" w:rsidRPr="009506D9" w:rsidRDefault="0034621E" w:rsidP="00AD13A1">
      <w:pPr>
        <w:tabs>
          <w:tab w:val="left" w:pos="7200"/>
        </w:tabs>
        <w:spacing w:line="360" w:lineRule="auto"/>
        <w:rPr>
          <w:sz w:val="22"/>
          <w:szCs w:val="22"/>
        </w:rPr>
      </w:pPr>
      <w:r w:rsidRPr="009506D9">
        <w:rPr>
          <w:sz w:val="22"/>
          <w:szCs w:val="22"/>
        </w:rPr>
        <w:t>Telephone Number(s) of Plaintiff</w:t>
      </w:r>
      <w:r w:rsidR="00C9201C">
        <w:rPr>
          <w:sz w:val="22"/>
          <w:szCs w:val="22"/>
        </w:rPr>
        <w:t>(</w:t>
      </w:r>
      <w:r w:rsidRPr="009506D9">
        <w:rPr>
          <w:sz w:val="22"/>
          <w:szCs w:val="22"/>
        </w:rPr>
        <w:t>s</w:t>
      </w:r>
      <w:r w:rsidR="00C9201C">
        <w:rPr>
          <w:sz w:val="22"/>
          <w:szCs w:val="22"/>
        </w:rPr>
        <w:t>)</w:t>
      </w:r>
      <w:r w:rsidRPr="009506D9">
        <w:rPr>
          <w:sz w:val="22"/>
          <w:szCs w:val="22"/>
        </w:rPr>
        <w:t xml:space="preserve"> </w:t>
      </w:r>
      <w:r w:rsidR="00463A48" w:rsidRPr="00463A48">
        <w:rPr>
          <w:sz w:val="22"/>
          <w:szCs w:val="22"/>
          <w:u w:val="single"/>
        </w:rPr>
        <w:tab/>
      </w:r>
    </w:p>
    <w:p w14:paraId="3DD25B2D" w14:textId="0CF85D4F" w:rsidR="0034621E" w:rsidRPr="005742BB" w:rsidRDefault="0034621E" w:rsidP="0026201E">
      <w:pPr>
        <w:pStyle w:val="BodyText3"/>
        <w:spacing w:before="240" w:line="360" w:lineRule="auto"/>
        <w:rPr>
          <w:sz w:val="22"/>
          <w:szCs w:val="22"/>
        </w:rPr>
      </w:pPr>
      <w:bookmarkStart w:id="1" w:name="_Hlk92803820"/>
      <w:r w:rsidRPr="009506D9">
        <w:rPr>
          <w:b w:val="0"/>
          <w:sz w:val="22"/>
          <w:szCs w:val="22"/>
        </w:rPr>
        <w:t xml:space="preserve">This </w:t>
      </w:r>
      <w:r w:rsidR="002870F6">
        <w:rPr>
          <w:b w:val="0"/>
          <w:sz w:val="22"/>
          <w:szCs w:val="22"/>
        </w:rPr>
        <w:t>S</w:t>
      </w:r>
      <w:r w:rsidRPr="009506D9">
        <w:rPr>
          <w:b w:val="0"/>
          <w:sz w:val="22"/>
          <w:szCs w:val="22"/>
        </w:rPr>
        <w:t xml:space="preserve">ummons is issued pursuant to </w:t>
      </w:r>
      <w:r w:rsidR="00463A48">
        <w:rPr>
          <w:b w:val="0"/>
          <w:sz w:val="22"/>
          <w:szCs w:val="22"/>
        </w:rPr>
        <w:t xml:space="preserve">C.R.S. </w:t>
      </w:r>
      <w:r w:rsidRPr="009506D9">
        <w:rPr>
          <w:b w:val="0"/>
          <w:sz w:val="22"/>
          <w:szCs w:val="22"/>
        </w:rPr>
        <w:t>§</w:t>
      </w:r>
      <w:r w:rsidR="00463A48">
        <w:rPr>
          <w:b w:val="0"/>
          <w:sz w:val="22"/>
          <w:szCs w:val="22"/>
        </w:rPr>
        <w:t xml:space="preserve"> </w:t>
      </w:r>
      <w:r w:rsidRPr="009506D9">
        <w:rPr>
          <w:b w:val="0"/>
          <w:sz w:val="22"/>
          <w:szCs w:val="22"/>
        </w:rPr>
        <w:t xml:space="preserve">13-40-111.  A copy of the </w:t>
      </w:r>
      <w:r w:rsidR="002870F6">
        <w:rPr>
          <w:b w:val="0"/>
          <w:sz w:val="22"/>
          <w:szCs w:val="22"/>
        </w:rPr>
        <w:t>C</w:t>
      </w:r>
      <w:r w:rsidRPr="009506D9">
        <w:rPr>
          <w:b w:val="0"/>
          <w:sz w:val="22"/>
          <w:szCs w:val="22"/>
        </w:rPr>
        <w:t>omplaint together with a blank answer form</w:t>
      </w:r>
      <w:r w:rsidR="00B31821">
        <w:rPr>
          <w:b w:val="0"/>
          <w:sz w:val="22"/>
          <w:szCs w:val="22"/>
        </w:rPr>
        <w:t xml:space="preserve">, </w:t>
      </w:r>
      <w:r w:rsidR="00F00DDB">
        <w:rPr>
          <w:b w:val="0"/>
          <w:sz w:val="22"/>
          <w:szCs w:val="22"/>
        </w:rPr>
        <w:t>blank request for documents form</w:t>
      </w:r>
      <w:r w:rsidR="00B31821">
        <w:rPr>
          <w:b w:val="0"/>
          <w:sz w:val="22"/>
          <w:szCs w:val="22"/>
        </w:rPr>
        <w:t xml:space="preserve">, </w:t>
      </w:r>
      <w:r w:rsidR="00037319">
        <w:rPr>
          <w:b w:val="0"/>
          <w:sz w:val="22"/>
          <w:szCs w:val="22"/>
        </w:rPr>
        <w:t xml:space="preserve">blank fee waiver forms, </w:t>
      </w:r>
      <w:r w:rsidR="00B31821" w:rsidRPr="00AD13A1">
        <w:rPr>
          <w:b w:val="0"/>
          <w:bCs/>
          <w:sz w:val="22"/>
          <w:szCs w:val="22"/>
        </w:rPr>
        <w:t xml:space="preserve">and </w:t>
      </w:r>
      <w:r w:rsidR="004A1A4A">
        <w:rPr>
          <w:b w:val="0"/>
          <w:bCs/>
          <w:sz w:val="22"/>
          <w:szCs w:val="22"/>
        </w:rPr>
        <w:t>an eviction i</w:t>
      </w:r>
      <w:r w:rsidR="00B31821" w:rsidRPr="00AD13A1">
        <w:rPr>
          <w:b w:val="0"/>
          <w:bCs/>
          <w:sz w:val="22"/>
          <w:szCs w:val="22"/>
        </w:rPr>
        <w:t>nformation for</w:t>
      </w:r>
      <w:r w:rsidR="004A1A4A">
        <w:rPr>
          <w:b w:val="0"/>
          <w:bCs/>
          <w:sz w:val="22"/>
          <w:szCs w:val="22"/>
        </w:rPr>
        <w:t>m</w:t>
      </w:r>
      <w:r w:rsidR="00F00DDB">
        <w:rPr>
          <w:b w:val="0"/>
          <w:sz w:val="22"/>
          <w:szCs w:val="22"/>
        </w:rPr>
        <w:t xml:space="preserve"> </w:t>
      </w:r>
      <w:r w:rsidRPr="009506D9">
        <w:rPr>
          <w:b w:val="0"/>
          <w:sz w:val="22"/>
          <w:szCs w:val="22"/>
        </w:rPr>
        <w:t xml:space="preserve">must be served with this </w:t>
      </w:r>
      <w:r w:rsidR="002870F6">
        <w:rPr>
          <w:b w:val="0"/>
          <w:sz w:val="22"/>
          <w:szCs w:val="22"/>
        </w:rPr>
        <w:t>S</w:t>
      </w:r>
      <w:r w:rsidRPr="009506D9">
        <w:rPr>
          <w:b w:val="0"/>
          <w:sz w:val="22"/>
          <w:szCs w:val="22"/>
        </w:rPr>
        <w:t xml:space="preserve">ummons.  </w:t>
      </w:r>
    </w:p>
    <w:bookmarkEnd w:id="1"/>
    <w:p w14:paraId="149C5F50" w14:textId="1CCFD69C" w:rsidR="0006308C" w:rsidRPr="00463A48" w:rsidRDefault="00463A48" w:rsidP="00220B34">
      <w:pPr>
        <w:spacing w:before="240"/>
        <w:rPr>
          <w:rFonts w:cs="Arial"/>
          <w:color w:val="auto"/>
          <w:sz w:val="18"/>
          <w:szCs w:val="18"/>
        </w:rPr>
      </w:pPr>
      <w:r>
        <w:rPr>
          <w:rFonts w:cs="Arial"/>
          <w:sz w:val="18"/>
          <w:szCs w:val="18"/>
        </w:rPr>
        <w:lastRenderedPageBreak/>
        <w:fldChar w:fldCharType="begin">
          <w:ffData>
            <w:name w:val="Check33"/>
            <w:enabled/>
            <w:calcOnExit w:val="0"/>
            <w:checkBox>
              <w:sizeAuto/>
              <w:default w:val="0"/>
            </w:checkBox>
          </w:ffData>
        </w:fldChar>
      </w:r>
      <w:bookmarkStart w:id="2" w:name="Check33"/>
      <w:r>
        <w:rPr>
          <w:rFonts w:cs="Arial"/>
          <w:sz w:val="18"/>
          <w:szCs w:val="18"/>
        </w:rPr>
        <w:instrText xml:space="preserve"> FORMCHECKBOX </w:instrText>
      </w:r>
      <w:r w:rsidR="00435372">
        <w:rPr>
          <w:rFonts w:cs="Arial"/>
          <w:sz w:val="18"/>
          <w:szCs w:val="18"/>
        </w:rPr>
      </w:r>
      <w:r w:rsidR="00435372">
        <w:rPr>
          <w:rFonts w:cs="Arial"/>
          <w:sz w:val="18"/>
          <w:szCs w:val="18"/>
        </w:rPr>
        <w:fldChar w:fldCharType="separate"/>
      </w:r>
      <w:r>
        <w:rPr>
          <w:rFonts w:cs="Arial"/>
          <w:sz w:val="18"/>
          <w:szCs w:val="18"/>
        </w:rPr>
        <w:fldChar w:fldCharType="end"/>
      </w:r>
      <w:bookmarkEnd w:id="2"/>
      <w:r>
        <w:rPr>
          <w:rFonts w:cs="Arial"/>
          <w:sz w:val="18"/>
          <w:szCs w:val="18"/>
        </w:rPr>
        <w:t xml:space="preserve"> </w:t>
      </w:r>
      <w:r w:rsidR="0006308C" w:rsidRPr="00463A48">
        <w:rPr>
          <w:rFonts w:cs="Arial"/>
          <w:sz w:val="18"/>
          <w:szCs w:val="18"/>
        </w:rPr>
        <w:t>By checking this box, I am acknowledging I am filling in the blanks and not changing anything else on the form.</w:t>
      </w:r>
    </w:p>
    <w:p w14:paraId="4E013E1A" w14:textId="262612E0" w:rsidR="0006308C" w:rsidRPr="00463A48" w:rsidRDefault="00463A48" w:rsidP="005E02D8">
      <w:pPr>
        <w:spacing w:after="240"/>
        <w:rPr>
          <w:rFonts w:cs="Arial"/>
          <w:sz w:val="18"/>
          <w:szCs w:val="18"/>
        </w:rPr>
      </w:pPr>
      <w:r>
        <w:rPr>
          <w:rFonts w:cs="Arial"/>
          <w:sz w:val="18"/>
          <w:szCs w:val="18"/>
        </w:rPr>
        <w:fldChar w:fldCharType="begin">
          <w:ffData>
            <w:name w:val="Check34"/>
            <w:enabled/>
            <w:calcOnExit w:val="0"/>
            <w:checkBox>
              <w:sizeAuto/>
              <w:default w:val="0"/>
            </w:checkBox>
          </w:ffData>
        </w:fldChar>
      </w:r>
      <w:bookmarkStart w:id="3" w:name="Check34"/>
      <w:r>
        <w:rPr>
          <w:rFonts w:cs="Arial"/>
          <w:sz w:val="18"/>
          <w:szCs w:val="18"/>
        </w:rPr>
        <w:instrText xml:space="preserve"> FORMCHECKBOX </w:instrText>
      </w:r>
      <w:r w:rsidR="00435372">
        <w:rPr>
          <w:rFonts w:cs="Arial"/>
          <w:sz w:val="18"/>
          <w:szCs w:val="18"/>
        </w:rPr>
      </w:r>
      <w:r w:rsidR="00435372">
        <w:rPr>
          <w:rFonts w:cs="Arial"/>
          <w:sz w:val="18"/>
          <w:szCs w:val="18"/>
        </w:rPr>
        <w:fldChar w:fldCharType="separate"/>
      </w:r>
      <w:r>
        <w:rPr>
          <w:rFonts w:cs="Arial"/>
          <w:sz w:val="18"/>
          <w:szCs w:val="18"/>
        </w:rPr>
        <w:fldChar w:fldCharType="end"/>
      </w:r>
      <w:bookmarkEnd w:id="3"/>
      <w:r>
        <w:rPr>
          <w:rFonts w:cs="Arial"/>
          <w:sz w:val="18"/>
          <w:szCs w:val="18"/>
        </w:rPr>
        <w:t xml:space="preserve"> </w:t>
      </w:r>
      <w:r w:rsidR="0006308C" w:rsidRPr="00463A48">
        <w:rPr>
          <w:rFonts w:cs="Arial"/>
          <w:sz w:val="18"/>
          <w:szCs w:val="18"/>
        </w:rPr>
        <w:t>By checking this box, I am acknowledging that I have made a change to the original content of this form.</w:t>
      </w:r>
    </w:p>
    <w:p w14:paraId="5A9138CF" w14:textId="77777777" w:rsidR="00514C11" w:rsidRPr="0026201E" w:rsidRDefault="00514C11" w:rsidP="00AB3D00">
      <w:pPr>
        <w:pStyle w:val="Heading4"/>
        <w:pBdr>
          <w:top w:val="double" w:sz="4" w:space="1" w:color="auto"/>
        </w:pBdr>
        <w:jc w:val="center"/>
        <w:rPr>
          <w:sz w:val="12"/>
          <w:szCs w:val="12"/>
        </w:rPr>
      </w:pPr>
    </w:p>
    <w:p w14:paraId="6F4853C8" w14:textId="77777777" w:rsidR="00D2421B" w:rsidRDefault="00D2421B" w:rsidP="00AB3D00">
      <w:pPr>
        <w:pStyle w:val="Heading4"/>
        <w:jc w:val="center"/>
        <w:rPr>
          <w:sz w:val="22"/>
          <w:szCs w:val="22"/>
        </w:rPr>
      </w:pPr>
      <w:r>
        <w:rPr>
          <w:sz w:val="22"/>
          <w:szCs w:val="22"/>
        </w:rPr>
        <w:t>CERTIFICATE OF MAILING</w:t>
      </w:r>
    </w:p>
    <w:p w14:paraId="44C30FC0" w14:textId="77777777" w:rsidR="00D2421B" w:rsidRDefault="00D2421B" w:rsidP="00AB3D00">
      <w:pPr>
        <w:rPr>
          <w:sz w:val="10"/>
          <w:szCs w:val="10"/>
        </w:rPr>
      </w:pPr>
    </w:p>
    <w:p w14:paraId="0A400867" w14:textId="77777777" w:rsidR="00D2421B" w:rsidRDefault="00D2421B" w:rsidP="0026201E">
      <w:pPr>
        <w:pStyle w:val="BodyText"/>
        <w:jc w:val="both"/>
        <w:rPr>
          <w:sz w:val="20"/>
        </w:rPr>
      </w:pPr>
    </w:p>
    <w:p w14:paraId="558F0E1D" w14:textId="17BC14B4" w:rsidR="00D2421B" w:rsidRPr="000F1CB8" w:rsidRDefault="00D2421B" w:rsidP="00D2421B">
      <w:pPr>
        <w:pStyle w:val="BodyText"/>
        <w:spacing w:line="360" w:lineRule="auto"/>
        <w:jc w:val="both"/>
        <w:rPr>
          <w:sz w:val="20"/>
        </w:rPr>
      </w:pPr>
      <w:r w:rsidRPr="000F1CB8">
        <w:rPr>
          <w:sz w:val="20"/>
        </w:rPr>
        <w:t xml:space="preserve">I/we, the undersigned Plaintiff(s) (or agent for Plaintiff(s)), certify that on ____________________(date) I/we mailed a copy of the </w:t>
      </w:r>
      <w:r w:rsidR="00E75E43">
        <w:rPr>
          <w:sz w:val="20"/>
        </w:rPr>
        <w:t>S</w:t>
      </w:r>
      <w:r w:rsidR="000F1CB8" w:rsidRPr="0026201E">
        <w:rPr>
          <w:sz w:val="20"/>
        </w:rPr>
        <w:t xml:space="preserve">ummons, </w:t>
      </w:r>
      <w:r w:rsidR="00E75E43">
        <w:rPr>
          <w:sz w:val="20"/>
        </w:rPr>
        <w:t>C</w:t>
      </w:r>
      <w:r w:rsidR="000F1CB8" w:rsidRPr="0026201E">
        <w:rPr>
          <w:sz w:val="20"/>
        </w:rPr>
        <w:t xml:space="preserve">omplaint, blank answer form, request for documents form, fee waiver forms, and an eviction information form </w:t>
      </w:r>
      <w:r w:rsidRPr="000F1CB8">
        <w:rPr>
          <w:sz w:val="20"/>
        </w:rPr>
        <w:t>by postage prepaid, first class mail, to ______________________________________, the Defendant(s) at the following address(es):   __________________________________________________________.</w:t>
      </w:r>
    </w:p>
    <w:p w14:paraId="6C1D5F4D" w14:textId="77777777" w:rsidR="00D2421B" w:rsidRPr="0026201E" w:rsidRDefault="00D2421B" w:rsidP="00D2421B">
      <w:pPr>
        <w:pStyle w:val="BodyText"/>
        <w:jc w:val="both"/>
        <w:rPr>
          <w:sz w:val="20"/>
        </w:rPr>
      </w:pPr>
    </w:p>
    <w:p w14:paraId="070BD2CC" w14:textId="769C52C2" w:rsidR="00D2421B" w:rsidRPr="000F1CB8" w:rsidRDefault="00D2421B" w:rsidP="0026201E">
      <w:pPr>
        <w:pStyle w:val="BodyText"/>
        <w:ind w:left="5040"/>
        <w:jc w:val="both"/>
        <w:rPr>
          <w:sz w:val="20"/>
        </w:rPr>
      </w:pPr>
      <w:r w:rsidRPr="000F1CB8">
        <w:rPr>
          <w:sz w:val="20"/>
        </w:rPr>
        <w:t>______________________________________Plaintiff/(s)/Agent for Plaintiff(s)</w:t>
      </w:r>
    </w:p>
    <w:p w14:paraId="413EEE08" w14:textId="77777777" w:rsidR="0034621E" w:rsidRPr="00AD13A1" w:rsidRDefault="0034621E">
      <w:pPr>
        <w:pStyle w:val="BodyText"/>
        <w:jc w:val="both"/>
        <w:rPr>
          <w:b/>
          <w:sz w:val="12"/>
          <w:szCs w:val="12"/>
        </w:rPr>
      </w:pPr>
    </w:p>
    <w:p w14:paraId="3023BA2A" w14:textId="77777777" w:rsidR="009D4FC8" w:rsidRPr="00AD13A1" w:rsidRDefault="009D4FC8" w:rsidP="0026201E">
      <w:pPr>
        <w:pStyle w:val="BodyText"/>
        <w:pBdr>
          <w:top w:val="double" w:sz="4" w:space="1" w:color="auto"/>
        </w:pBdr>
        <w:jc w:val="both"/>
        <w:rPr>
          <w:b/>
          <w:sz w:val="12"/>
          <w:szCs w:val="12"/>
        </w:rPr>
      </w:pPr>
    </w:p>
    <w:p w14:paraId="7C749CED" w14:textId="791D31A9" w:rsidR="009D4FC8" w:rsidRPr="00AB3D00" w:rsidRDefault="009D4FC8" w:rsidP="0026201E">
      <w:pPr>
        <w:pStyle w:val="BodyText"/>
        <w:widowControl w:val="0"/>
        <w:autoSpaceDE w:val="0"/>
        <w:autoSpaceDN w:val="0"/>
        <w:jc w:val="center"/>
        <w:rPr>
          <w:rFonts w:cs="Arial"/>
          <w:b/>
          <w:bCs/>
          <w:color w:val="auto"/>
          <w:spacing w:val="-3"/>
          <w:sz w:val="28"/>
          <w:szCs w:val="28"/>
          <w:u w:val="single"/>
        </w:rPr>
      </w:pPr>
      <w:r w:rsidRPr="0026201E">
        <w:rPr>
          <w:rFonts w:cs="Arial"/>
          <w:b/>
          <w:bCs/>
          <w:color w:val="auto"/>
          <w:spacing w:val="-3"/>
          <w:sz w:val="24"/>
          <w:szCs w:val="24"/>
          <w:u w:val="single"/>
        </w:rPr>
        <w:t>Resources</w:t>
      </w:r>
    </w:p>
    <w:p w14:paraId="1CDF74CD" w14:textId="7514C765" w:rsidR="009D4FC8" w:rsidRDefault="00B3523B" w:rsidP="0026201E">
      <w:pPr>
        <w:pStyle w:val="BodyText"/>
        <w:widowControl w:val="0"/>
        <w:numPr>
          <w:ilvl w:val="0"/>
          <w:numId w:val="12"/>
        </w:numPr>
        <w:autoSpaceDE w:val="0"/>
        <w:autoSpaceDN w:val="0"/>
        <w:spacing w:before="120"/>
        <w:ind w:right="58"/>
        <w:rPr>
          <w:rFonts w:cs="Arial"/>
          <w:color w:val="auto"/>
          <w:spacing w:val="-3"/>
          <w:sz w:val="22"/>
          <w:szCs w:val="22"/>
        </w:rPr>
      </w:pPr>
      <w:r>
        <w:rPr>
          <w:rFonts w:cs="Arial"/>
          <w:color w:val="auto"/>
          <w:spacing w:val="-3"/>
          <w:sz w:val="22"/>
          <w:szCs w:val="22"/>
        </w:rPr>
        <w:t xml:space="preserve">Colorado Judicial Branch </w:t>
      </w:r>
      <w:r w:rsidR="009D4FC8">
        <w:rPr>
          <w:rFonts w:cs="Arial"/>
          <w:color w:val="auto"/>
          <w:spacing w:val="-3"/>
          <w:sz w:val="22"/>
          <w:szCs w:val="22"/>
        </w:rPr>
        <w:t>Self Help Center</w:t>
      </w:r>
    </w:p>
    <w:p w14:paraId="43908FA6" w14:textId="77777777" w:rsidR="009D4FC8" w:rsidRPr="00130874" w:rsidRDefault="009D4FC8" w:rsidP="0026201E">
      <w:pPr>
        <w:pStyle w:val="BodyText"/>
        <w:widowControl w:val="0"/>
        <w:numPr>
          <w:ilvl w:val="1"/>
          <w:numId w:val="12"/>
        </w:numPr>
        <w:autoSpaceDE w:val="0"/>
        <w:autoSpaceDN w:val="0"/>
        <w:spacing w:before="120"/>
        <w:ind w:right="58"/>
        <w:rPr>
          <w:rFonts w:cs="Arial"/>
          <w:color w:val="auto"/>
          <w:spacing w:val="-3"/>
          <w:sz w:val="22"/>
          <w:szCs w:val="22"/>
        </w:rPr>
      </w:pPr>
      <w:r>
        <w:rPr>
          <w:rFonts w:cs="Arial"/>
          <w:color w:val="auto"/>
          <w:spacing w:val="-3"/>
          <w:sz w:val="22"/>
          <w:szCs w:val="22"/>
        </w:rPr>
        <w:t xml:space="preserve">Your local </w:t>
      </w:r>
      <w:r w:rsidRPr="00130874">
        <w:rPr>
          <w:rFonts w:cs="Arial"/>
          <w:color w:val="auto"/>
          <w:spacing w:val="-3"/>
          <w:sz w:val="22"/>
          <w:szCs w:val="22"/>
        </w:rPr>
        <w:t>Self Help Center</w:t>
      </w:r>
      <w:r>
        <w:rPr>
          <w:rFonts w:cs="Arial"/>
          <w:color w:val="auto"/>
          <w:spacing w:val="-3"/>
          <w:sz w:val="22"/>
          <w:szCs w:val="22"/>
        </w:rPr>
        <w:t xml:space="preserve"> can be found by following this link: </w:t>
      </w:r>
      <w:r>
        <w:rPr>
          <w:rFonts w:cs="Arial"/>
          <w:color w:val="auto"/>
          <w:sz w:val="22"/>
          <w:szCs w:val="22"/>
        </w:rPr>
        <w:t xml:space="preserve"> </w:t>
      </w:r>
      <w:hyperlink r:id="rId11" w:history="1">
        <w:r w:rsidRPr="00130874">
          <w:rPr>
            <w:rStyle w:val="Hyperlink"/>
            <w:rFonts w:cs="Arial"/>
            <w:color w:val="auto"/>
            <w:sz w:val="22"/>
            <w:szCs w:val="22"/>
          </w:rPr>
          <w:t>https://www.courts.state.co.us/Self_Help/center.cfm</w:t>
        </w:r>
      </w:hyperlink>
    </w:p>
    <w:p w14:paraId="1BE3AF78" w14:textId="77777777" w:rsidR="009D4FC8" w:rsidRDefault="009D4FC8" w:rsidP="0026201E">
      <w:pPr>
        <w:pStyle w:val="BodyText"/>
        <w:widowControl w:val="0"/>
        <w:numPr>
          <w:ilvl w:val="0"/>
          <w:numId w:val="12"/>
        </w:numPr>
        <w:autoSpaceDE w:val="0"/>
        <w:autoSpaceDN w:val="0"/>
        <w:spacing w:before="120"/>
        <w:ind w:right="58"/>
        <w:rPr>
          <w:rFonts w:cs="Arial"/>
          <w:color w:val="auto"/>
          <w:spacing w:val="-3"/>
          <w:sz w:val="22"/>
          <w:szCs w:val="22"/>
        </w:rPr>
      </w:pPr>
      <w:r w:rsidRPr="00130874">
        <w:rPr>
          <w:rFonts w:cs="Arial"/>
          <w:color w:val="auto"/>
          <w:spacing w:val="-3"/>
          <w:sz w:val="22"/>
          <w:szCs w:val="22"/>
        </w:rPr>
        <w:t>Colorado Legal Services</w:t>
      </w:r>
    </w:p>
    <w:p w14:paraId="08CF521C" w14:textId="77777777" w:rsidR="009D4FC8" w:rsidRPr="00130874" w:rsidRDefault="009D4FC8" w:rsidP="0026201E">
      <w:pPr>
        <w:pStyle w:val="BodyText"/>
        <w:widowControl w:val="0"/>
        <w:numPr>
          <w:ilvl w:val="1"/>
          <w:numId w:val="12"/>
        </w:numPr>
        <w:autoSpaceDE w:val="0"/>
        <w:autoSpaceDN w:val="0"/>
        <w:spacing w:before="120"/>
        <w:ind w:right="58"/>
        <w:rPr>
          <w:rFonts w:cs="Arial"/>
          <w:color w:val="auto"/>
          <w:spacing w:val="-3"/>
          <w:sz w:val="22"/>
          <w:szCs w:val="22"/>
        </w:rPr>
      </w:pPr>
      <w:r w:rsidRPr="00130874">
        <w:rPr>
          <w:rFonts w:cs="Arial"/>
          <w:color w:val="auto"/>
          <w:sz w:val="22"/>
          <w:szCs w:val="22"/>
        </w:rPr>
        <w:t>Free</w:t>
      </w:r>
      <w:r w:rsidRPr="00130874">
        <w:rPr>
          <w:rFonts w:cs="Arial"/>
          <w:b/>
          <w:bCs/>
          <w:color w:val="auto"/>
          <w:sz w:val="22"/>
          <w:szCs w:val="22"/>
        </w:rPr>
        <w:t xml:space="preserve"> </w:t>
      </w:r>
      <w:r w:rsidRPr="00130874">
        <w:rPr>
          <w:rFonts w:cs="Arial"/>
          <w:color w:val="auto"/>
          <w:sz w:val="22"/>
          <w:szCs w:val="22"/>
        </w:rPr>
        <w:t>legal services to low income tenants facing evictions.</w:t>
      </w:r>
    </w:p>
    <w:p w14:paraId="148DA28A" w14:textId="10A83048" w:rsidR="009D4FC8" w:rsidRPr="00130874" w:rsidRDefault="009D4FC8" w:rsidP="0026201E">
      <w:pPr>
        <w:pStyle w:val="BodyText"/>
        <w:widowControl w:val="0"/>
        <w:numPr>
          <w:ilvl w:val="1"/>
          <w:numId w:val="12"/>
        </w:numPr>
        <w:autoSpaceDE w:val="0"/>
        <w:autoSpaceDN w:val="0"/>
        <w:spacing w:before="120"/>
        <w:ind w:right="58"/>
        <w:rPr>
          <w:rFonts w:cs="Arial"/>
          <w:color w:val="auto"/>
          <w:spacing w:val="-3"/>
          <w:sz w:val="22"/>
          <w:szCs w:val="22"/>
        </w:rPr>
      </w:pPr>
      <w:r w:rsidRPr="00130874">
        <w:rPr>
          <w:rFonts w:cs="Arial"/>
          <w:color w:val="auto"/>
          <w:sz w:val="22"/>
          <w:szCs w:val="22"/>
        </w:rPr>
        <w:t>Call</w:t>
      </w:r>
      <w:r w:rsidRPr="00130874">
        <w:rPr>
          <w:rFonts w:cs="Arial"/>
          <w:b/>
          <w:bCs/>
          <w:color w:val="auto"/>
          <w:sz w:val="22"/>
          <w:szCs w:val="22"/>
        </w:rPr>
        <w:t xml:space="preserve"> </w:t>
      </w:r>
      <w:r w:rsidRPr="00130874">
        <w:rPr>
          <w:rFonts w:cs="Arial"/>
          <w:color w:val="auto"/>
          <w:sz w:val="22"/>
          <w:szCs w:val="22"/>
        </w:rPr>
        <w:t>(303) 837</w:t>
      </w:r>
      <w:r w:rsidR="00325F73">
        <w:rPr>
          <w:rFonts w:cs="Arial"/>
          <w:color w:val="auto"/>
          <w:sz w:val="22"/>
          <w:szCs w:val="22"/>
        </w:rPr>
        <w:t>-</w:t>
      </w:r>
      <w:r w:rsidRPr="00130874">
        <w:rPr>
          <w:rFonts w:cs="Arial"/>
          <w:color w:val="auto"/>
          <w:sz w:val="22"/>
          <w:szCs w:val="22"/>
        </w:rPr>
        <w:t xml:space="preserve">1313 ext. 444 or visit </w:t>
      </w:r>
      <w:hyperlink r:id="rId12" w:history="1">
        <w:r w:rsidRPr="00130874">
          <w:rPr>
            <w:rStyle w:val="Hyperlink"/>
            <w:rFonts w:cs="Arial"/>
            <w:color w:val="auto"/>
            <w:sz w:val="22"/>
            <w:szCs w:val="22"/>
          </w:rPr>
          <w:t>https://www.coloradolegalservices.org/</w:t>
        </w:r>
      </w:hyperlink>
    </w:p>
    <w:p w14:paraId="18A13B9C" w14:textId="77777777" w:rsidR="009D4FC8" w:rsidRPr="00130874" w:rsidRDefault="009D4FC8" w:rsidP="0026201E">
      <w:pPr>
        <w:pStyle w:val="BodyText"/>
        <w:widowControl w:val="0"/>
        <w:numPr>
          <w:ilvl w:val="0"/>
          <w:numId w:val="12"/>
        </w:numPr>
        <w:autoSpaceDE w:val="0"/>
        <w:autoSpaceDN w:val="0"/>
        <w:spacing w:before="120"/>
        <w:ind w:right="58"/>
        <w:rPr>
          <w:rFonts w:cs="Arial"/>
          <w:color w:val="auto"/>
          <w:spacing w:val="-3"/>
          <w:sz w:val="22"/>
          <w:szCs w:val="22"/>
        </w:rPr>
      </w:pPr>
      <w:r>
        <w:rPr>
          <w:rFonts w:cs="Arial"/>
          <w:color w:val="auto"/>
          <w:sz w:val="22"/>
          <w:szCs w:val="22"/>
        </w:rPr>
        <w:t>Colorado Department of Local Affairs</w:t>
      </w:r>
    </w:p>
    <w:p w14:paraId="7C78A157" w14:textId="77777777" w:rsidR="009D4FC8" w:rsidRPr="00130874" w:rsidRDefault="009D4FC8" w:rsidP="0026201E">
      <w:pPr>
        <w:pStyle w:val="BodyText"/>
        <w:widowControl w:val="0"/>
        <w:numPr>
          <w:ilvl w:val="1"/>
          <w:numId w:val="12"/>
        </w:numPr>
        <w:autoSpaceDE w:val="0"/>
        <w:autoSpaceDN w:val="0"/>
        <w:spacing w:before="120"/>
        <w:ind w:right="58"/>
        <w:rPr>
          <w:rFonts w:cs="Arial"/>
          <w:color w:val="auto"/>
          <w:spacing w:val="-3"/>
          <w:sz w:val="22"/>
          <w:szCs w:val="22"/>
        </w:rPr>
      </w:pPr>
      <w:r>
        <w:rPr>
          <w:rFonts w:cs="Arial"/>
          <w:color w:val="auto"/>
          <w:sz w:val="22"/>
          <w:szCs w:val="22"/>
        </w:rPr>
        <w:t xml:space="preserve">The Division of Housing can help with rental assistance programs, housing counseling, eviction and foreclosure prevention, and other programs. </w:t>
      </w:r>
    </w:p>
    <w:p w14:paraId="3AD2865C" w14:textId="4E4C205E" w:rsidR="009D4FC8" w:rsidRDefault="0043136C" w:rsidP="0026201E">
      <w:pPr>
        <w:pStyle w:val="BodyText"/>
        <w:widowControl w:val="0"/>
        <w:numPr>
          <w:ilvl w:val="1"/>
          <w:numId w:val="12"/>
        </w:numPr>
        <w:autoSpaceDE w:val="0"/>
        <w:autoSpaceDN w:val="0"/>
        <w:spacing w:before="120"/>
        <w:ind w:right="58"/>
        <w:rPr>
          <w:rFonts w:cs="Arial"/>
          <w:color w:val="auto"/>
          <w:spacing w:val="-3"/>
          <w:sz w:val="22"/>
          <w:szCs w:val="22"/>
        </w:rPr>
      </w:pPr>
      <w:r>
        <w:rPr>
          <w:rFonts w:cs="Arial"/>
          <w:color w:val="auto"/>
          <w:spacing w:val="-3"/>
          <w:sz w:val="22"/>
          <w:szCs w:val="22"/>
        </w:rPr>
        <w:t xml:space="preserve">Call (303) </w:t>
      </w:r>
      <w:r w:rsidR="0071512B">
        <w:rPr>
          <w:rFonts w:cs="Arial"/>
          <w:color w:val="auto"/>
          <w:spacing w:val="-3"/>
          <w:sz w:val="22"/>
          <w:szCs w:val="22"/>
        </w:rPr>
        <w:t>864</w:t>
      </w:r>
      <w:r w:rsidR="00793C4B">
        <w:rPr>
          <w:rFonts w:cs="Arial"/>
          <w:color w:val="auto"/>
          <w:spacing w:val="-3"/>
          <w:sz w:val="22"/>
          <w:szCs w:val="22"/>
        </w:rPr>
        <w:t>-7</w:t>
      </w:r>
      <w:r w:rsidR="0071512B">
        <w:rPr>
          <w:rFonts w:cs="Arial"/>
          <w:color w:val="auto"/>
          <w:spacing w:val="-3"/>
          <w:sz w:val="22"/>
          <w:szCs w:val="22"/>
        </w:rPr>
        <w:t xml:space="preserve">810 or </w:t>
      </w:r>
      <w:r w:rsidR="00793C4B">
        <w:rPr>
          <w:rFonts w:cs="Arial"/>
          <w:color w:val="auto"/>
          <w:spacing w:val="-3"/>
          <w:sz w:val="22"/>
          <w:szCs w:val="22"/>
        </w:rPr>
        <w:t xml:space="preserve">visit </w:t>
      </w:r>
      <w:hyperlink r:id="rId13" w:history="1">
        <w:r w:rsidR="00793C4B" w:rsidRPr="00AD13A1">
          <w:rPr>
            <w:rStyle w:val="Hyperlink"/>
            <w:rFonts w:cs="Arial"/>
            <w:spacing w:val="-3"/>
            <w:sz w:val="22"/>
            <w:szCs w:val="22"/>
          </w:rPr>
          <w:t>https://cdola.colorado.gov/housing</w:t>
        </w:r>
      </w:hyperlink>
    </w:p>
    <w:p w14:paraId="072E79EE" w14:textId="04B316F2" w:rsidR="00CC601F" w:rsidRPr="00AD13A1" w:rsidRDefault="00CC601F" w:rsidP="0026201E">
      <w:pPr>
        <w:pStyle w:val="BodyText"/>
        <w:widowControl w:val="0"/>
        <w:numPr>
          <w:ilvl w:val="0"/>
          <w:numId w:val="12"/>
        </w:numPr>
        <w:autoSpaceDE w:val="0"/>
        <w:autoSpaceDN w:val="0"/>
        <w:spacing w:before="120"/>
        <w:ind w:right="58"/>
        <w:rPr>
          <w:rFonts w:cs="Arial"/>
          <w:color w:val="auto"/>
          <w:spacing w:val="-3"/>
          <w:sz w:val="22"/>
          <w:szCs w:val="22"/>
        </w:rPr>
      </w:pPr>
      <w:r>
        <w:rPr>
          <w:rFonts w:cs="Arial"/>
          <w:color w:val="auto"/>
          <w:sz w:val="22"/>
          <w:szCs w:val="22"/>
        </w:rPr>
        <w:t xml:space="preserve">Colorado Housing Connects </w:t>
      </w:r>
    </w:p>
    <w:p w14:paraId="6583FDEE" w14:textId="22ED56EF" w:rsidR="00CC623A" w:rsidRPr="00130874" w:rsidRDefault="00CC6B6E" w:rsidP="0026201E">
      <w:pPr>
        <w:pStyle w:val="BodyText"/>
        <w:widowControl w:val="0"/>
        <w:numPr>
          <w:ilvl w:val="1"/>
          <w:numId w:val="12"/>
        </w:numPr>
        <w:autoSpaceDE w:val="0"/>
        <w:autoSpaceDN w:val="0"/>
        <w:spacing w:before="120"/>
        <w:ind w:right="58"/>
        <w:rPr>
          <w:rFonts w:cs="Arial"/>
          <w:color w:val="auto"/>
          <w:spacing w:val="-3"/>
          <w:sz w:val="22"/>
          <w:szCs w:val="22"/>
        </w:rPr>
      </w:pPr>
      <w:r>
        <w:rPr>
          <w:rFonts w:cs="Arial"/>
          <w:color w:val="auto"/>
          <w:sz w:val="22"/>
          <w:szCs w:val="22"/>
        </w:rPr>
        <w:t xml:space="preserve">Free </w:t>
      </w:r>
      <w:r w:rsidR="004E70EC">
        <w:rPr>
          <w:rFonts w:cs="Arial"/>
          <w:color w:val="auto"/>
          <w:sz w:val="22"/>
          <w:szCs w:val="22"/>
        </w:rPr>
        <w:t xml:space="preserve">housing, </w:t>
      </w:r>
      <w:r>
        <w:rPr>
          <w:rFonts w:cs="Arial"/>
          <w:color w:val="auto"/>
          <w:sz w:val="22"/>
          <w:szCs w:val="22"/>
        </w:rPr>
        <w:t>eviction</w:t>
      </w:r>
      <w:r w:rsidR="004E70EC">
        <w:rPr>
          <w:rFonts w:cs="Arial"/>
          <w:color w:val="auto"/>
          <w:sz w:val="22"/>
          <w:szCs w:val="22"/>
        </w:rPr>
        <w:t>,</w:t>
      </w:r>
      <w:r>
        <w:rPr>
          <w:rFonts w:cs="Arial"/>
          <w:color w:val="auto"/>
          <w:sz w:val="22"/>
          <w:szCs w:val="22"/>
        </w:rPr>
        <w:t xml:space="preserve"> and foreclosure</w:t>
      </w:r>
      <w:r w:rsidR="004E70EC">
        <w:rPr>
          <w:rFonts w:cs="Arial"/>
          <w:color w:val="auto"/>
          <w:sz w:val="22"/>
          <w:szCs w:val="22"/>
        </w:rPr>
        <w:t xml:space="preserve"> resources for tenants, landlords, home</w:t>
      </w:r>
      <w:r w:rsidR="009E499F">
        <w:rPr>
          <w:rFonts w:cs="Arial"/>
          <w:color w:val="auto"/>
          <w:sz w:val="22"/>
          <w:szCs w:val="22"/>
        </w:rPr>
        <w:t>owners</w:t>
      </w:r>
      <w:r w:rsidR="00B83D62">
        <w:rPr>
          <w:rFonts w:cs="Arial"/>
          <w:color w:val="auto"/>
          <w:sz w:val="22"/>
          <w:szCs w:val="22"/>
        </w:rPr>
        <w:t>, and homebuyers</w:t>
      </w:r>
      <w:r w:rsidR="004E70EC">
        <w:rPr>
          <w:rFonts w:cs="Arial"/>
          <w:color w:val="auto"/>
          <w:sz w:val="22"/>
          <w:szCs w:val="22"/>
        </w:rPr>
        <w:t>.</w:t>
      </w:r>
      <w:r>
        <w:rPr>
          <w:rFonts w:cs="Arial"/>
          <w:color w:val="auto"/>
          <w:sz w:val="22"/>
          <w:szCs w:val="22"/>
        </w:rPr>
        <w:t xml:space="preserve"> </w:t>
      </w:r>
    </w:p>
    <w:p w14:paraId="598292D5" w14:textId="3C57A85D" w:rsidR="00F27B02" w:rsidRDefault="008F3CC9" w:rsidP="0026201E">
      <w:pPr>
        <w:pStyle w:val="BodyText"/>
        <w:widowControl w:val="0"/>
        <w:numPr>
          <w:ilvl w:val="1"/>
          <w:numId w:val="12"/>
        </w:numPr>
        <w:autoSpaceDE w:val="0"/>
        <w:autoSpaceDN w:val="0"/>
        <w:spacing w:before="120"/>
        <w:ind w:right="58"/>
        <w:rPr>
          <w:rFonts w:cs="Arial"/>
          <w:color w:val="auto"/>
          <w:spacing w:val="-3"/>
          <w:sz w:val="22"/>
          <w:szCs w:val="22"/>
        </w:rPr>
      </w:pPr>
      <w:r>
        <w:rPr>
          <w:rFonts w:cs="Arial"/>
          <w:color w:val="auto"/>
          <w:spacing w:val="-3"/>
          <w:sz w:val="22"/>
          <w:szCs w:val="22"/>
        </w:rPr>
        <w:t xml:space="preserve">Call (844) 926-6632 or visit </w:t>
      </w:r>
      <w:hyperlink r:id="rId14" w:history="1">
        <w:r w:rsidRPr="004B04A4">
          <w:rPr>
            <w:rStyle w:val="Hyperlink"/>
            <w:rFonts w:cs="Arial"/>
            <w:spacing w:val="-3"/>
            <w:sz w:val="22"/>
            <w:szCs w:val="22"/>
          </w:rPr>
          <w:t>https://coloradohousingconnects.org/</w:t>
        </w:r>
      </w:hyperlink>
      <w:r>
        <w:rPr>
          <w:rFonts w:cs="Arial"/>
          <w:color w:val="auto"/>
          <w:spacing w:val="-3"/>
          <w:sz w:val="22"/>
          <w:szCs w:val="22"/>
        </w:rPr>
        <w:t xml:space="preserve"> </w:t>
      </w:r>
    </w:p>
    <w:p w14:paraId="09E2B9E0" w14:textId="11C7830A" w:rsidR="00015492" w:rsidRDefault="00FF4D2A" w:rsidP="0026201E">
      <w:pPr>
        <w:pStyle w:val="BodyText"/>
        <w:widowControl w:val="0"/>
        <w:numPr>
          <w:ilvl w:val="0"/>
          <w:numId w:val="12"/>
        </w:numPr>
        <w:autoSpaceDE w:val="0"/>
        <w:autoSpaceDN w:val="0"/>
        <w:spacing w:before="120"/>
        <w:ind w:right="58"/>
        <w:rPr>
          <w:rFonts w:cs="Arial"/>
          <w:color w:val="auto"/>
          <w:spacing w:val="-3"/>
          <w:sz w:val="22"/>
          <w:szCs w:val="22"/>
        </w:rPr>
      </w:pPr>
      <w:r>
        <w:rPr>
          <w:rFonts w:cs="Arial"/>
          <w:color w:val="auto"/>
          <w:spacing w:val="-3"/>
          <w:sz w:val="22"/>
          <w:szCs w:val="22"/>
        </w:rPr>
        <w:t>Colorado Poverty Law Project</w:t>
      </w:r>
    </w:p>
    <w:p w14:paraId="4EE6292C" w14:textId="77777777" w:rsidR="00470B78" w:rsidRPr="00A208A1" w:rsidRDefault="00470B78" w:rsidP="0026201E">
      <w:pPr>
        <w:pStyle w:val="BodyText"/>
        <w:widowControl w:val="0"/>
        <w:numPr>
          <w:ilvl w:val="1"/>
          <w:numId w:val="12"/>
        </w:numPr>
        <w:autoSpaceDE w:val="0"/>
        <w:autoSpaceDN w:val="0"/>
        <w:spacing w:before="120"/>
        <w:ind w:right="58"/>
        <w:rPr>
          <w:rFonts w:cs="Arial"/>
          <w:color w:val="auto"/>
          <w:spacing w:val="-3"/>
          <w:sz w:val="22"/>
          <w:szCs w:val="22"/>
        </w:rPr>
      </w:pPr>
      <w:r>
        <w:rPr>
          <w:rFonts w:cs="Arial"/>
          <w:color w:val="auto"/>
          <w:spacing w:val="-3"/>
          <w:sz w:val="22"/>
          <w:szCs w:val="22"/>
        </w:rPr>
        <w:t xml:space="preserve">Free legal services to fight eviction and housing insecurity.  </w:t>
      </w:r>
    </w:p>
    <w:p w14:paraId="06CD0F69" w14:textId="500F09E6" w:rsidR="00FF4D2A" w:rsidRDefault="00435372" w:rsidP="0026201E">
      <w:pPr>
        <w:pStyle w:val="BodyText"/>
        <w:widowControl w:val="0"/>
        <w:numPr>
          <w:ilvl w:val="1"/>
          <w:numId w:val="12"/>
        </w:numPr>
        <w:autoSpaceDE w:val="0"/>
        <w:autoSpaceDN w:val="0"/>
        <w:spacing w:before="120"/>
        <w:ind w:right="58"/>
        <w:rPr>
          <w:rFonts w:cs="Arial"/>
          <w:color w:val="auto"/>
          <w:spacing w:val="-3"/>
          <w:sz w:val="22"/>
          <w:szCs w:val="22"/>
        </w:rPr>
      </w:pPr>
      <w:hyperlink r:id="rId15" w:history="1">
        <w:r w:rsidR="002F7BC8" w:rsidRPr="004B04A4">
          <w:rPr>
            <w:rStyle w:val="Hyperlink"/>
            <w:rFonts w:cs="Arial"/>
            <w:spacing w:val="-3"/>
            <w:sz w:val="22"/>
            <w:szCs w:val="22"/>
          </w:rPr>
          <w:t>https://www.copovertylawproject.org/</w:t>
        </w:r>
      </w:hyperlink>
      <w:r w:rsidR="002F7BC8">
        <w:rPr>
          <w:rFonts w:cs="Arial"/>
          <w:color w:val="auto"/>
          <w:spacing w:val="-3"/>
          <w:sz w:val="22"/>
          <w:szCs w:val="22"/>
        </w:rPr>
        <w:t xml:space="preserve"> </w:t>
      </w:r>
    </w:p>
    <w:p w14:paraId="419A2B59" w14:textId="2BD738A8" w:rsidR="00FF4D2A" w:rsidRDefault="00FF4D2A" w:rsidP="0026201E">
      <w:pPr>
        <w:pStyle w:val="BodyText"/>
        <w:widowControl w:val="0"/>
        <w:numPr>
          <w:ilvl w:val="0"/>
          <w:numId w:val="12"/>
        </w:numPr>
        <w:autoSpaceDE w:val="0"/>
        <w:autoSpaceDN w:val="0"/>
        <w:spacing w:before="120"/>
        <w:ind w:right="58"/>
        <w:rPr>
          <w:rFonts w:cs="Arial"/>
          <w:color w:val="auto"/>
          <w:spacing w:val="-3"/>
          <w:sz w:val="22"/>
          <w:szCs w:val="22"/>
        </w:rPr>
      </w:pPr>
      <w:r>
        <w:rPr>
          <w:rFonts w:cs="Arial"/>
          <w:color w:val="auto"/>
          <w:spacing w:val="-3"/>
          <w:sz w:val="22"/>
          <w:szCs w:val="22"/>
        </w:rPr>
        <w:t xml:space="preserve">COVID-19 Eviction Defense Project </w:t>
      </w:r>
    </w:p>
    <w:p w14:paraId="06040911" w14:textId="700F64A7" w:rsidR="00C97FB0" w:rsidRDefault="00C97FB0" w:rsidP="0026201E">
      <w:pPr>
        <w:pStyle w:val="BodyText"/>
        <w:widowControl w:val="0"/>
        <w:numPr>
          <w:ilvl w:val="1"/>
          <w:numId w:val="12"/>
        </w:numPr>
        <w:autoSpaceDE w:val="0"/>
        <w:autoSpaceDN w:val="0"/>
        <w:spacing w:before="120"/>
        <w:ind w:right="58"/>
        <w:rPr>
          <w:rFonts w:cs="Arial"/>
          <w:color w:val="auto"/>
          <w:spacing w:val="-3"/>
          <w:sz w:val="22"/>
          <w:szCs w:val="22"/>
        </w:rPr>
      </w:pPr>
      <w:r>
        <w:rPr>
          <w:rFonts w:cs="Arial"/>
          <w:color w:val="auto"/>
          <w:spacing w:val="-3"/>
          <w:sz w:val="22"/>
          <w:szCs w:val="22"/>
        </w:rPr>
        <w:t xml:space="preserve">Free legal aid and guidance to tenants facing eviction and housing insecurity. </w:t>
      </w:r>
    </w:p>
    <w:p w14:paraId="7AA55E58" w14:textId="00B1C6F4" w:rsidR="007D60ED" w:rsidRDefault="00C97FB0" w:rsidP="0026201E">
      <w:pPr>
        <w:pStyle w:val="BodyText"/>
        <w:widowControl w:val="0"/>
        <w:numPr>
          <w:ilvl w:val="1"/>
          <w:numId w:val="12"/>
        </w:numPr>
        <w:autoSpaceDE w:val="0"/>
        <w:autoSpaceDN w:val="0"/>
        <w:spacing w:before="120"/>
        <w:ind w:right="58"/>
        <w:rPr>
          <w:rFonts w:cs="Arial"/>
          <w:color w:val="auto"/>
          <w:spacing w:val="-3"/>
          <w:sz w:val="22"/>
          <w:szCs w:val="22"/>
        </w:rPr>
      </w:pPr>
      <w:r>
        <w:rPr>
          <w:rFonts w:cs="Arial"/>
          <w:color w:val="auto"/>
          <w:spacing w:val="-3"/>
          <w:sz w:val="22"/>
          <w:szCs w:val="22"/>
        </w:rPr>
        <w:t xml:space="preserve">Visit </w:t>
      </w:r>
      <w:hyperlink r:id="rId16" w:history="1">
        <w:r w:rsidRPr="00B4236A">
          <w:rPr>
            <w:rStyle w:val="Hyperlink"/>
            <w:rFonts w:cs="Arial"/>
            <w:spacing w:val="-3"/>
            <w:sz w:val="22"/>
            <w:szCs w:val="22"/>
          </w:rPr>
          <w:t>https://www.</w:t>
        </w:r>
        <w:r w:rsidRPr="00C45070">
          <w:rPr>
            <w:rStyle w:val="Hyperlink"/>
            <w:rFonts w:cs="Arial"/>
            <w:spacing w:val="-3"/>
            <w:sz w:val="22"/>
            <w:szCs w:val="22"/>
          </w:rPr>
          <w:t>c</w:t>
        </w:r>
        <w:r w:rsidRPr="00014F8C">
          <w:rPr>
            <w:rStyle w:val="Hyperlink"/>
            <w:rFonts w:cs="Arial"/>
            <w:spacing w:val="-3"/>
            <w:sz w:val="22"/>
            <w:szCs w:val="22"/>
          </w:rPr>
          <w:t>edproject.org</w:t>
        </w:r>
      </w:hyperlink>
      <w:r w:rsidR="00424540">
        <w:rPr>
          <w:rFonts w:cs="Arial"/>
          <w:color w:val="auto"/>
          <w:spacing w:val="-3"/>
          <w:sz w:val="22"/>
          <w:szCs w:val="22"/>
        </w:rPr>
        <w:t xml:space="preserve"> </w:t>
      </w:r>
    </w:p>
    <w:p w14:paraId="1ADC9F7E" w14:textId="77777777" w:rsidR="009D4FC8" w:rsidRPr="00AD13A1" w:rsidRDefault="009D4FC8" w:rsidP="007D44E5">
      <w:pPr>
        <w:pStyle w:val="BodyText"/>
        <w:pBdr>
          <w:top w:val="double" w:sz="4" w:space="1" w:color="auto"/>
        </w:pBdr>
        <w:spacing w:before="120"/>
        <w:jc w:val="both"/>
        <w:rPr>
          <w:b/>
          <w:sz w:val="12"/>
          <w:szCs w:val="12"/>
        </w:rPr>
      </w:pPr>
    </w:p>
    <w:p w14:paraId="64EDBE51" w14:textId="77777777" w:rsidR="00294F74" w:rsidRDefault="00294F74" w:rsidP="00AD13A1">
      <w:pPr>
        <w:pStyle w:val="BodyText"/>
        <w:pBdr>
          <w:top w:val="double" w:sz="4" w:space="1" w:color="auto"/>
        </w:pBdr>
        <w:spacing w:before="120"/>
        <w:jc w:val="center"/>
        <w:rPr>
          <w:b/>
          <w:sz w:val="24"/>
          <w:szCs w:val="24"/>
          <w:u w:val="single"/>
        </w:rPr>
      </w:pPr>
    </w:p>
    <w:p w14:paraId="0B7C875D" w14:textId="77777777" w:rsidR="00294F74" w:rsidRDefault="00294F74" w:rsidP="00AD13A1">
      <w:pPr>
        <w:pStyle w:val="BodyText"/>
        <w:pBdr>
          <w:top w:val="double" w:sz="4" w:space="1" w:color="auto"/>
        </w:pBdr>
        <w:spacing w:before="120"/>
        <w:jc w:val="center"/>
        <w:rPr>
          <w:b/>
          <w:sz w:val="24"/>
          <w:szCs w:val="24"/>
          <w:u w:val="single"/>
        </w:rPr>
      </w:pPr>
    </w:p>
    <w:p w14:paraId="2EA3248C" w14:textId="11F5464D" w:rsidR="009D4FC8" w:rsidRPr="0026201E" w:rsidRDefault="009D4FC8" w:rsidP="00AD13A1">
      <w:pPr>
        <w:pStyle w:val="BodyText"/>
        <w:pBdr>
          <w:top w:val="double" w:sz="4" w:space="1" w:color="auto"/>
        </w:pBdr>
        <w:spacing w:before="120"/>
        <w:jc w:val="center"/>
        <w:rPr>
          <w:b/>
          <w:sz w:val="22"/>
          <w:szCs w:val="22"/>
          <w:u w:val="single"/>
        </w:rPr>
      </w:pPr>
      <w:r w:rsidRPr="0026201E">
        <w:rPr>
          <w:b/>
          <w:sz w:val="24"/>
          <w:szCs w:val="24"/>
          <w:u w:val="single"/>
        </w:rPr>
        <w:lastRenderedPageBreak/>
        <w:t>Relevant</w:t>
      </w:r>
      <w:r w:rsidRPr="0026201E">
        <w:rPr>
          <w:b/>
          <w:sz w:val="22"/>
          <w:szCs w:val="22"/>
          <w:u w:val="single"/>
        </w:rPr>
        <w:t xml:space="preserve"> </w:t>
      </w:r>
      <w:r w:rsidR="003F530F">
        <w:rPr>
          <w:b/>
          <w:sz w:val="22"/>
          <w:szCs w:val="22"/>
          <w:u w:val="single"/>
        </w:rPr>
        <w:t xml:space="preserve">Colorado </w:t>
      </w:r>
      <w:r w:rsidRPr="0026201E">
        <w:rPr>
          <w:b/>
          <w:sz w:val="22"/>
          <w:szCs w:val="22"/>
          <w:u w:val="single"/>
        </w:rPr>
        <w:t>Statutes</w:t>
      </w:r>
    </w:p>
    <w:p w14:paraId="640E554E" w14:textId="77777777" w:rsidR="009D4FC8" w:rsidRPr="00AD13A1" w:rsidRDefault="009D4FC8" w:rsidP="007D44E5">
      <w:pPr>
        <w:pStyle w:val="BodyText"/>
        <w:pBdr>
          <w:top w:val="double" w:sz="4" w:space="1" w:color="auto"/>
        </w:pBdr>
        <w:spacing w:before="120"/>
        <w:jc w:val="both"/>
        <w:rPr>
          <w:b/>
          <w:sz w:val="12"/>
          <w:szCs w:val="12"/>
        </w:rPr>
      </w:pPr>
    </w:p>
    <w:p w14:paraId="6D92C62D" w14:textId="2C815209" w:rsidR="00A02134" w:rsidRPr="009506D9" w:rsidRDefault="00A02134" w:rsidP="004B5F3E">
      <w:pPr>
        <w:pStyle w:val="BodyText"/>
        <w:numPr>
          <w:ilvl w:val="2"/>
          <w:numId w:val="8"/>
        </w:numPr>
        <w:tabs>
          <w:tab w:val="clear" w:pos="912"/>
        </w:tabs>
        <w:spacing w:before="240" w:after="120"/>
        <w:ind w:left="1440" w:hanging="1440"/>
        <w:jc w:val="both"/>
        <w:rPr>
          <w:sz w:val="22"/>
          <w:szCs w:val="22"/>
        </w:rPr>
      </w:pPr>
      <w:r w:rsidRPr="009506D9">
        <w:rPr>
          <w:b/>
          <w:sz w:val="22"/>
          <w:szCs w:val="22"/>
        </w:rPr>
        <w:t>Issuance and return of summons.</w:t>
      </w:r>
    </w:p>
    <w:p w14:paraId="67A2193F" w14:textId="200DCBAD" w:rsidR="002470FF" w:rsidRPr="0026201E" w:rsidRDefault="00A02134" w:rsidP="0026201E">
      <w:pPr>
        <w:pStyle w:val="ListParagraph"/>
        <w:ind w:left="0"/>
        <w:jc w:val="both"/>
        <w:rPr>
          <w:rFonts w:cs="Arial"/>
          <w:color w:val="auto"/>
          <w:sz w:val="22"/>
          <w:szCs w:val="22"/>
        </w:rPr>
      </w:pPr>
      <w:r w:rsidRPr="00477296">
        <w:rPr>
          <w:b/>
          <w:sz w:val="22"/>
          <w:szCs w:val="22"/>
        </w:rPr>
        <w:t>(1)</w:t>
      </w:r>
      <w:r w:rsidR="005A5990" w:rsidRPr="00477296">
        <w:rPr>
          <w:sz w:val="22"/>
          <w:szCs w:val="22"/>
        </w:rPr>
        <w:t xml:space="preserve"> </w:t>
      </w:r>
      <w:r w:rsidRPr="0026201E">
        <w:rPr>
          <w:sz w:val="22"/>
          <w:szCs w:val="22"/>
        </w:rPr>
        <w:t xml:space="preserve">Upon filing the complaint as </w:t>
      </w:r>
      <w:r w:rsidR="005E02D8" w:rsidRPr="0026201E">
        <w:rPr>
          <w:sz w:val="22"/>
          <w:szCs w:val="22"/>
        </w:rPr>
        <w:t xml:space="preserve">required </w:t>
      </w:r>
      <w:r w:rsidRPr="0026201E">
        <w:rPr>
          <w:sz w:val="22"/>
          <w:szCs w:val="22"/>
        </w:rPr>
        <w:t xml:space="preserve">in </w:t>
      </w:r>
      <w:r w:rsidR="005E02D8" w:rsidRPr="0026201E">
        <w:rPr>
          <w:sz w:val="22"/>
          <w:szCs w:val="22"/>
        </w:rPr>
        <w:t>section</w:t>
      </w:r>
      <w:r w:rsidR="004B5F3E" w:rsidRPr="0026201E">
        <w:rPr>
          <w:sz w:val="22"/>
          <w:szCs w:val="22"/>
        </w:rPr>
        <w:t xml:space="preserve"> </w:t>
      </w:r>
      <w:r w:rsidRPr="0026201E">
        <w:rPr>
          <w:sz w:val="22"/>
          <w:szCs w:val="22"/>
        </w:rPr>
        <w:t xml:space="preserve">13-40-110, the clerk of the court or the attorney for the plaintiff shall issue a summons.  The summons </w:t>
      </w:r>
      <w:r w:rsidR="005E02D8" w:rsidRPr="0026201E">
        <w:rPr>
          <w:sz w:val="22"/>
          <w:szCs w:val="22"/>
        </w:rPr>
        <w:t xml:space="preserve">must </w:t>
      </w:r>
      <w:r w:rsidRPr="0026201E">
        <w:rPr>
          <w:sz w:val="22"/>
          <w:szCs w:val="22"/>
        </w:rPr>
        <w:t xml:space="preserve">command the Defendant to appear before the Court at a place named in </w:t>
      </w:r>
      <w:r w:rsidR="005E02D8" w:rsidRPr="0026201E">
        <w:rPr>
          <w:sz w:val="22"/>
          <w:szCs w:val="22"/>
        </w:rPr>
        <w:t xml:space="preserve">the </w:t>
      </w:r>
      <w:r w:rsidRPr="0026201E">
        <w:rPr>
          <w:sz w:val="22"/>
          <w:szCs w:val="22"/>
        </w:rPr>
        <w:t xml:space="preserve">summons and at a time and on a day not less than </w:t>
      </w:r>
      <w:r w:rsidR="0069531D" w:rsidRPr="0026201E">
        <w:rPr>
          <w:sz w:val="22"/>
          <w:szCs w:val="22"/>
        </w:rPr>
        <w:t>seven</w:t>
      </w:r>
      <w:r w:rsidR="00004A3E" w:rsidRPr="0026201E">
        <w:rPr>
          <w:sz w:val="22"/>
          <w:szCs w:val="22"/>
        </w:rPr>
        <w:t xml:space="preserve"> </w:t>
      </w:r>
      <w:r w:rsidRPr="0026201E">
        <w:rPr>
          <w:sz w:val="22"/>
          <w:szCs w:val="22"/>
        </w:rPr>
        <w:t xml:space="preserve">days </w:t>
      </w:r>
      <w:r w:rsidR="002470FF" w:rsidRPr="0026201E">
        <w:rPr>
          <w:sz w:val="22"/>
          <w:szCs w:val="22"/>
        </w:rPr>
        <w:t xml:space="preserve">but </w:t>
      </w:r>
      <w:r w:rsidRPr="0026201E">
        <w:rPr>
          <w:sz w:val="22"/>
          <w:szCs w:val="22"/>
        </w:rPr>
        <w:t>no</w:t>
      </w:r>
      <w:r w:rsidR="002470FF" w:rsidRPr="0026201E">
        <w:rPr>
          <w:sz w:val="22"/>
          <w:szCs w:val="22"/>
        </w:rPr>
        <w:t>t</w:t>
      </w:r>
      <w:r w:rsidRPr="0026201E">
        <w:rPr>
          <w:sz w:val="22"/>
          <w:szCs w:val="22"/>
        </w:rPr>
        <w:t xml:space="preserve"> more than </w:t>
      </w:r>
      <w:r w:rsidR="0069531D" w:rsidRPr="0026201E">
        <w:rPr>
          <w:sz w:val="22"/>
          <w:szCs w:val="22"/>
        </w:rPr>
        <w:t>fourteen</w:t>
      </w:r>
      <w:r w:rsidRPr="0026201E">
        <w:rPr>
          <w:sz w:val="22"/>
          <w:szCs w:val="22"/>
        </w:rPr>
        <w:t xml:space="preserve"> days from the day of issuing the same to answer the complaint of </w:t>
      </w:r>
      <w:r w:rsidR="00D0068A">
        <w:rPr>
          <w:sz w:val="22"/>
          <w:szCs w:val="22"/>
        </w:rPr>
        <w:t>p</w:t>
      </w:r>
      <w:r w:rsidRPr="0026201E">
        <w:rPr>
          <w:sz w:val="22"/>
          <w:szCs w:val="22"/>
        </w:rPr>
        <w:t xml:space="preserve">laintiff.  </w:t>
      </w:r>
      <w:r w:rsidR="00D0068A">
        <w:rPr>
          <w:sz w:val="22"/>
          <w:szCs w:val="22"/>
        </w:rPr>
        <w:t xml:space="preserve">A court shall not enter a default judgment for possession </w:t>
      </w:r>
      <w:r w:rsidR="00B02808">
        <w:rPr>
          <w:sz w:val="22"/>
          <w:szCs w:val="22"/>
        </w:rPr>
        <w:t xml:space="preserve">before the close of business on the date upon which an appearance is due.  </w:t>
      </w:r>
      <w:r w:rsidRPr="0026201E">
        <w:rPr>
          <w:sz w:val="22"/>
          <w:szCs w:val="22"/>
        </w:rPr>
        <w:t xml:space="preserve">The summons </w:t>
      </w:r>
      <w:r w:rsidR="005E02D8" w:rsidRPr="0026201E">
        <w:rPr>
          <w:sz w:val="22"/>
          <w:szCs w:val="22"/>
        </w:rPr>
        <w:t xml:space="preserve">must </w:t>
      </w:r>
      <w:r w:rsidRPr="0026201E">
        <w:rPr>
          <w:sz w:val="22"/>
          <w:szCs w:val="22"/>
        </w:rPr>
        <w:t xml:space="preserve">also contain a statement addressed to the Defendant stating:  </w:t>
      </w:r>
      <w:r w:rsidR="002470FF" w:rsidRPr="0026201E">
        <w:rPr>
          <w:rFonts w:cs="Arial"/>
          <w:color w:val="auto"/>
          <w:sz w:val="22"/>
          <w:szCs w:val="22"/>
        </w:rPr>
        <w:t>"</w:t>
      </w:r>
      <w:r w:rsidR="00597FEC" w:rsidRPr="0026201E">
        <w:rPr>
          <w:rFonts w:cs="Arial"/>
          <w:color w:val="auto"/>
          <w:sz w:val="22"/>
          <w:szCs w:val="22"/>
        </w:rPr>
        <w:t>I</w:t>
      </w:r>
      <w:r w:rsidR="002470FF" w:rsidRPr="0026201E">
        <w:rPr>
          <w:rFonts w:cs="Arial"/>
          <w:color w:val="auto"/>
          <w:sz w:val="22"/>
          <w:szCs w:val="22"/>
        </w:rPr>
        <w:t>f you do not respond to the landlord's complaint by filing a written answer with the court on or before the date and time in this summons or appearing in court at the date and time in this summons, the judge may enter a default judgment against you in favor of your landlord for possession.  A default judgment for possession means that you will have to move out, and it may mean that you will have to pay money to the landlord.  In your answer to the court, you can state why you believe you have a right to remain in the property, whether you admit or deny the landlord's factual allegations against you, and whether you believe you were given proper notice of the landlord's reasons for terminating your tenancy before you got this summons.  When you file your answer, you must pay a filing fee to the clerk of the court.  If you are claiming that the landlord's failure to repair a residential premises is a defense to the landlord's allegation of nonpayment of rent, the court will require you to pay into the registry of the court, at the time of filing your answer, the rent due less any expenses you have incurred based upon the landlord's failure to repair the residential premises</w:t>
      </w:r>
      <w:r w:rsidR="000A6FFE" w:rsidRPr="0026201E">
        <w:rPr>
          <w:rFonts w:cs="Arial"/>
          <w:color w:val="auto"/>
          <w:sz w:val="22"/>
          <w:szCs w:val="22"/>
        </w:rPr>
        <w:t>; unless the court determines that you qualify to have this requirement waived due to your income.</w:t>
      </w:r>
      <w:r w:rsidR="002470FF" w:rsidRPr="0026201E">
        <w:rPr>
          <w:rFonts w:cs="Arial"/>
          <w:color w:val="auto"/>
          <w:sz w:val="22"/>
          <w:szCs w:val="22"/>
        </w:rPr>
        <w:t>"</w:t>
      </w:r>
    </w:p>
    <w:p w14:paraId="61EEB467" w14:textId="6A64DF58" w:rsidR="00A02134" w:rsidRPr="009506D9" w:rsidRDefault="00CF3859" w:rsidP="00AD13A1">
      <w:pPr>
        <w:pStyle w:val="BodyText"/>
        <w:spacing w:before="240" w:after="120"/>
        <w:jc w:val="both"/>
        <w:rPr>
          <w:sz w:val="22"/>
          <w:szCs w:val="22"/>
        </w:rPr>
      </w:pPr>
      <w:r>
        <w:rPr>
          <w:b/>
          <w:sz w:val="22"/>
          <w:szCs w:val="22"/>
        </w:rPr>
        <w:t>13-40-112</w:t>
      </w:r>
      <w:r w:rsidR="00B119E7">
        <w:rPr>
          <w:b/>
          <w:sz w:val="22"/>
          <w:szCs w:val="22"/>
        </w:rPr>
        <w:t>.</w:t>
      </w:r>
      <w:r>
        <w:rPr>
          <w:b/>
          <w:sz w:val="22"/>
          <w:szCs w:val="22"/>
        </w:rPr>
        <w:t xml:space="preserve"> </w:t>
      </w:r>
      <w:r>
        <w:rPr>
          <w:b/>
          <w:sz w:val="22"/>
          <w:szCs w:val="22"/>
        </w:rPr>
        <w:tab/>
      </w:r>
      <w:r w:rsidR="00A02134" w:rsidRPr="009506D9">
        <w:rPr>
          <w:b/>
          <w:sz w:val="22"/>
          <w:szCs w:val="22"/>
        </w:rPr>
        <w:t>Service</w:t>
      </w:r>
      <w:r w:rsidR="00A02134" w:rsidRPr="009506D9">
        <w:rPr>
          <w:sz w:val="22"/>
          <w:szCs w:val="22"/>
        </w:rPr>
        <w:t>.</w:t>
      </w:r>
    </w:p>
    <w:p w14:paraId="597B7C9F" w14:textId="17DA500A" w:rsidR="000516E4" w:rsidRPr="0026201E" w:rsidRDefault="00A02134" w:rsidP="0026201E">
      <w:pPr>
        <w:pStyle w:val="BodyText"/>
        <w:jc w:val="both"/>
        <w:rPr>
          <w:sz w:val="22"/>
          <w:szCs w:val="22"/>
        </w:rPr>
      </w:pPr>
      <w:r w:rsidRPr="00477296">
        <w:rPr>
          <w:b/>
          <w:sz w:val="22"/>
          <w:szCs w:val="22"/>
        </w:rPr>
        <w:t>(1)</w:t>
      </w:r>
      <w:r w:rsidR="00AB35DF" w:rsidRPr="00477296">
        <w:rPr>
          <w:b/>
          <w:sz w:val="22"/>
          <w:szCs w:val="22"/>
        </w:rPr>
        <w:t xml:space="preserve"> </w:t>
      </w:r>
      <w:r w:rsidRPr="0026201E">
        <w:rPr>
          <w:sz w:val="22"/>
          <w:szCs w:val="22"/>
        </w:rPr>
        <w:t>Such summons may be served by personal service as in any civil action.  A copy of the complaint must be served with the summons.</w:t>
      </w:r>
    </w:p>
    <w:p w14:paraId="1D8BB175" w14:textId="5E721423" w:rsidR="00A02134" w:rsidRPr="0026201E" w:rsidRDefault="00A02134" w:rsidP="0026201E">
      <w:pPr>
        <w:pStyle w:val="BodyText"/>
        <w:ind w:left="360" w:hanging="360"/>
        <w:jc w:val="both"/>
        <w:rPr>
          <w:sz w:val="22"/>
          <w:szCs w:val="22"/>
        </w:rPr>
      </w:pPr>
      <w:r w:rsidRPr="0026201E">
        <w:rPr>
          <w:sz w:val="22"/>
          <w:szCs w:val="22"/>
        </w:rPr>
        <w:t xml:space="preserve"> </w:t>
      </w:r>
    </w:p>
    <w:p w14:paraId="550E7992" w14:textId="2D3D5F48" w:rsidR="00A02134" w:rsidRPr="0026201E" w:rsidRDefault="00A02134" w:rsidP="0026201E">
      <w:pPr>
        <w:pStyle w:val="BodyText"/>
        <w:jc w:val="both"/>
        <w:rPr>
          <w:sz w:val="22"/>
          <w:szCs w:val="22"/>
        </w:rPr>
      </w:pPr>
      <w:r w:rsidRPr="00477296">
        <w:rPr>
          <w:b/>
          <w:sz w:val="22"/>
          <w:szCs w:val="22"/>
        </w:rPr>
        <w:t>(2)</w:t>
      </w:r>
      <w:r w:rsidR="00AB35DF" w:rsidRPr="00477296">
        <w:rPr>
          <w:b/>
          <w:sz w:val="22"/>
          <w:szCs w:val="22"/>
        </w:rPr>
        <w:t xml:space="preserve"> </w:t>
      </w:r>
      <w:r w:rsidRPr="0026201E">
        <w:rPr>
          <w:sz w:val="22"/>
          <w:szCs w:val="22"/>
        </w:rPr>
        <w:t>If personal service cannot be had upon the Defendant by a person qualified under the Colorado Rules of Civil Procedure to serve process, after having made diligent effort to make such personal service, such person may make service by posting a copy of the summons and the complaint in some conspicuous place upon the premises.  In addition thereto, the Plaintiff shall mail, no later than the next day following the day on which he/she files the complaint, a copy of the summons, or, in the event that an alias summons is issued, a copy of the alias summons, and a copy of the complaint to the Defendant at the premises by postage prepaid, first class mail.</w:t>
      </w:r>
    </w:p>
    <w:p w14:paraId="5AB530CA" w14:textId="77777777" w:rsidR="003E138A" w:rsidRPr="0026201E" w:rsidRDefault="003E138A" w:rsidP="0026201E">
      <w:pPr>
        <w:pStyle w:val="BodyText"/>
        <w:ind w:left="360" w:hanging="360"/>
        <w:jc w:val="both"/>
        <w:rPr>
          <w:sz w:val="22"/>
          <w:szCs w:val="22"/>
        </w:rPr>
      </w:pPr>
    </w:p>
    <w:p w14:paraId="5E816C3E" w14:textId="267D2A38" w:rsidR="00A02134" w:rsidRPr="0026201E" w:rsidRDefault="00A02134" w:rsidP="00AB35DF">
      <w:pPr>
        <w:pStyle w:val="BodyText"/>
        <w:jc w:val="both"/>
        <w:rPr>
          <w:sz w:val="22"/>
          <w:szCs w:val="22"/>
        </w:rPr>
      </w:pPr>
      <w:r w:rsidRPr="00477296">
        <w:rPr>
          <w:b/>
          <w:sz w:val="22"/>
          <w:szCs w:val="22"/>
        </w:rPr>
        <w:t>(3)</w:t>
      </w:r>
      <w:r w:rsidR="00AB35DF" w:rsidRPr="00477296">
        <w:rPr>
          <w:b/>
          <w:sz w:val="22"/>
          <w:szCs w:val="22"/>
        </w:rPr>
        <w:t xml:space="preserve"> </w:t>
      </w:r>
      <w:r w:rsidRPr="0026201E">
        <w:rPr>
          <w:sz w:val="22"/>
          <w:szCs w:val="22"/>
        </w:rPr>
        <w:t xml:space="preserve">Personal service or service by posting shall be made at least </w:t>
      </w:r>
      <w:r w:rsidR="0069531D" w:rsidRPr="0026201E">
        <w:rPr>
          <w:sz w:val="22"/>
          <w:szCs w:val="22"/>
        </w:rPr>
        <w:t>seven</w:t>
      </w:r>
      <w:r w:rsidR="005B2A97" w:rsidRPr="0026201E">
        <w:rPr>
          <w:sz w:val="22"/>
          <w:szCs w:val="22"/>
        </w:rPr>
        <w:t xml:space="preserve"> </w:t>
      </w:r>
      <w:r w:rsidRPr="0026201E">
        <w:rPr>
          <w:sz w:val="22"/>
          <w:szCs w:val="22"/>
        </w:rPr>
        <w:t>days before the day for appearance specified in such summons, and the time and manner of such service shall be endorsed upon such summons by the person making service thereof.</w:t>
      </w:r>
    </w:p>
    <w:p w14:paraId="449D5894" w14:textId="77777777" w:rsidR="00AB35DF" w:rsidRPr="005E02D8" w:rsidRDefault="00AB35DF" w:rsidP="0026201E">
      <w:pPr>
        <w:pStyle w:val="BodyText"/>
        <w:jc w:val="both"/>
        <w:rPr>
          <w:sz w:val="20"/>
        </w:rPr>
      </w:pPr>
    </w:p>
    <w:sectPr w:rsidR="00AB35DF" w:rsidRPr="005E02D8" w:rsidSect="00E61110">
      <w:footerReference w:type="default" r:id="rId17"/>
      <w:endnotePr>
        <w:numFmt w:val="decimal"/>
      </w:endnotePr>
      <w:pgSz w:w="12240" w:h="15840" w:code="1"/>
      <w:pgMar w:top="1440" w:right="1440" w:bottom="1440" w:left="1440" w:header="72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BD2A4" w14:textId="77777777" w:rsidR="00741E76" w:rsidRDefault="00741E76">
      <w:r>
        <w:separator/>
      </w:r>
    </w:p>
  </w:endnote>
  <w:endnote w:type="continuationSeparator" w:id="0">
    <w:p w14:paraId="740BDE47" w14:textId="77777777" w:rsidR="00741E76" w:rsidRDefault="00741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500000000020000"/>
    <w:charset w:val="00"/>
    <w:family w:val="roman"/>
    <w:notTrueType/>
    <w:pitch w:val="default"/>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538B9" w14:textId="29B3D3BE" w:rsidR="00B26CE5" w:rsidRDefault="00AB5005" w:rsidP="00463A48">
    <w:pPr>
      <w:pStyle w:val="Footer"/>
      <w:tabs>
        <w:tab w:val="clear" w:pos="4320"/>
        <w:tab w:val="clear" w:pos="8640"/>
        <w:tab w:val="left" w:pos="5760"/>
        <w:tab w:val="right" w:pos="9360"/>
      </w:tabs>
      <w:rPr>
        <w:rStyle w:val="PageNumber"/>
        <w:sz w:val="16"/>
      </w:rPr>
    </w:pPr>
    <w:r>
      <w:rPr>
        <w:sz w:val="16"/>
      </w:rPr>
      <w:t xml:space="preserve">CRCCP </w:t>
    </w:r>
    <w:r w:rsidR="00B26CE5">
      <w:rPr>
        <w:sz w:val="16"/>
      </w:rPr>
      <w:t>F</w:t>
    </w:r>
    <w:r w:rsidR="009506D9">
      <w:rPr>
        <w:sz w:val="16"/>
      </w:rPr>
      <w:t>orm</w:t>
    </w:r>
    <w:r w:rsidR="00B26CE5">
      <w:rPr>
        <w:sz w:val="16"/>
      </w:rPr>
      <w:t xml:space="preserve"> 1A </w:t>
    </w:r>
    <w:r w:rsidR="009506D9">
      <w:rPr>
        <w:sz w:val="16"/>
      </w:rPr>
      <w:t>-</w:t>
    </w:r>
    <w:r w:rsidR="00FD6872" w:rsidRPr="00FD6872">
      <w:rPr>
        <w:b/>
        <w:bCs/>
        <w:sz w:val="16"/>
      </w:rPr>
      <w:t>Court Summons: Eviction / Forcible Entry and Detainer</w:t>
    </w:r>
    <w:r w:rsidR="00B26CE5">
      <w:rPr>
        <w:sz w:val="16"/>
      </w:rPr>
      <w:tab/>
    </w:r>
    <w:r w:rsidR="009506D9">
      <w:rPr>
        <w:sz w:val="16"/>
      </w:rPr>
      <w:t xml:space="preserve">R: </w:t>
    </w:r>
    <w:r w:rsidR="002E6500">
      <w:rPr>
        <w:sz w:val="16"/>
      </w:rPr>
      <w:t>6</w:t>
    </w:r>
    <w:r w:rsidR="0036744F">
      <w:rPr>
        <w:sz w:val="16"/>
      </w:rPr>
      <w:t>/2</w:t>
    </w:r>
    <w:r w:rsidR="004D5FCB">
      <w:rPr>
        <w:sz w:val="16"/>
      </w:rPr>
      <w:t>2</w:t>
    </w:r>
    <w:r w:rsidR="00463A48">
      <w:rPr>
        <w:sz w:val="16"/>
      </w:rPr>
      <w:tab/>
    </w:r>
    <w:r w:rsidR="00B26CE5">
      <w:rPr>
        <w:sz w:val="16"/>
      </w:rPr>
      <w:t xml:space="preserve">Page </w:t>
    </w:r>
    <w:r w:rsidR="00B26CE5">
      <w:rPr>
        <w:rStyle w:val="PageNumber"/>
        <w:sz w:val="16"/>
      </w:rPr>
      <w:fldChar w:fldCharType="begin"/>
    </w:r>
    <w:r w:rsidR="00B26CE5">
      <w:rPr>
        <w:rStyle w:val="PageNumber"/>
        <w:sz w:val="16"/>
      </w:rPr>
      <w:instrText xml:space="preserve"> PAGE </w:instrText>
    </w:r>
    <w:r w:rsidR="00B26CE5">
      <w:rPr>
        <w:rStyle w:val="PageNumber"/>
        <w:sz w:val="16"/>
      </w:rPr>
      <w:fldChar w:fldCharType="separate"/>
    </w:r>
    <w:r w:rsidR="00FB3B58">
      <w:rPr>
        <w:rStyle w:val="PageNumber"/>
        <w:noProof/>
        <w:sz w:val="16"/>
      </w:rPr>
      <w:t>1</w:t>
    </w:r>
    <w:r w:rsidR="00B26CE5">
      <w:rPr>
        <w:rStyle w:val="PageNumber"/>
        <w:sz w:val="16"/>
      </w:rPr>
      <w:fldChar w:fldCharType="end"/>
    </w:r>
    <w:r w:rsidR="00B26CE5">
      <w:rPr>
        <w:rStyle w:val="PageNumber"/>
        <w:sz w:val="16"/>
      </w:rPr>
      <w:t xml:space="preserve"> of </w:t>
    </w:r>
    <w:r w:rsidR="00B96FF0">
      <w:rPr>
        <w:rStyle w:val="PageNumber"/>
        <w:sz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F3B02" w14:textId="77777777" w:rsidR="00741E76" w:rsidRDefault="00741E76">
      <w:r>
        <w:separator/>
      </w:r>
    </w:p>
  </w:footnote>
  <w:footnote w:type="continuationSeparator" w:id="0">
    <w:p w14:paraId="63345127" w14:textId="77777777" w:rsidR="00741E76" w:rsidRDefault="00741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11A94"/>
    <w:multiLevelType w:val="singleLevel"/>
    <w:tmpl w:val="A92A3840"/>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1" w15:restartNumberingAfterBreak="0">
    <w:nsid w:val="1380577A"/>
    <w:multiLevelType w:val="singleLevel"/>
    <w:tmpl w:val="A92A3840"/>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2" w15:restartNumberingAfterBreak="0">
    <w:nsid w:val="195A50CD"/>
    <w:multiLevelType w:val="singleLevel"/>
    <w:tmpl w:val="1E4CD37A"/>
    <w:lvl w:ilvl="0">
      <w:start w:val="3"/>
      <w:numFmt w:val="bullet"/>
      <w:lvlText w:val=""/>
      <w:lvlJc w:val="left"/>
      <w:pPr>
        <w:tabs>
          <w:tab w:val="num" w:pos="1080"/>
        </w:tabs>
        <w:ind w:left="1080" w:hanging="360"/>
      </w:pPr>
      <w:rPr>
        <w:rFonts w:ascii="Wingdings" w:hAnsi="Wingdings" w:hint="default"/>
        <w:sz w:val="24"/>
      </w:rPr>
    </w:lvl>
  </w:abstractNum>
  <w:abstractNum w:abstractNumId="3" w15:restartNumberingAfterBreak="0">
    <w:nsid w:val="1A8C1465"/>
    <w:multiLevelType w:val="singleLevel"/>
    <w:tmpl w:val="A92A3840"/>
    <w:lvl w:ilvl="0">
      <w:numFmt w:val="bullet"/>
      <w:lvlText w:val=""/>
      <w:lvlJc w:val="left"/>
      <w:pPr>
        <w:tabs>
          <w:tab w:val="num" w:pos="360"/>
        </w:tabs>
        <w:ind w:left="360" w:hanging="360"/>
      </w:pPr>
      <w:rPr>
        <w:rFonts w:ascii="Wingdings" w:hAnsi="Wingdings" w:hint="default"/>
        <w:sz w:val="24"/>
      </w:rPr>
    </w:lvl>
  </w:abstractNum>
  <w:abstractNum w:abstractNumId="4" w15:restartNumberingAfterBreak="0">
    <w:nsid w:val="1F4F5611"/>
    <w:multiLevelType w:val="multilevel"/>
    <w:tmpl w:val="7410F9A6"/>
    <w:lvl w:ilvl="0">
      <w:start w:val="1"/>
      <w:numFmt w:val="decimal"/>
      <w:lvlText w:val="%1."/>
      <w:lvlJc w:val="left"/>
      <w:pPr>
        <w:tabs>
          <w:tab w:val="num" w:pos="405"/>
        </w:tabs>
        <w:ind w:left="405" w:hanging="360"/>
      </w:pPr>
      <w:rPr>
        <w:rFonts w:hint="default"/>
        <w:b/>
        <w:sz w:val="20"/>
        <w:szCs w:val="20"/>
      </w:rPr>
    </w:lvl>
    <w:lvl w:ilvl="1">
      <w:start w:val="1"/>
      <w:numFmt w:val="lowerLetter"/>
      <w:lvlText w:val="%2."/>
      <w:lvlJc w:val="left"/>
      <w:pPr>
        <w:tabs>
          <w:tab w:val="num" w:pos="1125"/>
        </w:tabs>
        <w:ind w:left="1125" w:hanging="360"/>
      </w:pPr>
      <w:rPr>
        <w:rFonts w:hint="default"/>
      </w:rPr>
    </w:lvl>
    <w:lvl w:ilvl="2" w:tentative="1">
      <w:start w:val="1"/>
      <w:numFmt w:val="lowerRoman"/>
      <w:lvlText w:val="%3."/>
      <w:lvlJc w:val="right"/>
      <w:pPr>
        <w:tabs>
          <w:tab w:val="num" w:pos="1845"/>
        </w:tabs>
        <w:ind w:left="1845" w:hanging="180"/>
      </w:pPr>
    </w:lvl>
    <w:lvl w:ilvl="3" w:tentative="1">
      <w:start w:val="1"/>
      <w:numFmt w:val="decimal"/>
      <w:lvlText w:val="%4."/>
      <w:lvlJc w:val="left"/>
      <w:pPr>
        <w:tabs>
          <w:tab w:val="num" w:pos="2565"/>
        </w:tabs>
        <w:ind w:left="2565" w:hanging="360"/>
      </w:pPr>
    </w:lvl>
    <w:lvl w:ilvl="4" w:tentative="1">
      <w:start w:val="1"/>
      <w:numFmt w:val="lowerLetter"/>
      <w:lvlText w:val="%5."/>
      <w:lvlJc w:val="left"/>
      <w:pPr>
        <w:tabs>
          <w:tab w:val="num" w:pos="3285"/>
        </w:tabs>
        <w:ind w:left="3285" w:hanging="360"/>
      </w:pPr>
    </w:lvl>
    <w:lvl w:ilvl="5" w:tentative="1">
      <w:start w:val="1"/>
      <w:numFmt w:val="lowerRoman"/>
      <w:lvlText w:val="%6."/>
      <w:lvlJc w:val="right"/>
      <w:pPr>
        <w:tabs>
          <w:tab w:val="num" w:pos="4005"/>
        </w:tabs>
        <w:ind w:left="4005" w:hanging="180"/>
      </w:pPr>
    </w:lvl>
    <w:lvl w:ilvl="6" w:tentative="1">
      <w:start w:val="1"/>
      <w:numFmt w:val="decimal"/>
      <w:lvlText w:val="%7."/>
      <w:lvlJc w:val="left"/>
      <w:pPr>
        <w:tabs>
          <w:tab w:val="num" w:pos="4725"/>
        </w:tabs>
        <w:ind w:left="4725" w:hanging="360"/>
      </w:pPr>
    </w:lvl>
    <w:lvl w:ilvl="7" w:tentative="1">
      <w:start w:val="1"/>
      <w:numFmt w:val="lowerLetter"/>
      <w:lvlText w:val="%8."/>
      <w:lvlJc w:val="left"/>
      <w:pPr>
        <w:tabs>
          <w:tab w:val="num" w:pos="5445"/>
        </w:tabs>
        <w:ind w:left="5445" w:hanging="360"/>
      </w:pPr>
    </w:lvl>
    <w:lvl w:ilvl="8" w:tentative="1">
      <w:start w:val="1"/>
      <w:numFmt w:val="lowerRoman"/>
      <w:lvlText w:val="%9."/>
      <w:lvlJc w:val="right"/>
      <w:pPr>
        <w:tabs>
          <w:tab w:val="num" w:pos="6165"/>
        </w:tabs>
        <w:ind w:left="6165" w:hanging="180"/>
      </w:pPr>
    </w:lvl>
  </w:abstractNum>
  <w:abstractNum w:abstractNumId="5" w15:restartNumberingAfterBreak="0">
    <w:nsid w:val="25752B91"/>
    <w:multiLevelType w:val="singleLevel"/>
    <w:tmpl w:val="A92A3840"/>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6" w15:restartNumberingAfterBreak="0">
    <w:nsid w:val="2D2E0C1B"/>
    <w:multiLevelType w:val="singleLevel"/>
    <w:tmpl w:val="A92A3840"/>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7" w15:restartNumberingAfterBreak="0">
    <w:nsid w:val="2FEE67C5"/>
    <w:multiLevelType w:val="hybridMultilevel"/>
    <w:tmpl w:val="5D32CDEA"/>
    <w:lvl w:ilvl="0" w:tplc="04090001">
      <w:start w:val="1"/>
      <w:numFmt w:val="bullet"/>
      <w:lvlText w:val=""/>
      <w:lvlJc w:val="left"/>
      <w:pPr>
        <w:ind w:left="1189" w:hanging="360"/>
      </w:pPr>
      <w:rPr>
        <w:rFonts w:ascii="Symbol" w:hAnsi="Symbol" w:hint="default"/>
      </w:rPr>
    </w:lvl>
    <w:lvl w:ilvl="1" w:tplc="04090003" w:tentative="1">
      <w:start w:val="1"/>
      <w:numFmt w:val="bullet"/>
      <w:lvlText w:val="o"/>
      <w:lvlJc w:val="left"/>
      <w:pPr>
        <w:ind w:left="1909" w:hanging="360"/>
      </w:pPr>
      <w:rPr>
        <w:rFonts w:ascii="Courier New" w:hAnsi="Courier New" w:cs="Courier New" w:hint="default"/>
      </w:rPr>
    </w:lvl>
    <w:lvl w:ilvl="2" w:tplc="04090005" w:tentative="1">
      <w:start w:val="1"/>
      <w:numFmt w:val="bullet"/>
      <w:lvlText w:val=""/>
      <w:lvlJc w:val="left"/>
      <w:pPr>
        <w:ind w:left="2629" w:hanging="360"/>
      </w:pPr>
      <w:rPr>
        <w:rFonts w:ascii="Wingdings" w:hAnsi="Wingdings" w:hint="default"/>
      </w:rPr>
    </w:lvl>
    <w:lvl w:ilvl="3" w:tplc="04090001" w:tentative="1">
      <w:start w:val="1"/>
      <w:numFmt w:val="bullet"/>
      <w:lvlText w:val=""/>
      <w:lvlJc w:val="left"/>
      <w:pPr>
        <w:ind w:left="3349" w:hanging="360"/>
      </w:pPr>
      <w:rPr>
        <w:rFonts w:ascii="Symbol" w:hAnsi="Symbol" w:hint="default"/>
      </w:rPr>
    </w:lvl>
    <w:lvl w:ilvl="4" w:tplc="04090003" w:tentative="1">
      <w:start w:val="1"/>
      <w:numFmt w:val="bullet"/>
      <w:lvlText w:val="o"/>
      <w:lvlJc w:val="left"/>
      <w:pPr>
        <w:ind w:left="4069" w:hanging="360"/>
      </w:pPr>
      <w:rPr>
        <w:rFonts w:ascii="Courier New" w:hAnsi="Courier New" w:cs="Courier New" w:hint="default"/>
      </w:rPr>
    </w:lvl>
    <w:lvl w:ilvl="5" w:tplc="04090005" w:tentative="1">
      <w:start w:val="1"/>
      <w:numFmt w:val="bullet"/>
      <w:lvlText w:val=""/>
      <w:lvlJc w:val="left"/>
      <w:pPr>
        <w:ind w:left="4789" w:hanging="360"/>
      </w:pPr>
      <w:rPr>
        <w:rFonts w:ascii="Wingdings" w:hAnsi="Wingdings" w:hint="default"/>
      </w:rPr>
    </w:lvl>
    <w:lvl w:ilvl="6" w:tplc="04090001" w:tentative="1">
      <w:start w:val="1"/>
      <w:numFmt w:val="bullet"/>
      <w:lvlText w:val=""/>
      <w:lvlJc w:val="left"/>
      <w:pPr>
        <w:ind w:left="5509" w:hanging="360"/>
      </w:pPr>
      <w:rPr>
        <w:rFonts w:ascii="Symbol" w:hAnsi="Symbol" w:hint="default"/>
      </w:rPr>
    </w:lvl>
    <w:lvl w:ilvl="7" w:tplc="04090003" w:tentative="1">
      <w:start w:val="1"/>
      <w:numFmt w:val="bullet"/>
      <w:lvlText w:val="o"/>
      <w:lvlJc w:val="left"/>
      <w:pPr>
        <w:ind w:left="6229" w:hanging="360"/>
      </w:pPr>
      <w:rPr>
        <w:rFonts w:ascii="Courier New" w:hAnsi="Courier New" w:cs="Courier New" w:hint="default"/>
      </w:rPr>
    </w:lvl>
    <w:lvl w:ilvl="8" w:tplc="04090005" w:tentative="1">
      <w:start w:val="1"/>
      <w:numFmt w:val="bullet"/>
      <w:lvlText w:val=""/>
      <w:lvlJc w:val="left"/>
      <w:pPr>
        <w:ind w:left="6949" w:hanging="360"/>
      </w:pPr>
      <w:rPr>
        <w:rFonts w:ascii="Wingdings" w:hAnsi="Wingdings" w:hint="default"/>
      </w:rPr>
    </w:lvl>
  </w:abstractNum>
  <w:abstractNum w:abstractNumId="8" w15:restartNumberingAfterBreak="0">
    <w:nsid w:val="51335A56"/>
    <w:multiLevelType w:val="hybridMultilevel"/>
    <w:tmpl w:val="C8261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915BDF"/>
    <w:multiLevelType w:val="multilevel"/>
    <w:tmpl w:val="961AD73C"/>
    <w:lvl w:ilvl="0">
      <w:start w:val="13"/>
      <w:numFmt w:val="decimal"/>
      <w:lvlText w:val="%1-"/>
      <w:lvlJc w:val="left"/>
      <w:pPr>
        <w:tabs>
          <w:tab w:val="num" w:pos="912"/>
        </w:tabs>
        <w:ind w:left="912" w:hanging="912"/>
      </w:pPr>
      <w:rPr>
        <w:rFonts w:hint="default"/>
        <w:b/>
      </w:rPr>
    </w:lvl>
    <w:lvl w:ilvl="1">
      <w:start w:val="40"/>
      <w:numFmt w:val="decimal"/>
      <w:lvlText w:val="%1-%2-"/>
      <w:lvlJc w:val="left"/>
      <w:pPr>
        <w:tabs>
          <w:tab w:val="num" w:pos="1272"/>
        </w:tabs>
        <w:ind w:left="1272" w:hanging="912"/>
      </w:pPr>
      <w:rPr>
        <w:rFonts w:hint="default"/>
        <w:b/>
      </w:rPr>
    </w:lvl>
    <w:lvl w:ilvl="2">
      <w:start w:val="111"/>
      <w:numFmt w:val="decimal"/>
      <w:lvlText w:val="%1-%2-%3."/>
      <w:lvlJc w:val="left"/>
      <w:pPr>
        <w:tabs>
          <w:tab w:val="num" w:pos="912"/>
        </w:tabs>
        <w:ind w:left="912" w:hanging="912"/>
      </w:pPr>
      <w:rPr>
        <w:rFonts w:hint="default"/>
        <w:b/>
      </w:rPr>
    </w:lvl>
    <w:lvl w:ilvl="3">
      <w:start w:val="1"/>
      <w:numFmt w:val="decimal"/>
      <w:lvlText w:val="%1-%2-%3.%4."/>
      <w:lvlJc w:val="left"/>
      <w:pPr>
        <w:tabs>
          <w:tab w:val="num" w:pos="1992"/>
        </w:tabs>
        <w:ind w:left="1992" w:hanging="912"/>
      </w:pPr>
      <w:rPr>
        <w:rFonts w:hint="default"/>
        <w:b/>
      </w:rPr>
    </w:lvl>
    <w:lvl w:ilvl="4">
      <w:start w:val="1"/>
      <w:numFmt w:val="decimal"/>
      <w:lvlText w:val="%1-%2-%3.%4.%5."/>
      <w:lvlJc w:val="left"/>
      <w:pPr>
        <w:tabs>
          <w:tab w:val="num" w:pos="2352"/>
        </w:tabs>
        <w:ind w:left="2352" w:hanging="912"/>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240"/>
        </w:tabs>
        <w:ind w:left="3240" w:hanging="108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10" w15:restartNumberingAfterBreak="0">
    <w:nsid w:val="5FC01F5C"/>
    <w:multiLevelType w:val="hybridMultilevel"/>
    <w:tmpl w:val="F8C2CD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8F546E8"/>
    <w:multiLevelType w:val="singleLevel"/>
    <w:tmpl w:val="B264558C"/>
    <w:lvl w:ilvl="0">
      <w:start w:val="1"/>
      <w:numFmt w:val="bullet"/>
      <w:lvlText w:val=""/>
      <w:lvlJc w:val="left"/>
      <w:pPr>
        <w:tabs>
          <w:tab w:val="num" w:pos="360"/>
        </w:tabs>
        <w:ind w:left="360" w:hanging="360"/>
      </w:pPr>
      <w:rPr>
        <w:rFonts w:ascii="Wingdings" w:hAnsi="Wingdings" w:hint="default"/>
        <w:sz w:val="24"/>
      </w:rPr>
    </w:lvl>
  </w:abstractNum>
  <w:abstractNum w:abstractNumId="12" w15:restartNumberingAfterBreak="0">
    <w:nsid w:val="7A1D6A51"/>
    <w:multiLevelType w:val="hybridMultilevel"/>
    <w:tmpl w:val="F80A45D4"/>
    <w:lvl w:ilvl="0" w:tplc="71402B2E">
      <w:start w:val="1"/>
      <w:numFmt w:val="decimal"/>
      <w:lvlText w:val="(%1)"/>
      <w:lvlJc w:val="left"/>
      <w:pPr>
        <w:ind w:left="720" w:hanging="360"/>
      </w:pPr>
      <w:rPr>
        <w:rFonts w:cs="Times New Roman" w:hint="default"/>
        <w:b/>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1552069">
    <w:abstractNumId w:val="4"/>
  </w:num>
  <w:num w:numId="2" w16cid:durableId="1775203477">
    <w:abstractNumId w:val="2"/>
  </w:num>
  <w:num w:numId="3" w16cid:durableId="1543982430">
    <w:abstractNumId w:val="3"/>
  </w:num>
  <w:num w:numId="4" w16cid:durableId="500774123">
    <w:abstractNumId w:val="5"/>
  </w:num>
  <w:num w:numId="5" w16cid:durableId="1983583219">
    <w:abstractNumId w:val="1"/>
  </w:num>
  <w:num w:numId="6" w16cid:durableId="69810752">
    <w:abstractNumId w:val="6"/>
  </w:num>
  <w:num w:numId="7" w16cid:durableId="668219672">
    <w:abstractNumId w:val="0"/>
  </w:num>
  <w:num w:numId="8" w16cid:durableId="1620796774">
    <w:abstractNumId w:val="9"/>
  </w:num>
  <w:num w:numId="9" w16cid:durableId="1152864303">
    <w:abstractNumId w:val="11"/>
  </w:num>
  <w:num w:numId="10" w16cid:durableId="1433088674">
    <w:abstractNumId w:val="7"/>
  </w:num>
  <w:num w:numId="11" w16cid:durableId="1858077022">
    <w:abstractNumId w:val="8"/>
  </w:num>
  <w:num w:numId="12" w16cid:durableId="1017854479">
    <w:abstractNumId w:val="10"/>
  </w:num>
  <w:num w:numId="13" w16cid:durableId="16758407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5"/>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886"/>
    <w:rsid w:val="00004A3E"/>
    <w:rsid w:val="00014F8C"/>
    <w:rsid w:val="00015492"/>
    <w:rsid w:val="000165F8"/>
    <w:rsid w:val="00021FBE"/>
    <w:rsid w:val="00022AFB"/>
    <w:rsid w:val="00033BC1"/>
    <w:rsid w:val="00037319"/>
    <w:rsid w:val="00040369"/>
    <w:rsid w:val="000453C8"/>
    <w:rsid w:val="00050838"/>
    <w:rsid w:val="000516E4"/>
    <w:rsid w:val="00051F4A"/>
    <w:rsid w:val="0005443E"/>
    <w:rsid w:val="0006308C"/>
    <w:rsid w:val="00064E07"/>
    <w:rsid w:val="00086634"/>
    <w:rsid w:val="000A2B2C"/>
    <w:rsid w:val="000A47AC"/>
    <w:rsid w:val="000A6FFE"/>
    <w:rsid w:val="000C21DC"/>
    <w:rsid w:val="000C43EE"/>
    <w:rsid w:val="000C49A7"/>
    <w:rsid w:val="000C705B"/>
    <w:rsid w:val="000D1DF4"/>
    <w:rsid w:val="000E4686"/>
    <w:rsid w:val="000F1CB8"/>
    <w:rsid w:val="000F3B6F"/>
    <w:rsid w:val="00100A5F"/>
    <w:rsid w:val="00102227"/>
    <w:rsid w:val="0010353C"/>
    <w:rsid w:val="00105B23"/>
    <w:rsid w:val="00112C3A"/>
    <w:rsid w:val="00117F2A"/>
    <w:rsid w:val="001742A6"/>
    <w:rsid w:val="001755FB"/>
    <w:rsid w:val="00175A64"/>
    <w:rsid w:val="00181951"/>
    <w:rsid w:val="001836D0"/>
    <w:rsid w:val="001A2B7E"/>
    <w:rsid w:val="001A3530"/>
    <w:rsid w:val="001A4382"/>
    <w:rsid w:val="001A6D9B"/>
    <w:rsid w:val="001B1368"/>
    <w:rsid w:val="001B1F34"/>
    <w:rsid w:val="001C294F"/>
    <w:rsid w:val="001C553B"/>
    <w:rsid w:val="001C65CC"/>
    <w:rsid w:val="001D0D78"/>
    <w:rsid w:val="001D5985"/>
    <w:rsid w:val="001D62B1"/>
    <w:rsid w:val="00212A68"/>
    <w:rsid w:val="00220B34"/>
    <w:rsid w:val="002364A9"/>
    <w:rsid w:val="002428B4"/>
    <w:rsid w:val="00245498"/>
    <w:rsid w:val="002470FF"/>
    <w:rsid w:val="0026201E"/>
    <w:rsid w:val="00266353"/>
    <w:rsid w:val="00266645"/>
    <w:rsid w:val="00280F66"/>
    <w:rsid w:val="002870F6"/>
    <w:rsid w:val="002878DF"/>
    <w:rsid w:val="00293B48"/>
    <w:rsid w:val="00294F74"/>
    <w:rsid w:val="00296611"/>
    <w:rsid w:val="002A4C14"/>
    <w:rsid w:val="002E0EF6"/>
    <w:rsid w:val="002E6500"/>
    <w:rsid w:val="002F1F5B"/>
    <w:rsid w:val="002F7BC8"/>
    <w:rsid w:val="00300EC1"/>
    <w:rsid w:val="00301CC1"/>
    <w:rsid w:val="003061B6"/>
    <w:rsid w:val="00307902"/>
    <w:rsid w:val="00311FA3"/>
    <w:rsid w:val="00315D27"/>
    <w:rsid w:val="00323470"/>
    <w:rsid w:val="00325F73"/>
    <w:rsid w:val="00330679"/>
    <w:rsid w:val="00337CA1"/>
    <w:rsid w:val="00345924"/>
    <w:rsid w:val="0034621E"/>
    <w:rsid w:val="003512D0"/>
    <w:rsid w:val="0035367F"/>
    <w:rsid w:val="00353F96"/>
    <w:rsid w:val="00354380"/>
    <w:rsid w:val="003614FE"/>
    <w:rsid w:val="00364C95"/>
    <w:rsid w:val="00364EA9"/>
    <w:rsid w:val="00365EAC"/>
    <w:rsid w:val="0036744F"/>
    <w:rsid w:val="00371E3F"/>
    <w:rsid w:val="00383F7C"/>
    <w:rsid w:val="00391DDF"/>
    <w:rsid w:val="00392D8D"/>
    <w:rsid w:val="00397C0F"/>
    <w:rsid w:val="003A2D34"/>
    <w:rsid w:val="003A2DBC"/>
    <w:rsid w:val="003A67E1"/>
    <w:rsid w:val="003A6B09"/>
    <w:rsid w:val="003A7CBA"/>
    <w:rsid w:val="003B7837"/>
    <w:rsid w:val="003C0019"/>
    <w:rsid w:val="003C3E34"/>
    <w:rsid w:val="003D0043"/>
    <w:rsid w:val="003E0999"/>
    <w:rsid w:val="003E138A"/>
    <w:rsid w:val="003E3195"/>
    <w:rsid w:val="003F0DCD"/>
    <w:rsid w:val="003F530F"/>
    <w:rsid w:val="003F6327"/>
    <w:rsid w:val="004024B5"/>
    <w:rsid w:val="004038B0"/>
    <w:rsid w:val="00404DC7"/>
    <w:rsid w:val="0041543F"/>
    <w:rsid w:val="004172AB"/>
    <w:rsid w:val="00424540"/>
    <w:rsid w:val="0043136C"/>
    <w:rsid w:val="00432DD5"/>
    <w:rsid w:val="00435372"/>
    <w:rsid w:val="00446A9C"/>
    <w:rsid w:val="004540B6"/>
    <w:rsid w:val="00455287"/>
    <w:rsid w:val="0045548E"/>
    <w:rsid w:val="00456E8B"/>
    <w:rsid w:val="00463A48"/>
    <w:rsid w:val="004667AF"/>
    <w:rsid w:val="004671B5"/>
    <w:rsid w:val="0046738E"/>
    <w:rsid w:val="00470B78"/>
    <w:rsid w:val="00470F0D"/>
    <w:rsid w:val="004743FE"/>
    <w:rsid w:val="00475B23"/>
    <w:rsid w:val="00477296"/>
    <w:rsid w:val="0048017E"/>
    <w:rsid w:val="00482776"/>
    <w:rsid w:val="004839B6"/>
    <w:rsid w:val="00483C60"/>
    <w:rsid w:val="00484357"/>
    <w:rsid w:val="00486718"/>
    <w:rsid w:val="0048702E"/>
    <w:rsid w:val="00491DF8"/>
    <w:rsid w:val="00493BB2"/>
    <w:rsid w:val="00496F0D"/>
    <w:rsid w:val="004A1A4A"/>
    <w:rsid w:val="004A3CF1"/>
    <w:rsid w:val="004A473F"/>
    <w:rsid w:val="004B3F3E"/>
    <w:rsid w:val="004B46FB"/>
    <w:rsid w:val="004B5F3E"/>
    <w:rsid w:val="004C1DAF"/>
    <w:rsid w:val="004C3F99"/>
    <w:rsid w:val="004C6A9C"/>
    <w:rsid w:val="004D34DF"/>
    <w:rsid w:val="004D5FCB"/>
    <w:rsid w:val="004D7963"/>
    <w:rsid w:val="004E70EC"/>
    <w:rsid w:val="004F2249"/>
    <w:rsid w:val="004F7316"/>
    <w:rsid w:val="00514C11"/>
    <w:rsid w:val="0052037E"/>
    <w:rsid w:val="005270EF"/>
    <w:rsid w:val="0053385C"/>
    <w:rsid w:val="00554E78"/>
    <w:rsid w:val="00561928"/>
    <w:rsid w:val="00567F1C"/>
    <w:rsid w:val="00573C95"/>
    <w:rsid w:val="005742BB"/>
    <w:rsid w:val="00575D7A"/>
    <w:rsid w:val="00582BA1"/>
    <w:rsid w:val="00590C85"/>
    <w:rsid w:val="00594F9D"/>
    <w:rsid w:val="005972A8"/>
    <w:rsid w:val="00597FEC"/>
    <w:rsid w:val="005A3D04"/>
    <w:rsid w:val="005A5990"/>
    <w:rsid w:val="005A70EA"/>
    <w:rsid w:val="005B0243"/>
    <w:rsid w:val="005B2A97"/>
    <w:rsid w:val="005C01B9"/>
    <w:rsid w:val="005C629F"/>
    <w:rsid w:val="005C7A1A"/>
    <w:rsid w:val="005E02D8"/>
    <w:rsid w:val="005E2266"/>
    <w:rsid w:val="005E4282"/>
    <w:rsid w:val="005E4576"/>
    <w:rsid w:val="005E4F2A"/>
    <w:rsid w:val="005F142B"/>
    <w:rsid w:val="005F5315"/>
    <w:rsid w:val="006107F7"/>
    <w:rsid w:val="00612DD1"/>
    <w:rsid w:val="0061631A"/>
    <w:rsid w:val="00632E76"/>
    <w:rsid w:val="006337DB"/>
    <w:rsid w:val="006359E9"/>
    <w:rsid w:val="00640DE4"/>
    <w:rsid w:val="0064176B"/>
    <w:rsid w:val="00641F58"/>
    <w:rsid w:val="00642388"/>
    <w:rsid w:val="00644999"/>
    <w:rsid w:val="00645641"/>
    <w:rsid w:val="00646A0B"/>
    <w:rsid w:val="00647FA7"/>
    <w:rsid w:val="00651181"/>
    <w:rsid w:val="00653899"/>
    <w:rsid w:val="00655737"/>
    <w:rsid w:val="00655C9B"/>
    <w:rsid w:val="00661C86"/>
    <w:rsid w:val="0066503F"/>
    <w:rsid w:val="006704E8"/>
    <w:rsid w:val="006764AC"/>
    <w:rsid w:val="00676C27"/>
    <w:rsid w:val="00681237"/>
    <w:rsid w:val="006926F0"/>
    <w:rsid w:val="0069467A"/>
    <w:rsid w:val="0069531D"/>
    <w:rsid w:val="006A7652"/>
    <w:rsid w:val="006B0F51"/>
    <w:rsid w:val="006B4FBA"/>
    <w:rsid w:val="006D29C3"/>
    <w:rsid w:val="006D74D0"/>
    <w:rsid w:val="006F064C"/>
    <w:rsid w:val="006F0A07"/>
    <w:rsid w:val="006F0E09"/>
    <w:rsid w:val="006F45AA"/>
    <w:rsid w:val="00702886"/>
    <w:rsid w:val="0070393F"/>
    <w:rsid w:val="00704677"/>
    <w:rsid w:val="00710404"/>
    <w:rsid w:val="00711BB2"/>
    <w:rsid w:val="0071512B"/>
    <w:rsid w:val="00724E56"/>
    <w:rsid w:val="00741E76"/>
    <w:rsid w:val="00743B7E"/>
    <w:rsid w:val="00745FAD"/>
    <w:rsid w:val="00750BF0"/>
    <w:rsid w:val="00757EE5"/>
    <w:rsid w:val="00761BCC"/>
    <w:rsid w:val="007667D0"/>
    <w:rsid w:val="00767DF3"/>
    <w:rsid w:val="0077096E"/>
    <w:rsid w:val="00772B29"/>
    <w:rsid w:val="00777BFB"/>
    <w:rsid w:val="00780B6D"/>
    <w:rsid w:val="00785E09"/>
    <w:rsid w:val="00790E70"/>
    <w:rsid w:val="00791EFE"/>
    <w:rsid w:val="00793C4B"/>
    <w:rsid w:val="0079535D"/>
    <w:rsid w:val="00796E14"/>
    <w:rsid w:val="00797512"/>
    <w:rsid w:val="007A7872"/>
    <w:rsid w:val="007C616C"/>
    <w:rsid w:val="007D44E5"/>
    <w:rsid w:val="007D60ED"/>
    <w:rsid w:val="007E3FE7"/>
    <w:rsid w:val="007F20A5"/>
    <w:rsid w:val="007F4310"/>
    <w:rsid w:val="007F5452"/>
    <w:rsid w:val="007F73A0"/>
    <w:rsid w:val="00807BC0"/>
    <w:rsid w:val="008134A6"/>
    <w:rsid w:val="00822FB6"/>
    <w:rsid w:val="00825284"/>
    <w:rsid w:val="00832EAA"/>
    <w:rsid w:val="00837677"/>
    <w:rsid w:val="00840955"/>
    <w:rsid w:val="00844333"/>
    <w:rsid w:val="008612E7"/>
    <w:rsid w:val="0086551D"/>
    <w:rsid w:val="00873483"/>
    <w:rsid w:val="00873491"/>
    <w:rsid w:val="00881B90"/>
    <w:rsid w:val="00884589"/>
    <w:rsid w:val="00885434"/>
    <w:rsid w:val="008A2081"/>
    <w:rsid w:val="008A2344"/>
    <w:rsid w:val="008A6E3D"/>
    <w:rsid w:val="008B3CF1"/>
    <w:rsid w:val="008B5522"/>
    <w:rsid w:val="008B68AA"/>
    <w:rsid w:val="008B71C0"/>
    <w:rsid w:val="008C04E1"/>
    <w:rsid w:val="008C1179"/>
    <w:rsid w:val="008C4EE5"/>
    <w:rsid w:val="008D4C5F"/>
    <w:rsid w:val="008D7D1F"/>
    <w:rsid w:val="008E0694"/>
    <w:rsid w:val="008F3CC9"/>
    <w:rsid w:val="008F6910"/>
    <w:rsid w:val="00900D68"/>
    <w:rsid w:val="0090419B"/>
    <w:rsid w:val="00911C7D"/>
    <w:rsid w:val="009174FD"/>
    <w:rsid w:val="00925C0A"/>
    <w:rsid w:val="00931232"/>
    <w:rsid w:val="009373CD"/>
    <w:rsid w:val="00943439"/>
    <w:rsid w:val="00946247"/>
    <w:rsid w:val="009506D9"/>
    <w:rsid w:val="009601A7"/>
    <w:rsid w:val="00965B64"/>
    <w:rsid w:val="00967275"/>
    <w:rsid w:val="00973A8F"/>
    <w:rsid w:val="00976C49"/>
    <w:rsid w:val="00982B31"/>
    <w:rsid w:val="00983439"/>
    <w:rsid w:val="00986C7E"/>
    <w:rsid w:val="00987512"/>
    <w:rsid w:val="0099124B"/>
    <w:rsid w:val="009975C5"/>
    <w:rsid w:val="009A657B"/>
    <w:rsid w:val="009A6B84"/>
    <w:rsid w:val="009A737C"/>
    <w:rsid w:val="009C55B8"/>
    <w:rsid w:val="009D019F"/>
    <w:rsid w:val="009D4FC8"/>
    <w:rsid w:val="009E499F"/>
    <w:rsid w:val="009E59A1"/>
    <w:rsid w:val="00A0133D"/>
    <w:rsid w:val="00A02134"/>
    <w:rsid w:val="00A10C67"/>
    <w:rsid w:val="00A1428D"/>
    <w:rsid w:val="00A1588D"/>
    <w:rsid w:val="00A24EB7"/>
    <w:rsid w:val="00A321A4"/>
    <w:rsid w:val="00A3380F"/>
    <w:rsid w:val="00A41EFA"/>
    <w:rsid w:val="00A429BF"/>
    <w:rsid w:val="00A453A1"/>
    <w:rsid w:val="00A53F25"/>
    <w:rsid w:val="00A558A1"/>
    <w:rsid w:val="00A56638"/>
    <w:rsid w:val="00A569B8"/>
    <w:rsid w:val="00A65815"/>
    <w:rsid w:val="00A6712A"/>
    <w:rsid w:val="00A729E5"/>
    <w:rsid w:val="00A7744D"/>
    <w:rsid w:val="00A87755"/>
    <w:rsid w:val="00A90217"/>
    <w:rsid w:val="00A90786"/>
    <w:rsid w:val="00A90880"/>
    <w:rsid w:val="00AA3744"/>
    <w:rsid w:val="00AA4002"/>
    <w:rsid w:val="00AA5F9A"/>
    <w:rsid w:val="00AA68C8"/>
    <w:rsid w:val="00AB35DF"/>
    <w:rsid w:val="00AB3D00"/>
    <w:rsid w:val="00AB5005"/>
    <w:rsid w:val="00AB68E2"/>
    <w:rsid w:val="00AC0609"/>
    <w:rsid w:val="00AC1690"/>
    <w:rsid w:val="00AC7972"/>
    <w:rsid w:val="00AD13A1"/>
    <w:rsid w:val="00AE0C74"/>
    <w:rsid w:val="00AF7583"/>
    <w:rsid w:val="00B0184E"/>
    <w:rsid w:val="00B02808"/>
    <w:rsid w:val="00B04E8D"/>
    <w:rsid w:val="00B119E7"/>
    <w:rsid w:val="00B14840"/>
    <w:rsid w:val="00B16D33"/>
    <w:rsid w:val="00B205DE"/>
    <w:rsid w:val="00B26CE5"/>
    <w:rsid w:val="00B31821"/>
    <w:rsid w:val="00B33CF8"/>
    <w:rsid w:val="00B34BA6"/>
    <w:rsid w:val="00B3523B"/>
    <w:rsid w:val="00B35BC3"/>
    <w:rsid w:val="00B36E36"/>
    <w:rsid w:val="00B379F2"/>
    <w:rsid w:val="00B4236A"/>
    <w:rsid w:val="00B50049"/>
    <w:rsid w:val="00B6558A"/>
    <w:rsid w:val="00B74D81"/>
    <w:rsid w:val="00B74EEA"/>
    <w:rsid w:val="00B80BA1"/>
    <w:rsid w:val="00B83D62"/>
    <w:rsid w:val="00B85995"/>
    <w:rsid w:val="00B902EC"/>
    <w:rsid w:val="00B919C5"/>
    <w:rsid w:val="00B92549"/>
    <w:rsid w:val="00B9562E"/>
    <w:rsid w:val="00B96174"/>
    <w:rsid w:val="00B96FF0"/>
    <w:rsid w:val="00BA1393"/>
    <w:rsid w:val="00BB6BE2"/>
    <w:rsid w:val="00BB75F2"/>
    <w:rsid w:val="00BC67D4"/>
    <w:rsid w:val="00BE2F34"/>
    <w:rsid w:val="00BE6ED5"/>
    <w:rsid w:val="00BF0487"/>
    <w:rsid w:val="00C0298B"/>
    <w:rsid w:val="00C072D5"/>
    <w:rsid w:val="00C120C3"/>
    <w:rsid w:val="00C17FE1"/>
    <w:rsid w:val="00C26BDE"/>
    <w:rsid w:val="00C45070"/>
    <w:rsid w:val="00C56394"/>
    <w:rsid w:val="00C57D80"/>
    <w:rsid w:val="00C62CF6"/>
    <w:rsid w:val="00C66D08"/>
    <w:rsid w:val="00C704B0"/>
    <w:rsid w:val="00C70DE8"/>
    <w:rsid w:val="00C90CF7"/>
    <w:rsid w:val="00C9201C"/>
    <w:rsid w:val="00C97FB0"/>
    <w:rsid w:val="00CA012C"/>
    <w:rsid w:val="00CA48FE"/>
    <w:rsid w:val="00CA4DAD"/>
    <w:rsid w:val="00CA519D"/>
    <w:rsid w:val="00CA60CC"/>
    <w:rsid w:val="00CA7064"/>
    <w:rsid w:val="00CB119D"/>
    <w:rsid w:val="00CB4A80"/>
    <w:rsid w:val="00CB6B5D"/>
    <w:rsid w:val="00CC433C"/>
    <w:rsid w:val="00CC59F9"/>
    <w:rsid w:val="00CC601F"/>
    <w:rsid w:val="00CC623A"/>
    <w:rsid w:val="00CC6B6E"/>
    <w:rsid w:val="00CC7D1B"/>
    <w:rsid w:val="00CD75B7"/>
    <w:rsid w:val="00CD79D4"/>
    <w:rsid w:val="00CE4F83"/>
    <w:rsid w:val="00CF3859"/>
    <w:rsid w:val="00D0068A"/>
    <w:rsid w:val="00D02151"/>
    <w:rsid w:val="00D03036"/>
    <w:rsid w:val="00D2421B"/>
    <w:rsid w:val="00D37145"/>
    <w:rsid w:val="00D6562B"/>
    <w:rsid w:val="00D7143E"/>
    <w:rsid w:val="00D72FDA"/>
    <w:rsid w:val="00D75D2C"/>
    <w:rsid w:val="00D83A15"/>
    <w:rsid w:val="00D84A58"/>
    <w:rsid w:val="00DA1996"/>
    <w:rsid w:val="00DA5E6D"/>
    <w:rsid w:val="00DA79E2"/>
    <w:rsid w:val="00DC08FA"/>
    <w:rsid w:val="00DD3888"/>
    <w:rsid w:val="00DD39CA"/>
    <w:rsid w:val="00DD3A13"/>
    <w:rsid w:val="00DE1859"/>
    <w:rsid w:val="00DE1C33"/>
    <w:rsid w:val="00DE3B0B"/>
    <w:rsid w:val="00DE678E"/>
    <w:rsid w:val="00DE7F56"/>
    <w:rsid w:val="00DF0DCF"/>
    <w:rsid w:val="00DF2120"/>
    <w:rsid w:val="00DF2A98"/>
    <w:rsid w:val="00DF35E3"/>
    <w:rsid w:val="00E00C82"/>
    <w:rsid w:val="00E20B6D"/>
    <w:rsid w:val="00E21E9D"/>
    <w:rsid w:val="00E26727"/>
    <w:rsid w:val="00E37858"/>
    <w:rsid w:val="00E61110"/>
    <w:rsid w:val="00E659D9"/>
    <w:rsid w:val="00E71FD2"/>
    <w:rsid w:val="00E752B0"/>
    <w:rsid w:val="00E75E43"/>
    <w:rsid w:val="00E80109"/>
    <w:rsid w:val="00E80CE4"/>
    <w:rsid w:val="00E84963"/>
    <w:rsid w:val="00E84CE4"/>
    <w:rsid w:val="00E91093"/>
    <w:rsid w:val="00E94FB0"/>
    <w:rsid w:val="00EA3CB3"/>
    <w:rsid w:val="00EB506F"/>
    <w:rsid w:val="00EB5BD6"/>
    <w:rsid w:val="00EB6CB5"/>
    <w:rsid w:val="00EB6D5F"/>
    <w:rsid w:val="00EB6E66"/>
    <w:rsid w:val="00EC0980"/>
    <w:rsid w:val="00EC4057"/>
    <w:rsid w:val="00ED0A83"/>
    <w:rsid w:val="00EE072F"/>
    <w:rsid w:val="00EE07E2"/>
    <w:rsid w:val="00EE2702"/>
    <w:rsid w:val="00EE3D9C"/>
    <w:rsid w:val="00EE6BD1"/>
    <w:rsid w:val="00EF1EB1"/>
    <w:rsid w:val="00EF696E"/>
    <w:rsid w:val="00EF7865"/>
    <w:rsid w:val="00F000B6"/>
    <w:rsid w:val="00F00433"/>
    <w:rsid w:val="00F004F2"/>
    <w:rsid w:val="00F00DDB"/>
    <w:rsid w:val="00F13AEC"/>
    <w:rsid w:val="00F154BE"/>
    <w:rsid w:val="00F24A33"/>
    <w:rsid w:val="00F24C0B"/>
    <w:rsid w:val="00F27B02"/>
    <w:rsid w:val="00F31086"/>
    <w:rsid w:val="00F3198C"/>
    <w:rsid w:val="00F528AB"/>
    <w:rsid w:val="00F56ED5"/>
    <w:rsid w:val="00F62F6D"/>
    <w:rsid w:val="00F70C86"/>
    <w:rsid w:val="00F7228A"/>
    <w:rsid w:val="00F83EAD"/>
    <w:rsid w:val="00F848BF"/>
    <w:rsid w:val="00F938E5"/>
    <w:rsid w:val="00F93EEF"/>
    <w:rsid w:val="00FA63FF"/>
    <w:rsid w:val="00FB1906"/>
    <w:rsid w:val="00FB3B58"/>
    <w:rsid w:val="00FB6B05"/>
    <w:rsid w:val="00FC18B4"/>
    <w:rsid w:val="00FD6872"/>
    <w:rsid w:val="00FE1F7B"/>
    <w:rsid w:val="00FE2059"/>
    <w:rsid w:val="00FE3394"/>
    <w:rsid w:val="00FF4D2A"/>
    <w:rsid w:val="00FF5868"/>
    <w:rsid w:val="00FF6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A2753C"/>
  <w15:chartTrackingRefBased/>
  <w15:docId w15:val="{59DB3CD4-FD1E-4968-925A-BD02E5D12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olor w:val="000000"/>
      <w:sz w:val="24"/>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jc w:val="center"/>
      <w:outlineLvl w:val="1"/>
    </w:pPr>
    <w:rPr>
      <w:b/>
      <w:sz w:val="19"/>
    </w:rPr>
  </w:style>
  <w:style w:type="paragraph" w:styleId="Heading3">
    <w:name w:val="heading 3"/>
    <w:basedOn w:val="Normal"/>
    <w:next w:val="Normal"/>
    <w:qFormat/>
    <w:pPr>
      <w:keepNext/>
      <w:jc w:val="center"/>
      <w:outlineLvl w:val="2"/>
    </w:pPr>
    <w:rPr>
      <w:b/>
      <w:sz w:val="18"/>
    </w:rPr>
  </w:style>
  <w:style w:type="paragraph" w:styleId="Heading4">
    <w:name w:val="heading 4"/>
    <w:basedOn w:val="Normal"/>
    <w:next w:val="Normal"/>
    <w:link w:val="Heading4Char"/>
    <w:qFormat/>
    <w:pPr>
      <w:keepNext/>
      <w:outlineLvl w:val="3"/>
    </w:pPr>
    <w:rPr>
      <w:b/>
      <w:sz w:val="19"/>
    </w:rPr>
  </w:style>
  <w:style w:type="paragraph" w:styleId="Heading5">
    <w:name w:val="heading 5"/>
    <w:basedOn w:val="Normal"/>
    <w:next w:val="Normal"/>
    <w:link w:val="Heading5Char"/>
    <w:semiHidden/>
    <w:unhideWhenUsed/>
    <w:qFormat/>
    <w:rsid w:val="009D019F"/>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19"/>
    </w:rPr>
  </w:style>
  <w:style w:type="paragraph" w:styleId="BodyText3">
    <w:name w:val="Body Text 3"/>
    <w:basedOn w:val="Normal"/>
    <w:pPr>
      <w:jc w:val="both"/>
    </w:pPr>
    <w:rPr>
      <w:b/>
      <w:sz w:val="19"/>
    </w:rPr>
  </w:style>
  <w:style w:type="paragraph" w:styleId="BalloonText">
    <w:name w:val="Balloon Text"/>
    <w:basedOn w:val="Normal"/>
    <w:semiHidden/>
    <w:rsid w:val="008B3CF1"/>
    <w:rPr>
      <w:rFonts w:ascii="Tahoma" w:hAnsi="Tahoma" w:cs="Tahoma"/>
      <w:sz w:val="16"/>
      <w:szCs w:val="16"/>
    </w:rPr>
  </w:style>
  <w:style w:type="paragraph" w:styleId="ListParagraph">
    <w:name w:val="List Paragraph"/>
    <w:basedOn w:val="Normal"/>
    <w:uiPriority w:val="34"/>
    <w:qFormat/>
    <w:rsid w:val="00514C11"/>
    <w:pPr>
      <w:ind w:left="720"/>
    </w:pPr>
  </w:style>
  <w:style w:type="character" w:styleId="CommentReference">
    <w:name w:val="annotation reference"/>
    <w:rsid w:val="0069531D"/>
    <w:rPr>
      <w:sz w:val="16"/>
      <w:szCs w:val="16"/>
    </w:rPr>
  </w:style>
  <w:style w:type="paragraph" w:styleId="CommentText">
    <w:name w:val="annotation text"/>
    <w:basedOn w:val="Normal"/>
    <w:link w:val="CommentTextChar"/>
    <w:rsid w:val="0069531D"/>
    <w:rPr>
      <w:sz w:val="20"/>
    </w:rPr>
  </w:style>
  <w:style w:type="character" w:customStyle="1" w:styleId="CommentTextChar">
    <w:name w:val="Comment Text Char"/>
    <w:link w:val="CommentText"/>
    <w:rsid w:val="0069531D"/>
    <w:rPr>
      <w:rFonts w:ascii="Arial" w:hAnsi="Arial"/>
      <w:color w:val="000000"/>
    </w:rPr>
  </w:style>
  <w:style w:type="paragraph" w:styleId="CommentSubject">
    <w:name w:val="annotation subject"/>
    <w:basedOn w:val="CommentText"/>
    <w:next w:val="CommentText"/>
    <w:link w:val="CommentSubjectChar"/>
    <w:rsid w:val="0069531D"/>
    <w:rPr>
      <w:b/>
      <w:bCs/>
    </w:rPr>
  </w:style>
  <w:style w:type="character" w:customStyle="1" w:styleId="CommentSubjectChar">
    <w:name w:val="Comment Subject Char"/>
    <w:link w:val="CommentSubject"/>
    <w:rsid w:val="0069531D"/>
    <w:rPr>
      <w:rFonts w:ascii="Arial" w:hAnsi="Arial"/>
      <w:b/>
      <w:bCs/>
      <w:color w:val="000000"/>
    </w:rPr>
  </w:style>
  <w:style w:type="character" w:customStyle="1" w:styleId="BodyTextChar">
    <w:name w:val="Body Text Char"/>
    <w:link w:val="BodyText"/>
    <w:rsid w:val="00EE07E2"/>
    <w:rPr>
      <w:rFonts w:ascii="Arial" w:hAnsi="Arial"/>
      <w:color w:val="000000"/>
      <w:sz w:val="18"/>
    </w:rPr>
  </w:style>
  <w:style w:type="character" w:styleId="Hyperlink">
    <w:name w:val="Hyperlink"/>
    <w:basedOn w:val="DefaultParagraphFont"/>
    <w:uiPriority w:val="99"/>
    <w:unhideWhenUsed/>
    <w:rsid w:val="009D4FC8"/>
    <w:rPr>
      <w:color w:val="0563C1" w:themeColor="hyperlink"/>
      <w:u w:val="single"/>
    </w:rPr>
  </w:style>
  <w:style w:type="character" w:styleId="FollowedHyperlink">
    <w:name w:val="FollowedHyperlink"/>
    <w:basedOn w:val="DefaultParagraphFont"/>
    <w:rsid w:val="009D4FC8"/>
    <w:rPr>
      <w:color w:val="954F72" w:themeColor="followedHyperlink"/>
      <w:u w:val="single"/>
    </w:rPr>
  </w:style>
  <w:style w:type="paragraph" w:styleId="EndnoteText">
    <w:name w:val="endnote text"/>
    <w:basedOn w:val="Normal"/>
    <w:link w:val="EndnoteTextChar"/>
    <w:rsid w:val="00BA1393"/>
    <w:rPr>
      <w:sz w:val="20"/>
    </w:rPr>
  </w:style>
  <w:style w:type="character" w:customStyle="1" w:styleId="EndnoteTextChar">
    <w:name w:val="Endnote Text Char"/>
    <w:basedOn w:val="DefaultParagraphFont"/>
    <w:link w:val="EndnoteText"/>
    <w:rsid w:val="00BA1393"/>
    <w:rPr>
      <w:rFonts w:ascii="Arial" w:hAnsi="Arial"/>
      <w:color w:val="000000"/>
    </w:rPr>
  </w:style>
  <w:style w:type="character" w:styleId="EndnoteReference">
    <w:name w:val="endnote reference"/>
    <w:basedOn w:val="DefaultParagraphFont"/>
    <w:rsid w:val="00BA1393"/>
    <w:rPr>
      <w:vertAlign w:val="superscript"/>
    </w:rPr>
  </w:style>
  <w:style w:type="paragraph" w:styleId="FootnoteText">
    <w:name w:val="footnote text"/>
    <w:basedOn w:val="Normal"/>
    <w:link w:val="FootnoteTextChar"/>
    <w:rsid w:val="008C4EE5"/>
    <w:rPr>
      <w:sz w:val="20"/>
    </w:rPr>
  </w:style>
  <w:style w:type="character" w:customStyle="1" w:styleId="FootnoteTextChar">
    <w:name w:val="Footnote Text Char"/>
    <w:basedOn w:val="DefaultParagraphFont"/>
    <w:link w:val="FootnoteText"/>
    <w:rsid w:val="008C4EE5"/>
    <w:rPr>
      <w:rFonts w:ascii="Arial" w:hAnsi="Arial"/>
      <w:color w:val="000000"/>
    </w:rPr>
  </w:style>
  <w:style w:type="character" w:styleId="FootnoteReference">
    <w:name w:val="footnote reference"/>
    <w:basedOn w:val="DefaultParagraphFont"/>
    <w:rsid w:val="008C4EE5"/>
    <w:rPr>
      <w:vertAlign w:val="superscript"/>
    </w:rPr>
  </w:style>
  <w:style w:type="character" w:styleId="UnresolvedMention">
    <w:name w:val="Unresolved Mention"/>
    <w:basedOn w:val="DefaultParagraphFont"/>
    <w:uiPriority w:val="99"/>
    <w:semiHidden/>
    <w:unhideWhenUsed/>
    <w:rsid w:val="00793C4B"/>
    <w:rPr>
      <w:color w:val="605E5C"/>
      <w:shd w:val="clear" w:color="auto" w:fill="E1DFDD"/>
    </w:rPr>
  </w:style>
  <w:style w:type="character" w:customStyle="1" w:styleId="Heading5Char">
    <w:name w:val="Heading 5 Char"/>
    <w:basedOn w:val="DefaultParagraphFont"/>
    <w:link w:val="Heading5"/>
    <w:semiHidden/>
    <w:rsid w:val="009D019F"/>
    <w:rPr>
      <w:rFonts w:asciiTheme="majorHAnsi" w:eastAsiaTheme="majorEastAsia" w:hAnsiTheme="majorHAnsi" w:cstheme="majorBidi"/>
      <w:color w:val="2F5496" w:themeColor="accent1" w:themeShade="BF"/>
      <w:sz w:val="24"/>
    </w:rPr>
  </w:style>
  <w:style w:type="character" w:customStyle="1" w:styleId="fontstyle01">
    <w:name w:val="fontstyle01"/>
    <w:basedOn w:val="DefaultParagraphFont"/>
    <w:rsid w:val="000A6FFE"/>
    <w:rPr>
      <w:rFonts w:ascii="Times-Roman" w:hAnsi="Times-Roman" w:hint="default"/>
      <w:b w:val="0"/>
      <w:bCs w:val="0"/>
      <w:i w:val="0"/>
      <w:iCs w:val="0"/>
      <w:color w:val="000000"/>
      <w:sz w:val="26"/>
      <w:szCs w:val="26"/>
    </w:rPr>
  </w:style>
  <w:style w:type="paragraph" w:styleId="Revision">
    <w:name w:val="Revision"/>
    <w:hidden/>
    <w:uiPriority w:val="99"/>
    <w:semiHidden/>
    <w:rsid w:val="00807BC0"/>
    <w:rPr>
      <w:rFonts w:ascii="Arial" w:hAnsi="Arial"/>
      <w:color w:val="000000"/>
      <w:sz w:val="24"/>
    </w:rPr>
  </w:style>
  <w:style w:type="character" w:customStyle="1" w:styleId="Heading4Char">
    <w:name w:val="Heading 4 Char"/>
    <w:basedOn w:val="DefaultParagraphFont"/>
    <w:link w:val="Heading4"/>
    <w:rsid w:val="00D2421B"/>
    <w:rPr>
      <w:rFonts w:ascii="Arial" w:hAnsi="Arial"/>
      <w:b/>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308707">
      <w:bodyDiv w:val="1"/>
      <w:marLeft w:val="0"/>
      <w:marRight w:val="0"/>
      <w:marTop w:val="0"/>
      <w:marBottom w:val="0"/>
      <w:divBdr>
        <w:top w:val="none" w:sz="0" w:space="0" w:color="auto"/>
        <w:left w:val="none" w:sz="0" w:space="0" w:color="auto"/>
        <w:bottom w:val="none" w:sz="0" w:space="0" w:color="auto"/>
        <w:right w:val="none" w:sz="0" w:space="0" w:color="auto"/>
      </w:divBdr>
    </w:div>
    <w:div w:id="1621952302">
      <w:bodyDiv w:val="1"/>
      <w:marLeft w:val="0"/>
      <w:marRight w:val="0"/>
      <w:marTop w:val="0"/>
      <w:marBottom w:val="0"/>
      <w:divBdr>
        <w:top w:val="none" w:sz="0" w:space="0" w:color="auto"/>
        <w:left w:val="none" w:sz="0" w:space="0" w:color="auto"/>
        <w:bottom w:val="none" w:sz="0" w:space="0" w:color="auto"/>
        <w:right w:val="none" w:sz="0" w:space="0" w:color="auto"/>
      </w:divBdr>
    </w:div>
    <w:div w:id="169229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dola.colorado.gov/housi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loradolegalservices.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edproject.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urts.state.co.us/Self_Help/center.cfm" TargetMode="External"/><Relationship Id="rId5" Type="http://schemas.openxmlformats.org/officeDocument/2006/relationships/numbering" Target="numbering.xml"/><Relationship Id="rId15" Type="http://schemas.openxmlformats.org/officeDocument/2006/relationships/hyperlink" Target="https://www.copovertylawproject.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loradohousingconnec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0F424E326A1CC449933FA7612DC2415" ma:contentTypeVersion="13" ma:contentTypeDescription="Create a new document." ma:contentTypeScope="" ma:versionID="5c70e4521470cb39170da45cd863d3ff">
  <xsd:schema xmlns:xsd="http://www.w3.org/2001/XMLSchema" xmlns:xs="http://www.w3.org/2001/XMLSchema" xmlns:p="http://schemas.microsoft.com/office/2006/metadata/properties" xmlns:ns2="889135d1-514f-4ffe-92f0-0cbad3054c12" xmlns:ns3="36cb0992-75b6-4e9f-a437-e3712d7709e3" targetNamespace="http://schemas.microsoft.com/office/2006/metadata/properties" ma:root="true" ma:fieldsID="27f1dc6c006594d05b86ed97a8f7275c" ns2:_="" ns3:_="">
    <xsd:import namespace="889135d1-514f-4ffe-92f0-0cbad3054c12"/>
    <xsd:import namespace="36cb0992-75b6-4e9f-a437-e3712d7709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135d1-514f-4ffe-92f0-0cbad3054c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cb0992-75b6-4e9f-a437-e3712d770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Test" ma:index="18" nillable="true" ma:displayName="Status" ma:description="Status in the editing process" ma:format="Dropdown" ma:internalName="Test">
      <xsd:simpleType>
        <xsd:restriction base="dms:Choice">
          <xsd:enumeration value="Needs Updates"/>
          <xsd:enumeration value="In Alpha"/>
          <xsd:enumeration value="Legal Review"/>
          <xsd:enumeration value="In Beta"/>
          <xsd:enumeration value="Posted"/>
          <xsd:enumeration value="Decommissioned"/>
          <xsd:enumeration value="Legal Appro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st xmlns="36cb0992-75b6-4e9f-a437-e3712d7709e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37B743-882C-4302-861B-15E4092D50D1}">
  <ds:schemaRefs>
    <ds:schemaRef ds:uri="http://schemas.openxmlformats.org/officeDocument/2006/bibliography"/>
  </ds:schemaRefs>
</ds:datastoreItem>
</file>

<file path=customXml/itemProps2.xml><?xml version="1.0" encoding="utf-8"?>
<ds:datastoreItem xmlns:ds="http://schemas.openxmlformats.org/officeDocument/2006/customXml" ds:itemID="{BA85338C-1EE1-471E-A245-230840B0C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135d1-514f-4ffe-92f0-0cbad3054c12"/>
    <ds:schemaRef ds:uri="36cb0992-75b6-4e9f-a437-e3712d770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743160-411C-401E-ACF2-CFA26A6AF9E8}">
  <ds:schemaRefs>
    <ds:schemaRef ds:uri="http://schemas.microsoft.com/office/2006/metadata/properties"/>
    <ds:schemaRef ds:uri="http://schemas.microsoft.com/office/infopath/2007/PartnerControls"/>
    <ds:schemaRef ds:uri="36cb0992-75b6-4e9f-a437-e3712d7709e3"/>
  </ds:schemaRefs>
</ds:datastoreItem>
</file>

<file path=customXml/itemProps4.xml><?xml version="1.0" encoding="utf-8"?>
<ds:datastoreItem xmlns:ds="http://schemas.openxmlformats.org/officeDocument/2006/customXml" ds:itemID="{E8EA5AB9-BA3A-4BB3-B827-EFBD161870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1322</Words>
  <Characters>7538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County Court</vt:lpstr>
    </vt:vector>
  </TitlesOfParts>
  <Company>Colorado Judicial Dept.</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County Court</dc:title>
  <dc:subject/>
  <dc:creator>Judicial User</dc:creator>
  <cp:keywords/>
  <cp:lastModifiedBy>slagle, sean</cp:lastModifiedBy>
  <cp:revision>3</cp:revision>
  <cp:lastPrinted>2018-03-23T13:19:00Z</cp:lastPrinted>
  <dcterms:created xsi:type="dcterms:W3CDTF">2022-06-29T19:22:00Z</dcterms:created>
  <dcterms:modified xsi:type="dcterms:W3CDTF">2022-06-29T19:30:00Z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0x010100F0F424E326A1CC449933FA7612DC2415</vt:lpwstr>
  </property>
</Properties>
</file>