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AE8A" w14:textId="6AB4F576" w:rsidR="00CA41CC" w:rsidRPr="00914128" w:rsidRDefault="0068336D" w:rsidP="00914128">
      <w:pPr>
        <w:pStyle w:val="Heading1"/>
      </w:pPr>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000000" w:rsidP="00914128">
      <w:pPr>
        <w:pStyle w:val="ToC"/>
      </w:pPr>
      <w:hyperlink w:anchor="a36_01" w:history="1">
        <w:r w:rsidR="008A673E" w:rsidRPr="00C54805">
          <w:rPr>
            <w:rStyle w:val="Hyperlink"/>
          </w:rPr>
          <w:t>36:1</w:t>
        </w:r>
      </w:hyperlink>
      <w:r w:rsidR="008A673E" w:rsidRPr="00C54805">
        <w:tab/>
        <w:t xml:space="preserve">Instruction </w:t>
      </w:r>
      <w:r w:rsidR="008A673E">
        <w:t xml:space="preserve">to </w:t>
      </w:r>
      <w:r w:rsidR="008A673E" w:rsidRPr="00C54805">
        <w:t xml:space="preserve">Commissioners </w:t>
      </w:r>
      <w:r w:rsidR="008A673E">
        <w:t xml:space="preserve">as to </w:t>
      </w:r>
      <w:r w:rsidR="008A673E" w:rsidRPr="00C54805">
        <w:t>Duties</w:t>
      </w:r>
    </w:p>
    <w:p w14:paraId="659DD15C" w14:textId="77777777" w:rsidR="00C54805" w:rsidRDefault="00000000" w:rsidP="00914128">
      <w:pPr>
        <w:pStyle w:val="ToC"/>
      </w:pPr>
      <w:hyperlink w:anchor="a36_02" w:history="1">
        <w:r w:rsidR="008A673E" w:rsidRPr="00C54805">
          <w:rPr>
            <w:rStyle w:val="Hyperlink"/>
          </w:rPr>
          <w:t>36:2</w:t>
        </w:r>
      </w:hyperlink>
      <w:r w:rsidR="008A673E" w:rsidRPr="00C54805">
        <w:t xml:space="preserve"> </w:t>
      </w:r>
      <w:r w:rsidR="008A673E" w:rsidRPr="00C54805">
        <w:tab/>
        <w:t xml:space="preserve">Burden </w:t>
      </w:r>
      <w:r w:rsidR="008A673E">
        <w:t xml:space="preserve">of </w:t>
      </w:r>
      <w:r w:rsidR="008A673E" w:rsidRPr="00C54805">
        <w:t xml:space="preserve">Proof </w:t>
      </w:r>
      <w:r w:rsidR="008A673E">
        <w:t xml:space="preserve">as to </w:t>
      </w:r>
      <w:r w:rsidR="008A673E" w:rsidRPr="00C54805">
        <w:t>Issues</w:t>
      </w:r>
    </w:p>
    <w:p w14:paraId="7275A7A3" w14:textId="77777777" w:rsidR="00C54805" w:rsidRDefault="00000000" w:rsidP="00914128">
      <w:pPr>
        <w:pStyle w:val="ToC"/>
      </w:pPr>
      <w:hyperlink w:anchor="a36_03" w:history="1">
        <w:r w:rsidR="008A673E" w:rsidRPr="00C54805">
          <w:rPr>
            <w:rStyle w:val="Hyperlink"/>
          </w:rPr>
          <w:t>36:3</w:t>
        </w:r>
      </w:hyperlink>
      <w:r w:rsidR="008A673E" w:rsidRPr="00C54805">
        <w:t xml:space="preserve"> </w:t>
      </w:r>
      <w:r w:rsidR="008A673E" w:rsidRPr="00C54805">
        <w:tab/>
        <w:t xml:space="preserve">Ascertainment </w:t>
      </w:r>
      <w:r w:rsidR="008A673E">
        <w:t xml:space="preserve">of </w:t>
      </w:r>
      <w:r w:rsidR="008A673E" w:rsidRPr="00C54805">
        <w:t xml:space="preserve">Value </w:t>
      </w:r>
      <w:r w:rsidR="008A673E">
        <w:t xml:space="preserve">of </w:t>
      </w:r>
      <w:r w:rsidR="008A673E" w:rsidRPr="00C54805">
        <w:t>Property Taken</w:t>
      </w:r>
    </w:p>
    <w:p w14:paraId="26AD0F21" w14:textId="77777777" w:rsidR="00C54805" w:rsidRDefault="00000000" w:rsidP="00914128">
      <w:pPr>
        <w:pStyle w:val="ToC"/>
      </w:pPr>
      <w:hyperlink w:anchor="a36_04" w:history="1">
        <w:r w:rsidR="008A673E" w:rsidRPr="00C54805">
          <w:rPr>
            <w:rStyle w:val="Hyperlink"/>
          </w:rPr>
          <w:t>36:4</w:t>
        </w:r>
      </w:hyperlink>
      <w:r w:rsidR="008A673E" w:rsidRPr="00C54805">
        <w:tab/>
        <w:t xml:space="preserve">Ascertainment </w:t>
      </w:r>
      <w:r w:rsidR="008A673E">
        <w:t xml:space="preserve">of </w:t>
      </w:r>
      <w:r w:rsidR="008A673E" w:rsidRPr="00C54805">
        <w:t xml:space="preserve">Damages </w:t>
      </w:r>
      <w:r w:rsidR="008A673E">
        <w:t>a</w:t>
      </w:r>
      <w:r w:rsidR="008A673E" w:rsidRPr="00C54805">
        <w:t xml:space="preserve">nd Specific Benefits </w:t>
      </w:r>
      <w:r w:rsidR="008A673E">
        <w:t xml:space="preserve">to </w:t>
      </w:r>
      <w:r w:rsidR="008A673E" w:rsidRPr="00C54805">
        <w:t>Residue</w:t>
      </w:r>
    </w:p>
    <w:p w14:paraId="582A22A7" w14:textId="77777777" w:rsidR="00C54805" w:rsidRDefault="00000000" w:rsidP="00914128">
      <w:pPr>
        <w:pStyle w:val="ToC"/>
      </w:pPr>
      <w:hyperlink w:anchor="a36_05" w:history="1">
        <w:r w:rsidR="008A673E" w:rsidRPr="00C54805">
          <w:rPr>
            <w:rStyle w:val="Hyperlink"/>
          </w:rPr>
          <w:t>36:5</w:t>
        </w:r>
      </w:hyperlink>
      <w:r w:rsidR="008A673E" w:rsidRPr="00C54805">
        <w:t xml:space="preserve"> </w:t>
      </w:r>
      <w:r w:rsidR="008A673E" w:rsidRPr="00C54805">
        <w:tab/>
        <w:t xml:space="preserve">Ascertainment </w:t>
      </w:r>
      <w:r w:rsidR="008A673E">
        <w:t xml:space="preserve">of </w:t>
      </w:r>
      <w:r w:rsidR="008A673E" w:rsidRPr="00C54805">
        <w:t xml:space="preserve">Damages </w:t>
      </w:r>
      <w:r w:rsidR="008A673E">
        <w:t xml:space="preserve">to </w:t>
      </w:r>
      <w:r w:rsidR="008A673E" w:rsidRPr="00C54805">
        <w:t>Residue — Limitations</w:t>
      </w:r>
    </w:p>
    <w:p w14:paraId="63804D50" w14:textId="77777777" w:rsidR="00C54805" w:rsidRDefault="00000000" w:rsidP="00914128">
      <w:pPr>
        <w:pStyle w:val="ToC"/>
      </w:pPr>
      <w:hyperlink w:anchor="a36_06" w:history="1">
        <w:r w:rsidR="008A673E" w:rsidRPr="00C54805">
          <w:rPr>
            <w:rStyle w:val="Hyperlink"/>
          </w:rPr>
          <w:t>36:6</w:t>
        </w:r>
      </w:hyperlink>
      <w:r w:rsidR="008A673E" w:rsidRPr="00C54805">
        <w:t xml:space="preserve"> </w:t>
      </w:r>
      <w:r w:rsidR="008A673E" w:rsidRPr="00C54805">
        <w:tab/>
        <w:t xml:space="preserve">Ascertainment </w:t>
      </w:r>
      <w:r w:rsidR="008A673E">
        <w:t xml:space="preserve">of </w:t>
      </w:r>
      <w:r w:rsidR="008A673E" w:rsidRPr="00C54805">
        <w:t xml:space="preserve">Market Value, Damages, </w:t>
      </w:r>
      <w:r w:rsidR="008A673E">
        <w:t>or</w:t>
      </w:r>
      <w:r w:rsidR="008A673E" w:rsidRPr="00C54805">
        <w:t xml:space="preserve"> Specific Benefits — Most Advantageous Uses</w:t>
      </w:r>
    </w:p>
    <w:p w14:paraId="4C22DE70" w14:textId="4A85528E" w:rsidR="00C54805" w:rsidRDefault="00000000" w:rsidP="00914128">
      <w:pPr>
        <w:pStyle w:val="ToC"/>
      </w:pPr>
      <w:hyperlink w:anchor="a36_07" w:history="1">
        <w:r w:rsidR="008A673E" w:rsidRPr="00C54805">
          <w:rPr>
            <w:rStyle w:val="Hyperlink"/>
          </w:rPr>
          <w:t>36:7</w:t>
        </w:r>
      </w:hyperlink>
      <w:r w:rsidR="008A673E" w:rsidRPr="00C54805">
        <w:t xml:space="preserve"> </w:t>
      </w:r>
      <w:r w:rsidR="008A673E" w:rsidRPr="00C54805">
        <w:tab/>
      </w:r>
      <w:r w:rsidR="00ED4336">
        <w:t>Approaches to Valuation</w:t>
      </w:r>
    </w:p>
    <w:p w14:paraId="45AB4D5E" w14:textId="65B8E089" w:rsidR="00ED4336" w:rsidRDefault="00000000" w:rsidP="00914128">
      <w:pPr>
        <w:pStyle w:val="ToC"/>
      </w:pPr>
      <w:hyperlink w:anchor="a36_08" w:history="1">
        <w:r w:rsidR="00ED4336" w:rsidRPr="00471AE8">
          <w:rPr>
            <w:rStyle w:val="Hyperlink"/>
          </w:rPr>
          <w:t>36:8</w:t>
        </w:r>
      </w:hyperlink>
      <w:r w:rsidR="00ED4336">
        <w:tab/>
        <w:t>Sales of Comparable Properties</w:t>
      </w:r>
    </w:p>
    <w:p w14:paraId="1176AA0A" w14:textId="3C5EADED" w:rsidR="00ED4336" w:rsidRDefault="00000000" w:rsidP="00914128">
      <w:pPr>
        <w:pStyle w:val="ToC"/>
      </w:pPr>
      <w:hyperlink w:anchor="a36_09" w:history="1">
        <w:r w:rsidR="00ED4336" w:rsidRPr="00760C02">
          <w:rPr>
            <w:rStyle w:val="Hyperlink"/>
          </w:rPr>
          <w:t>36:9</w:t>
        </w:r>
      </w:hyperlink>
      <w:r w:rsidR="00ED4336">
        <w:tab/>
        <w:t>Cost Approach</w:t>
      </w:r>
    </w:p>
    <w:p w14:paraId="34B407CF" w14:textId="6556D62E" w:rsidR="00ED4336" w:rsidRDefault="00000000" w:rsidP="00914128">
      <w:pPr>
        <w:pStyle w:val="ToC"/>
      </w:pPr>
      <w:hyperlink w:anchor="a36_10" w:history="1">
        <w:r w:rsidR="00ED4336" w:rsidRPr="00760C02">
          <w:rPr>
            <w:rStyle w:val="Hyperlink"/>
          </w:rPr>
          <w:t>36:10</w:t>
        </w:r>
      </w:hyperlink>
      <w:r w:rsidR="00ED4336">
        <w:tab/>
        <w:t>Income Approach</w:t>
      </w:r>
    </w:p>
    <w:p w14:paraId="70BC497F" w14:textId="44D02DDF" w:rsidR="00C54805" w:rsidRDefault="00000000" w:rsidP="00914128">
      <w:pPr>
        <w:pStyle w:val="ToC"/>
      </w:pPr>
      <w:hyperlink w:anchor="a36_11" w:history="1">
        <w:r w:rsidR="008A673E" w:rsidRPr="00760C02">
          <w:rPr>
            <w:rStyle w:val="Hyperlink"/>
          </w:rPr>
          <w:t>36:</w:t>
        </w:r>
        <w:r w:rsidR="00ED4336" w:rsidRPr="00760C02">
          <w:rPr>
            <w:rStyle w:val="Hyperlink"/>
          </w:rPr>
          <w:t>11</w:t>
        </w:r>
      </w:hyperlink>
      <w:r w:rsidR="008A673E" w:rsidRPr="00C54805">
        <w:tab/>
        <w:t xml:space="preserve">Report </w:t>
      </w:r>
      <w:r w:rsidR="008A673E">
        <w:t xml:space="preserve">of </w:t>
      </w:r>
      <w:r w:rsidR="008A673E" w:rsidRPr="00C54805">
        <w:t xml:space="preserve">Commissioners </w:t>
      </w:r>
      <w:r w:rsidR="008A673E">
        <w:t>or</w:t>
      </w:r>
      <w:r w:rsidR="008A673E"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0" w:name="a36_01"/>
      <w:bookmarkEnd w:id="0"/>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You are to determine the reasonable market value of the property </w:t>
      </w:r>
      <w:proofErr w:type="gramStart"/>
      <w:r w:rsidRPr="00D57BD9">
        <w:rPr>
          <w:rFonts w:eastAsia="Times New Roman"/>
          <w:b/>
          <w:sz w:val="24"/>
          <w:szCs w:val="24"/>
        </w:rPr>
        <w:t>actually taken</w:t>
      </w:r>
      <w:proofErr w:type="gramEnd"/>
      <w:r w:rsidRPr="00D57BD9">
        <w:rPr>
          <w:rFonts w:eastAsia="Times New Roman"/>
          <w:b/>
          <w:sz w:val="24"/>
          <w:szCs w:val="24"/>
        </w:rPr>
        <w:t xml:space="preserve">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w:t>
      </w:r>
      <w:proofErr w:type="gramStart"/>
      <w:r w:rsidRPr="00D57BD9">
        <w:rPr>
          <w:rFonts w:eastAsia="Times New Roman"/>
          <w:b/>
          <w:sz w:val="24"/>
          <w:szCs w:val="24"/>
        </w:rPr>
        <w:t>extent</w:t>
      </w:r>
      <w:proofErr w:type="gramEnd"/>
      <w:r w:rsidRPr="00D57BD9">
        <w:rPr>
          <w:rFonts w:eastAsia="Times New Roman"/>
          <w:b/>
          <w:sz w:val="24"/>
          <w:szCs w:val="24"/>
        </w:rPr>
        <w:t xml:space="preserve">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You may request this court or the clerk of this court to issue subpoenas to compel witnesses to attend your proceedings and to testify. For the purpose of taking </w:t>
      </w:r>
      <w:proofErr w:type="gramStart"/>
      <w:r w:rsidRPr="00D57BD9">
        <w:rPr>
          <w:rFonts w:eastAsia="Times New Roman"/>
          <w:b/>
          <w:sz w:val="24"/>
          <w:szCs w:val="24"/>
        </w:rPr>
        <w:t>testimony</w:t>
      </w:r>
      <w:proofErr w:type="gramEnd"/>
      <w:r w:rsidRPr="00D57BD9">
        <w:rPr>
          <w:rFonts w:eastAsia="Times New Roman"/>
          <w:b/>
          <w:sz w:val="24"/>
          <w:szCs w:val="24"/>
        </w:rPr>
        <w:t xml:space="preserve"> you may hold and adjourn such meetings as may be required, and any one of you may administer oaths to the witnesses who appear before you. You shall hear the testimony and receive any other evidence in accordance with </w:t>
      </w:r>
      <w:proofErr w:type="gramStart"/>
      <w:r w:rsidRPr="00D57BD9">
        <w:rPr>
          <w:rFonts w:eastAsia="Times New Roman"/>
          <w:b/>
          <w:sz w:val="24"/>
          <w:szCs w:val="24"/>
        </w:rPr>
        <w:t>law</w:t>
      </w:r>
      <w:proofErr w:type="gramEnd"/>
      <w:r w:rsidRPr="00D57BD9">
        <w:rPr>
          <w:rFonts w:eastAsia="Times New Roman"/>
          <w:b/>
          <w:sz w:val="24"/>
          <w:szCs w:val="24"/>
        </w:rPr>
        <w:t>,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Use whichever parenthesized words and phrases are appropriate. All references to damages or benefits to the residue should be omitted, for example, if there is </w:t>
      </w:r>
      <w:proofErr w:type="gramStart"/>
      <w:r w:rsidRPr="00D57BD9">
        <w:rPr>
          <w:rFonts w:eastAsia="Times New Roman"/>
          <w:sz w:val="24"/>
          <w:szCs w:val="24"/>
        </w:rPr>
        <w:t>a total</w:t>
      </w:r>
      <w:proofErr w:type="gramEnd"/>
      <w:r w:rsidRPr="00D57BD9">
        <w:rPr>
          <w:rFonts w:eastAsia="Times New Roman"/>
          <w:sz w:val="24"/>
          <w:szCs w:val="24"/>
        </w:rPr>
        <w:t xml:space="preserve"> taking of the property. § 38-1-115(2), C.R.S.</w:t>
      </w:r>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 38-1-105(1) and (2), C.R.S.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1" w:name="_DV_M14"/>
      <w:bookmarkEnd w:id="1"/>
      <w:r w:rsidRPr="00D57BD9">
        <w:rPr>
          <w:rFonts w:eastAsia="Times New Roman"/>
          <w:sz w:val="24"/>
          <w:szCs w:val="24"/>
        </w:rPr>
        <w:t xml:space="preserve">4. If less than a fee interest is being condemned (for example, an easement), this instruction should be appropriately modified. Similarly, modification will be required if personal property is being acquired, or if more than one parcel of land is involved in the </w:t>
      </w:r>
      <w:proofErr w:type="gramStart"/>
      <w:r w:rsidRPr="00D57BD9">
        <w:rPr>
          <w:rFonts w:eastAsia="Times New Roman"/>
          <w:sz w:val="24"/>
          <w:szCs w:val="24"/>
        </w:rPr>
        <w:t>proceeding</w:t>
      </w:r>
      <w:proofErr w:type="gramEnd"/>
      <w:r w:rsidRPr="00D57BD9">
        <w:rPr>
          <w:rFonts w:eastAsia="Times New Roman"/>
          <w:sz w:val="24"/>
          <w:szCs w:val="24"/>
        </w:rPr>
        <w:t>.</w:t>
      </w:r>
    </w:p>
    <w:p w14:paraId="65F721B6" w14:textId="6A84C81F"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 xml:space="preserve">City of Northglenn v. </w:t>
      </w:r>
      <w:proofErr w:type="spellStart"/>
      <w:r w:rsidRPr="00D57BD9">
        <w:rPr>
          <w:rFonts w:eastAsia="Times New Roman"/>
          <w:b/>
          <w:sz w:val="24"/>
          <w:szCs w:val="24"/>
        </w:rPr>
        <w:t>Grynberg</w:t>
      </w:r>
      <w:proofErr w:type="spellEnd"/>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proofErr w:type="spellStart"/>
      <w:r w:rsidR="009525E4">
        <w:rPr>
          <w:rFonts w:eastAsia="Times New Roman"/>
          <w:b/>
          <w:sz w:val="24"/>
          <w:szCs w:val="24"/>
        </w:rPr>
        <w:t>Sos</w:t>
      </w:r>
      <w:proofErr w:type="spellEnd"/>
      <w:r w:rsidR="009525E4">
        <w:rPr>
          <w:rFonts w:eastAsia="Times New Roman"/>
          <w:b/>
          <w:sz w:val="24"/>
          <w:szCs w:val="24"/>
        </w:rPr>
        <w:t xml:space="preserve"> v. Roaring Fork Transp. Auth.</w:t>
      </w:r>
      <w:r w:rsidR="009525E4">
        <w:rPr>
          <w:rFonts w:eastAsia="Times New Roman"/>
          <w:sz w:val="24"/>
          <w:szCs w:val="24"/>
        </w:rPr>
        <w:t>, 2017 COA 142, ¶ 12 n.2</w:t>
      </w:r>
      <w:r w:rsidR="007727B7">
        <w:rPr>
          <w:rFonts w:eastAsia="Times New Roman"/>
          <w:sz w:val="24"/>
          <w:szCs w:val="24"/>
        </w:rPr>
        <w:t>, 487 P.3d 688</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The role of a board of commissioners or a jury is limited to determining the amount of compensation owed for the condemnation, with all other questions and issues for the court. § 38-1-101(2)(a),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 xml:space="preserve">State </w:t>
      </w:r>
      <w:proofErr w:type="spellStart"/>
      <w:r w:rsidRPr="00D57BD9">
        <w:rPr>
          <w:rFonts w:eastAsia="Times New Roman"/>
          <w:b/>
          <w:sz w:val="24"/>
          <w:szCs w:val="24"/>
        </w:rPr>
        <w:t>Dep’t</w:t>
      </w:r>
      <w:proofErr w:type="spellEnd"/>
      <w:r w:rsidRPr="00D57BD9">
        <w:rPr>
          <w:rFonts w:eastAsia="Times New Roman"/>
          <w:b/>
          <w:sz w:val="24"/>
          <w:szCs w:val="24"/>
        </w:rPr>
        <w:t xml:space="preserve">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r w:rsidRPr="00D57BD9">
        <w:rPr>
          <w:rFonts w:eastAsia="Times New Roman"/>
          <w:b/>
          <w:sz w:val="24"/>
          <w:szCs w:val="24"/>
        </w:rPr>
        <w:t>Reg’l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 xml:space="preserve">State </w:t>
      </w:r>
      <w:proofErr w:type="spellStart"/>
      <w:r w:rsidRPr="00D57BD9">
        <w:rPr>
          <w:rFonts w:eastAsia="Times New Roman"/>
          <w:b/>
          <w:sz w:val="24"/>
          <w:szCs w:val="24"/>
        </w:rPr>
        <w:t>Dep’t</w:t>
      </w:r>
      <w:proofErr w:type="spellEnd"/>
      <w:r w:rsidRPr="00D57BD9">
        <w:rPr>
          <w:rFonts w:eastAsia="Times New Roman"/>
          <w:b/>
          <w:sz w:val="24"/>
          <w:szCs w:val="24"/>
        </w:rPr>
        <w:t xml:space="preserve"> of Highways v. Mahaffey</w:t>
      </w:r>
      <w:r w:rsidRPr="00D57BD9">
        <w:rPr>
          <w:rFonts w:eastAsia="Times New Roman"/>
          <w:sz w:val="24"/>
          <w:szCs w:val="24"/>
        </w:rPr>
        <w:t xml:space="preserve">, 697 P.2d 773 (Colo. App. 1984); </w:t>
      </w:r>
      <w:r w:rsidRPr="00D57BD9">
        <w:rPr>
          <w:rFonts w:eastAsia="Times New Roman"/>
          <w:b/>
          <w:sz w:val="24"/>
          <w:szCs w:val="24"/>
        </w:rPr>
        <w:t xml:space="preserve">State </w:t>
      </w:r>
      <w:proofErr w:type="spellStart"/>
      <w:r w:rsidRPr="00D57BD9">
        <w:rPr>
          <w:rFonts w:eastAsia="Times New Roman"/>
          <w:b/>
          <w:sz w:val="24"/>
          <w:szCs w:val="24"/>
        </w:rPr>
        <w:t>Dep’t</w:t>
      </w:r>
      <w:proofErr w:type="spellEnd"/>
      <w:r w:rsidRPr="00D57BD9">
        <w:rPr>
          <w:rFonts w:eastAsia="Times New Roman"/>
          <w:b/>
          <w:sz w:val="24"/>
          <w:szCs w:val="24"/>
        </w:rPr>
        <w:t xml:space="preserve"> of Highways v. Pigg</w:t>
      </w:r>
      <w:r w:rsidRPr="00D57BD9">
        <w:rPr>
          <w:rFonts w:eastAsia="Times New Roman"/>
          <w:sz w:val="24"/>
          <w:szCs w:val="24"/>
        </w:rPr>
        <w:t xml:space="preserve">, 656 P.2d 46 (Colo. App. 1982). But judicial evidentiary rulings control over commission rulings, whether made before or after the commission has considered evidence. </w:t>
      </w:r>
      <w:r w:rsidRPr="00D57BD9">
        <w:rPr>
          <w:rFonts w:eastAsia="Times New Roman"/>
          <w:b/>
          <w:sz w:val="24"/>
          <w:szCs w:val="24"/>
        </w:rPr>
        <w:t>Reg’l Transp. Dist.,</w:t>
      </w:r>
      <w:r w:rsidRPr="00D57BD9">
        <w:rPr>
          <w:rFonts w:eastAsia="Times New Roman"/>
          <w:sz w:val="24"/>
          <w:szCs w:val="24"/>
        </w:rPr>
        <w:t xml:space="preserve"> ¶¶ 16-17, 23. Thus, the court’s prior </w:t>
      </w:r>
      <w:r w:rsidRPr="00D57BD9">
        <w:rPr>
          <w:rFonts w:eastAsia="Times New Roman"/>
          <w:i/>
          <w:sz w:val="24"/>
          <w:szCs w:val="24"/>
        </w:rPr>
        <w:t xml:space="preserve">in </w:t>
      </w:r>
      <w:proofErr w:type="spellStart"/>
      <w:r w:rsidRPr="00D57BD9">
        <w:rPr>
          <w:rFonts w:eastAsia="Times New Roman"/>
          <w:i/>
          <w:sz w:val="24"/>
          <w:szCs w:val="24"/>
        </w:rPr>
        <w:t>limine</w:t>
      </w:r>
      <w:proofErr w:type="spellEnd"/>
      <w:r w:rsidRPr="00D57BD9">
        <w:rPr>
          <w:rFonts w:eastAsia="Times New Roman"/>
          <w:sz w:val="24"/>
          <w:szCs w:val="24"/>
        </w:rPr>
        <w:t xml:space="preserve"> orders can be modified only </w:t>
      </w:r>
      <w:r w:rsidRPr="00D57BD9">
        <w:rPr>
          <w:rFonts w:eastAsia="Times New Roman"/>
          <w:sz w:val="24"/>
          <w:szCs w:val="24"/>
        </w:rPr>
        <w:lastRenderedPageBreak/>
        <w:t xml:space="preserve">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
    <w:p w14:paraId="43695E35" w14:textId="77777777" w:rsidR="00D57BD9" w:rsidRPr="00D57BD9" w:rsidRDefault="00D57BD9" w:rsidP="00D57BD9">
      <w:pPr>
        <w:spacing w:after="240"/>
        <w:ind w:firstLine="720"/>
        <w:rPr>
          <w:rFonts w:eastAsia="Times New Roman"/>
          <w:sz w:val="24"/>
          <w:szCs w:val="24"/>
        </w:rPr>
      </w:pPr>
      <w:bookmarkStart w:id="2" w:name="_DV_M15"/>
      <w:bookmarkEnd w:id="2"/>
      <w:r w:rsidRPr="00D57BD9">
        <w:rPr>
          <w:rFonts w:eastAsia="Times New Roman"/>
          <w:sz w:val="24"/>
          <w:szCs w:val="24"/>
        </w:rPr>
        <w:t xml:space="preserve">4. </w:t>
      </w:r>
      <w:bookmarkStart w:id="3" w:name="_DV_M18"/>
      <w:bookmarkStart w:id="4" w:name="_DV_C5"/>
      <w:bookmarkEnd w:id="3"/>
      <w:r w:rsidRPr="00D57BD9">
        <w:rPr>
          <w:rFonts w:eastAsia="Times New Roman"/>
          <w:sz w:val="24"/>
          <w:szCs w:val="24"/>
        </w:rPr>
        <w:t xml:space="preserve">The failure of one of the three commissioners to view the property being taken does not warrant overturning the commission’s ascertainment of value. </w:t>
      </w:r>
      <w:r w:rsidRPr="00D57BD9">
        <w:rPr>
          <w:rFonts w:eastAsia="Times New Roman"/>
          <w:b/>
          <w:sz w:val="24"/>
          <w:szCs w:val="24"/>
        </w:rPr>
        <w:t xml:space="preserve">Bd. of </w:t>
      </w:r>
      <w:proofErr w:type="spellStart"/>
      <w:r w:rsidRPr="00D57BD9">
        <w:rPr>
          <w:rFonts w:eastAsia="Times New Roman"/>
          <w:b/>
          <w:sz w:val="24"/>
          <w:szCs w:val="24"/>
        </w:rPr>
        <w:t>Cty</w:t>
      </w:r>
      <w:proofErr w:type="spellEnd"/>
      <w:r w:rsidRPr="00D57BD9">
        <w:rPr>
          <w:rFonts w:eastAsia="Times New Roman"/>
          <w:b/>
          <w:sz w:val="24"/>
          <w:szCs w:val="24"/>
        </w:rPr>
        <w:t>. Comm’rs v. McClure Venture</w:t>
      </w:r>
      <w:r w:rsidRPr="00D57BD9">
        <w:rPr>
          <w:rFonts w:eastAsia="Times New Roman"/>
          <w:sz w:val="24"/>
          <w:szCs w:val="24"/>
        </w:rPr>
        <w:t>, 41 Colo. App. 524, 594 P.2d 585 (1978).</w:t>
      </w:r>
      <w:bookmarkEnd w:id="4"/>
    </w:p>
    <w:p w14:paraId="3C4FF570" w14:textId="77777777" w:rsidR="00D57BD9" w:rsidRPr="00D57BD9" w:rsidRDefault="00D57BD9" w:rsidP="00D57BD9">
      <w:pPr>
        <w:spacing w:after="240"/>
        <w:ind w:firstLine="720"/>
        <w:rPr>
          <w:rFonts w:eastAsia="Times New Roman"/>
          <w:sz w:val="24"/>
          <w:szCs w:val="24"/>
        </w:rPr>
      </w:pPr>
      <w:bookmarkStart w:id="5" w:name="_DV_C6"/>
      <w:r w:rsidRPr="00D57BD9">
        <w:rPr>
          <w:rFonts w:eastAsia="Times New Roman"/>
          <w:sz w:val="24"/>
          <w:szCs w:val="24"/>
        </w:rPr>
        <w:t xml:space="preserve">5. Section 38-1-105(1) requires commissioners to be “disinterested and impartial” and directs the court to conduct a </w:t>
      </w:r>
      <w:proofErr w:type="spellStart"/>
      <w:r w:rsidRPr="00D57BD9">
        <w:rPr>
          <w:rFonts w:eastAsia="Times New Roman"/>
          <w:sz w:val="24"/>
          <w:szCs w:val="24"/>
        </w:rPr>
        <w:t>voir</w:t>
      </w:r>
      <w:proofErr w:type="spellEnd"/>
      <w:r w:rsidRPr="00D57BD9">
        <w:rPr>
          <w:rFonts w:eastAsia="Times New Roman"/>
          <w:sz w:val="24"/>
          <w:szCs w:val="24"/>
        </w:rPr>
        <w:t xml:space="preserve"> dire examination to determine those facts.</w:t>
      </w:r>
      <w:bookmarkEnd w:id="5"/>
    </w:p>
    <w:p w14:paraId="6287AFE3" w14:textId="77777777" w:rsidR="00D57BD9" w:rsidRPr="00D57BD9" w:rsidRDefault="00D57BD9" w:rsidP="00D57BD9">
      <w:pPr>
        <w:spacing w:after="240"/>
        <w:ind w:firstLine="720"/>
        <w:rPr>
          <w:rFonts w:eastAsia="Times New Roman"/>
          <w:sz w:val="24"/>
          <w:szCs w:val="24"/>
        </w:rPr>
      </w:pPr>
      <w:bookmarkStart w:id="6" w:name="_DV_M20"/>
      <w:bookmarkEnd w:id="6"/>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 xml:space="preserve">Vivian v. Bd. of </w:t>
      </w:r>
      <w:proofErr w:type="spellStart"/>
      <w:r w:rsidRPr="00D57BD9">
        <w:rPr>
          <w:rFonts w:eastAsia="Times New Roman"/>
          <w:b/>
          <w:sz w:val="24"/>
          <w:szCs w:val="24"/>
        </w:rPr>
        <w:t>Trs</w:t>
      </w:r>
      <w:proofErr w:type="spellEnd"/>
      <w:r w:rsidRPr="00D57BD9">
        <w:rPr>
          <w:rFonts w:eastAsia="Times New Roman"/>
          <w:b/>
          <w:sz w:val="24"/>
          <w:szCs w:val="24"/>
        </w:rPr>
        <w:t>.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7" w:name="a36_02"/>
      <w:bookmarkEnd w:id="7"/>
      <w:r w:rsidRPr="00D57BD9">
        <w:rPr>
          <w:rFonts w:eastAsia="Times New Roman"/>
          <w:b/>
          <w:sz w:val="24"/>
          <w:szCs w:val="24"/>
        </w:rPr>
        <w:lastRenderedPageBreak/>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w:t>
      </w:r>
      <w:proofErr w:type="gramStart"/>
      <w:r w:rsidRPr="00D57BD9">
        <w:rPr>
          <w:rFonts w:eastAsia="Times New Roman"/>
          <w:b/>
          <w:sz w:val="24"/>
          <w:szCs w:val="24"/>
        </w:rPr>
        <w:t>the evidence</w:t>
      </w:r>
      <w:proofErr w:type="gramEnd"/>
      <w:r w:rsidRPr="00D57BD9">
        <w:rPr>
          <w:rFonts w:eastAsia="Times New Roman"/>
          <w:b/>
          <w:sz w:val="24"/>
          <w:szCs w:val="24"/>
        </w:rPr>
        <w:t xml:space="preserve"> what the reasonable market value was of the property </w:t>
      </w:r>
      <w:proofErr w:type="gramStart"/>
      <w:r w:rsidRPr="00D57BD9">
        <w:rPr>
          <w:rFonts w:eastAsia="Times New Roman"/>
          <w:b/>
          <w:sz w:val="24"/>
          <w:szCs w:val="24"/>
        </w:rPr>
        <w:t>actually taken</w:t>
      </w:r>
      <w:proofErr w:type="gramEnd"/>
      <w:r w:rsidRPr="00D57BD9">
        <w:rPr>
          <w:rFonts w:eastAsia="Times New Roman"/>
          <w:b/>
          <w:sz w:val="24"/>
          <w:szCs w:val="24"/>
        </w:rPr>
        <w:t xml:space="preserve">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By “burden of proof” </w:t>
      </w:r>
      <w:proofErr w:type="gramStart"/>
      <w:r w:rsidRPr="00D57BD9">
        <w:rPr>
          <w:rFonts w:eastAsia="Times New Roman"/>
          <w:b/>
          <w:sz w:val="24"/>
          <w:szCs w:val="24"/>
        </w:rPr>
        <w:t>is meant</w:t>
      </w:r>
      <w:proofErr w:type="gramEnd"/>
      <w:r w:rsidRPr="00D57BD9">
        <w:rPr>
          <w:rFonts w:eastAsia="Times New Roman"/>
          <w:b/>
          <w:sz w:val="24"/>
          <w:szCs w:val="24"/>
        </w:rPr>
        <w:t xml:space="preserve">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A fact or proposition has been proved by a “preponderance of the evidence” if, considering all the evidence, you find it to be more </w:t>
      </w:r>
      <w:proofErr w:type="gramStart"/>
      <w:r w:rsidRPr="00D57BD9">
        <w:rPr>
          <w:rFonts w:eastAsia="Times New Roman"/>
          <w:b/>
          <w:sz w:val="24"/>
          <w:szCs w:val="24"/>
        </w:rPr>
        <w:t>probably true</w:t>
      </w:r>
      <w:proofErr w:type="gramEnd"/>
      <w:r w:rsidRPr="00D57BD9">
        <w:rPr>
          <w:rFonts w:eastAsia="Times New Roman"/>
          <w:b/>
          <w:sz w:val="24"/>
          <w:szCs w:val="24"/>
        </w:rPr>
        <w:t xml:space="preserv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8" w:name="_DV_M7"/>
      <w:bookmarkStart w:id="9" w:name="_DV_C2"/>
      <w:bookmarkEnd w:id="8"/>
      <w:r w:rsidRPr="00D57BD9">
        <w:rPr>
          <w:rFonts w:eastAsia="Times New Roman"/>
          <w:sz w:val="24"/>
          <w:szCs w:val="24"/>
        </w:rPr>
        <w:t xml:space="preserve">specific </w:t>
      </w:r>
      <w:bookmarkEnd w:id="9"/>
      <w:r w:rsidRPr="00D57BD9">
        <w:rPr>
          <w:rFonts w:eastAsia="Times New Roman"/>
          <w:sz w:val="24"/>
          <w:szCs w:val="24"/>
        </w:rPr>
        <w:t>benefits if there is a total taking of the property. § 38-1-114(1) and (2)(b), C.R.S.</w:t>
      </w:r>
    </w:p>
    <w:p w14:paraId="2B29200A" w14:textId="77777777" w:rsidR="00D57BD9" w:rsidRPr="00D57BD9" w:rsidRDefault="00D57BD9" w:rsidP="00D57BD9">
      <w:pPr>
        <w:spacing w:after="240"/>
        <w:ind w:firstLine="720"/>
        <w:rPr>
          <w:rFonts w:eastAsia="Times New Roman"/>
          <w:sz w:val="24"/>
          <w:szCs w:val="24"/>
        </w:rPr>
      </w:pPr>
      <w:bookmarkStart w:id="10" w:name="_DV_M8"/>
      <w:bookmarkEnd w:id="10"/>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w:t>
      </w:r>
      <w:proofErr w:type="gramStart"/>
      <w:r w:rsidRPr="00D57BD9">
        <w:rPr>
          <w:rFonts w:eastAsia="Times New Roman"/>
          <w:sz w:val="24"/>
          <w:szCs w:val="24"/>
        </w:rPr>
        <w:t>9,</w:t>
      </w:r>
      <w:proofErr w:type="gramEnd"/>
      <w:r w:rsidRPr="00D57BD9">
        <w:rPr>
          <w:rFonts w:eastAsia="Times New Roman"/>
          <w:sz w:val="24"/>
          <w:szCs w:val="24"/>
        </w:rPr>
        <w:t xml:space="preserve"> of the Colorado Revised Statutes, specific benefits can be offset by the court only against damages to an owner’s remaining property. Thus, if no evidence of </w:t>
      </w:r>
      <w:proofErr w:type="gramStart"/>
      <w:r w:rsidRPr="00D57BD9">
        <w:rPr>
          <w:rFonts w:eastAsia="Times New Roman"/>
          <w:sz w:val="24"/>
          <w:szCs w:val="24"/>
        </w:rPr>
        <w:t>damages</w:t>
      </w:r>
      <w:proofErr w:type="gramEnd"/>
      <w:r w:rsidRPr="00D57BD9">
        <w:rPr>
          <w:rFonts w:eastAsia="Times New Roman"/>
          <w:sz w:val="24"/>
          <w:szCs w:val="24"/>
        </w:rPr>
        <w:t xml:space="preserve"> has been received, the parenthesized references in the first paragraph to both damages and specific benefits should be omitted. If evidence of </w:t>
      </w:r>
      <w:proofErr w:type="gramStart"/>
      <w:r w:rsidRPr="00D57BD9">
        <w:rPr>
          <w:rFonts w:eastAsia="Times New Roman"/>
          <w:sz w:val="24"/>
          <w:szCs w:val="24"/>
        </w:rPr>
        <w:t>damages</w:t>
      </w:r>
      <w:proofErr w:type="gramEnd"/>
      <w:r w:rsidRPr="00D57BD9">
        <w:rPr>
          <w:rFonts w:eastAsia="Times New Roman"/>
          <w:sz w:val="24"/>
          <w:szCs w:val="24"/>
        </w:rPr>
        <w:t xml:space="preserve">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The valuation date to be inserted in the first paragraph is the date “the petitioner is authorized by agreement, stipulation, or court order to take possession or the date of trial or hearing to assess compensation, whichever is earlier.” § 38-1-114(1) (acquisitions in general); § 38-1-114(2)(a) (highway or RTD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w:t>
      </w:r>
      <w:proofErr w:type="gramStart"/>
      <w:r w:rsidRPr="00D66230">
        <w:rPr>
          <w:rFonts w:eastAsia="Times New Roman"/>
          <w:sz w:val="24"/>
          <w:szCs w:val="24"/>
        </w:rPr>
        <w:t>manner in which</w:t>
      </w:r>
      <w:proofErr w:type="gramEnd"/>
      <w:r w:rsidRPr="00D66230">
        <w:rPr>
          <w:rFonts w:eastAsia="Times New Roman"/>
          <w:sz w:val="24"/>
          <w:szCs w:val="24"/>
        </w:rPr>
        <w:t xml:space="preserve"> damages and special benefits are treated in different kinds of acquisitions. </w:t>
      </w:r>
      <w:r w:rsidRPr="00D66230">
        <w:rPr>
          <w:rFonts w:eastAsia="Times New Roman"/>
          <w:i/>
          <w:sz w:val="24"/>
          <w:szCs w:val="24"/>
        </w:rPr>
        <w:lastRenderedPageBreak/>
        <w:t>See also</w:t>
      </w:r>
      <w:r w:rsidRPr="00D66230">
        <w:rPr>
          <w:rFonts w:eastAsia="Times New Roman"/>
          <w:sz w:val="24"/>
          <w:szCs w:val="24"/>
        </w:rPr>
        <w:t xml:space="preserve"> </w:t>
      </w:r>
      <w:r w:rsidRPr="00D66230">
        <w:rPr>
          <w:rFonts w:eastAsia="Times New Roman"/>
          <w:b/>
          <w:sz w:val="24"/>
          <w:szCs w:val="24"/>
        </w:rPr>
        <w:t xml:space="preserve">E-470 Pub. Highway Auth. v. </w:t>
      </w:r>
      <w:proofErr w:type="spellStart"/>
      <w:r w:rsidRPr="00D66230">
        <w:rPr>
          <w:rFonts w:eastAsia="Times New Roman"/>
          <w:b/>
          <w:sz w:val="24"/>
          <w:szCs w:val="24"/>
        </w:rPr>
        <w:t>Revenig</w:t>
      </w:r>
      <w:proofErr w:type="spellEnd"/>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Jagow v. E-470 Pub. Highway Auth.</w:t>
      </w:r>
      <w:r w:rsidRPr="00D66230">
        <w:rPr>
          <w:rFonts w:eastAsia="Times New Roman"/>
          <w:sz w:val="24"/>
          <w:szCs w:val="24"/>
        </w:rPr>
        <w:t>, 49 P.3d 1151 (Colo. 2002).</w:t>
      </w:r>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r w:rsidRPr="00D66230">
        <w:rPr>
          <w:rFonts w:eastAsia="Times New Roman"/>
          <w:b/>
          <w:sz w:val="24"/>
          <w:szCs w:val="24"/>
        </w:rPr>
        <w:t xml:space="preserve">Vivian v. Bd. of </w:t>
      </w:r>
      <w:proofErr w:type="spellStart"/>
      <w:r w:rsidRPr="00D66230">
        <w:rPr>
          <w:rFonts w:eastAsia="Times New Roman"/>
          <w:b/>
          <w:sz w:val="24"/>
          <w:szCs w:val="24"/>
        </w:rPr>
        <w:t>Trs</w:t>
      </w:r>
      <w:proofErr w:type="spellEnd"/>
      <w:r w:rsidRPr="00D66230">
        <w:rPr>
          <w:rFonts w:eastAsia="Times New Roman"/>
          <w:b/>
          <w:sz w:val="24"/>
          <w:szCs w:val="24"/>
        </w:rPr>
        <w:t>.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152 Colo. 556, 559–60, 383 P.2d 801, 803 (1963).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r w:rsidRPr="00D66230">
        <w:rPr>
          <w:rFonts w:eastAsia="Times New Roman"/>
          <w:b/>
          <w:sz w:val="24"/>
          <w:szCs w:val="24"/>
        </w:rPr>
        <w:t xml:space="preserve">Bd. of </w:t>
      </w:r>
      <w:proofErr w:type="spellStart"/>
      <w:r w:rsidRPr="00D66230">
        <w:rPr>
          <w:rFonts w:eastAsia="Times New Roman"/>
          <w:b/>
          <w:sz w:val="24"/>
          <w:szCs w:val="24"/>
        </w:rPr>
        <w:t>Cty</w:t>
      </w:r>
      <w:proofErr w:type="spellEnd"/>
      <w:r w:rsidRPr="00D66230">
        <w:rPr>
          <w:rFonts w:eastAsia="Times New Roman"/>
          <w:b/>
          <w:sz w:val="24"/>
          <w:szCs w:val="24"/>
        </w:rPr>
        <w:t>. Comm’rs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41 Colo. App. 548, 592 P.2d 1338 (1978).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1" w:name="_DV_M9"/>
      <w:bookmarkEnd w:id="11"/>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2" w:name="_DV_M10"/>
      <w:bookmarkEnd w:id="12"/>
      <w:r w:rsidRPr="00D66230">
        <w:rPr>
          <w:rFonts w:eastAsia="Times New Roman"/>
          <w:sz w:val="24"/>
          <w:szCs w:val="24"/>
        </w:rPr>
        <w:t>benefits not reasonably foreseeable at the time of the . . . determination.” The same rules apply to highway and RTD transportation project acquisitions. § 38-1-114(2)(a).</w:t>
      </w:r>
    </w:p>
    <w:p w14:paraId="5E6D7807" w14:textId="02FE3F62" w:rsidR="00D66230" w:rsidRPr="00D66230" w:rsidRDefault="00D66230" w:rsidP="00D66230">
      <w:pPr>
        <w:spacing w:after="240"/>
        <w:ind w:firstLine="720"/>
        <w:rPr>
          <w:rFonts w:eastAsia="Times New Roman"/>
          <w:sz w:val="24"/>
          <w:szCs w:val="24"/>
        </w:rPr>
      </w:pPr>
      <w:bookmarkStart w:id="13" w:name="_DV_M11"/>
      <w:bookmarkEnd w:id="13"/>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proofErr w:type="spellStart"/>
      <w:r w:rsidR="007422B6">
        <w:rPr>
          <w:rFonts w:eastAsia="Times New Roman"/>
          <w:b/>
          <w:sz w:val="24"/>
          <w:szCs w:val="24"/>
        </w:rPr>
        <w:t>Sos</w:t>
      </w:r>
      <w:proofErr w:type="spellEnd"/>
      <w:r w:rsidR="007422B6">
        <w:rPr>
          <w:rFonts w:eastAsia="Times New Roman"/>
          <w:b/>
          <w:sz w:val="24"/>
          <w:szCs w:val="24"/>
        </w:rPr>
        <w:t xml:space="preserve">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w:t>
      </w:r>
      <w:r w:rsidR="007727B7">
        <w:rPr>
          <w:rFonts w:eastAsia="Times New Roman"/>
          <w:sz w:val="24"/>
          <w:szCs w:val="24"/>
        </w:rPr>
        <w:t>, 487 P.3d 688</w:t>
      </w:r>
      <w:r w:rsidR="007422B6">
        <w:rPr>
          <w:rFonts w:eastAsia="Times New Roman"/>
          <w:sz w:val="24"/>
          <w:szCs w:val="24"/>
        </w:rPr>
        <w:t xml:space="preserve">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4" w:name="a36_03"/>
      <w:bookmarkEnd w:id="14"/>
      <w:r w:rsidRPr="00D66230">
        <w:rPr>
          <w:rFonts w:eastAsia="Times New Roman"/>
          <w:b/>
          <w:sz w:val="24"/>
          <w:szCs w:val="24"/>
        </w:rPr>
        <w:lastRenderedPageBreak/>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to determine the value of the property </w:t>
      </w:r>
      <w:proofErr w:type="gramStart"/>
      <w:r w:rsidRPr="00D66230">
        <w:rPr>
          <w:rFonts w:eastAsia="Times New Roman"/>
          <w:b/>
          <w:sz w:val="24"/>
          <w:szCs w:val="24"/>
        </w:rPr>
        <w:t>actually taken</w:t>
      </w:r>
      <w:proofErr w:type="gramEnd"/>
      <w:r w:rsidRPr="00D66230">
        <w:rPr>
          <w:rFonts w:eastAsia="Times New Roman"/>
          <w:b/>
          <w:sz w:val="24"/>
          <w:szCs w:val="24"/>
        </w:rPr>
        <w:t>,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w:t>
      </w:r>
      <w:proofErr w:type="gramStart"/>
      <w:r w:rsidRPr="00D66230">
        <w:rPr>
          <w:rFonts w:eastAsia="Times New Roman"/>
          <w:b/>
          <w:sz w:val="24"/>
          <w:szCs w:val="24"/>
        </w:rPr>
        <w:t>actually taken</w:t>
      </w:r>
      <w:proofErr w:type="gramEnd"/>
      <w:r w:rsidRPr="00D66230">
        <w:rPr>
          <w:rFonts w:eastAsia="Times New Roman"/>
          <w:b/>
          <w:sz w:val="24"/>
          <w:szCs w:val="24"/>
        </w:rPr>
        <w:t xml:space="preserve">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In determining the market value of the property </w:t>
      </w:r>
      <w:proofErr w:type="gramStart"/>
      <w:r w:rsidRPr="00D66230">
        <w:rPr>
          <w:rFonts w:eastAsia="Times New Roman"/>
          <w:b/>
          <w:sz w:val="24"/>
          <w:szCs w:val="24"/>
        </w:rPr>
        <w:t>actually taken</w:t>
      </w:r>
      <w:proofErr w:type="gramEnd"/>
      <w:r w:rsidRPr="00D66230">
        <w:rPr>
          <w:rFonts w:eastAsia="Times New Roman"/>
          <w:b/>
          <w:sz w:val="24"/>
          <w:szCs w:val="24"/>
        </w:rPr>
        <w:t>,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In the first paragraph, use the parenthesized term certificate if the case is tried </w:t>
      </w:r>
      <w:proofErr w:type="gramStart"/>
      <w:r w:rsidRPr="00D66230">
        <w:rPr>
          <w:rFonts w:eastAsia="Times New Roman"/>
          <w:sz w:val="24"/>
          <w:szCs w:val="24"/>
        </w:rPr>
        <w:t>to</w:t>
      </w:r>
      <w:proofErr w:type="gramEnd"/>
      <w:r w:rsidRPr="00D66230">
        <w:rPr>
          <w:rFonts w:eastAsia="Times New Roman"/>
          <w:sz w:val="24"/>
          <w:szCs w:val="24"/>
        </w:rPr>
        <w:t xml:space="preserve">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5" w:name="_DV_M6"/>
      <w:bookmarkEnd w:id="15"/>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38-1-115(1)(b), C.R.S., which requires the report of the commissioners or the verdict of the jury to state the value of the land or property </w:t>
      </w:r>
      <w:proofErr w:type="gramStart"/>
      <w:r w:rsidRPr="00D66230">
        <w:rPr>
          <w:rFonts w:eastAsia="Times New Roman"/>
          <w:sz w:val="24"/>
          <w:szCs w:val="24"/>
        </w:rPr>
        <w:t>actually taken</w:t>
      </w:r>
      <w:proofErr w:type="gramEnd"/>
      <w:r w:rsidRPr="00D66230">
        <w:rPr>
          <w:rFonts w:eastAsia="Times New Roman"/>
          <w:sz w:val="24"/>
          <w:szCs w:val="24"/>
        </w:rPr>
        <w:t>.</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Department of Highways v. Schulhoff</w:t>
      </w:r>
      <w:r w:rsidRPr="00D66230">
        <w:rPr>
          <w:rFonts w:eastAsia="Times New Roman"/>
          <w:sz w:val="24"/>
          <w:szCs w:val="24"/>
        </w:rPr>
        <w:t xml:space="preserve">, 167 Colo. 72, 445 P.2d 402 (1968); </w:t>
      </w:r>
      <w:r w:rsidRPr="00D66230">
        <w:rPr>
          <w:rFonts w:eastAsia="Times New Roman"/>
          <w:b/>
          <w:sz w:val="24"/>
          <w:szCs w:val="24"/>
        </w:rPr>
        <w:t>Kistler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 xml:space="preserve">Denver Urban Renewal Auth. v. </w:t>
      </w:r>
      <w:proofErr w:type="spellStart"/>
      <w:r w:rsidRPr="00D66230">
        <w:rPr>
          <w:rFonts w:eastAsia="Times New Roman"/>
          <w:b/>
          <w:sz w:val="24"/>
          <w:szCs w:val="24"/>
        </w:rPr>
        <w:t>Pogzeba</w:t>
      </w:r>
      <w:proofErr w:type="spellEnd"/>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 xml:space="preserve">Williams v. City &amp; </w:t>
      </w:r>
      <w:proofErr w:type="spellStart"/>
      <w:r w:rsidRPr="00D66230">
        <w:rPr>
          <w:rFonts w:eastAsia="Times New Roman"/>
          <w:b/>
          <w:sz w:val="24"/>
          <w:szCs w:val="24"/>
        </w:rPr>
        <w:t>Cty</w:t>
      </w:r>
      <w:proofErr w:type="spellEnd"/>
      <w:r w:rsidRPr="00D66230">
        <w:rPr>
          <w:rFonts w:eastAsia="Times New Roman"/>
          <w:b/>
          <w:sz w:val="24"/>
          <w:szCs w:val="24"/>
        </w:rPr>
        <w:t>.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proofErr w:type="spellStart"/>
      <w:r w:rsidRPr="00D66230">
        <w:rPr>
          <w:rFonts w:eastAsia="Times New Roman"/>
          <w:b/>
          <w:sz w:val="24"/>
          <w:szCs w:val="24"/>
        </w:rPr>
        <w:t>Dep’t</w:t>
      </w:r>
      <w:proofErr w:type="spellEnd"/>
      <w:r w:rsidRPr="00D66230">
        <w:rPr>
          <w:rFonts w:eastAsia="Times New Roman"/>
          <w:b/>
          <w:sz w:val="24"/>
          <w:szCs w:val="24"/>
        </w:rPr>
        <w:t xml:space="preserve">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lastRenderedPageBreak/>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w:t>
      </w:r>
      <w:proofErr w:type="gramStart"/>
      <w:r w:rsidRPr="00D66230">
        <w:rPr>
          <w:rFonts w:eastAsia="Times New Roman"/>
          <w:sz w:val="24"/>
          <w:szCs w:val="24"/>
        </w:rPr>
        <w:t>interests</w:t>
      </w:r>
      <w:proofErr w:type="gramEnd"/>
      <w:r w:rsidRPr="00D66230">
        <w:rPr>
          <w:rFonts w:eastAsia="Times New Roman"/>
          <w:sz w:val="24"/>
          <w:szCs w:val="24"/>
        </w:rPr>
        <w:t xml:space="preserve"> approach, and the strict undivided fee rule for valuing condemned property). Under the undivided basis rule, all interests in the property, including any encumbrances, are deemed to be owned by one person and the property is valued as a whole, while </w:t>
      </w:r>
      <w:proofErr w:type="gramStart"/>
      <w:r w:rsidRPr="00D66230">
        <w:rPr>
          <w:rFonts w:eastAsia="Times New Roman"/>
          <w:sz w:val="24"/>
          <w:szCs w:val="24"/>
        </w:rPr>
        <w:t>taking into account</w:t>
      </w:r>
      <w:proofErr w:type="gramEnd"/>
      <w:r w:rsidRPr="00D66230">
        <w:rPr>
          <w:rFonts w:eastAsia="Times New Roman"/>
          <w:sz w:val="24"/>
          <w:szCs w:val="24"/>
        </w:rPr>
        <w:t xml:space="preserve">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523 P.2d at 467-68. Thus, </w:t>
      </w:r>
      <w:bookmarkStart w:id="16" w:name="_DV_C1"/>
      <w:r w:rsidRPr="00D66230">
        <w:rPr>
          <w:rFonts w:eastAsia="Times New Roman"/>
          <w:sz w:val="24"/>
          <w:szCs w:val="24"/>
        </w:rPr>
        <w:t xml:space="preserve">in a valuation case to determine the overall compensation to be paid, </w:t>
      </w:r>
      <w:bookmarkEnd w:id="16"/>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 xml:space="preserve">see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7" w:name="_DV_C3"/>
    </w:p>
    <w:bookmarkEnd w:id="17"/>
    <w:p w14:paraId="2A92C5CE" w14:textId="77777777" w:rsid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w:t>
      </w:r>
      <w:proofErr w:type="gramStart"/>
      <w:r w:rsidRPr="00D66230">
        <w:rPr>
          <w:rFonts w:eastAsia="Times New Roman"/>
          <w:sz w:val="24"/>
          <w:szCs w:val="24"/>
        </w:rPr>
        <w:t>in light of</w:t>
      </w:r>
      <w:proofErr w:type="gramEnd"/>
      <w:r w:rsidRPr="00D66230">
        <w:rPr>
          <w:rFonts w:eastAsia="Times New Roman"/>
          <w:sz w:val="24"/>
          <w:szCs w:val="24"/>
        </w:rPr>
        <w:t xml:space="preserve"> its most advantageous use at the time of the condemnation and determined under expansive evidentiary rules. </w:t>
      </w:r>
      <w:r w:rsidRPr="00D66230">
        <w:rPr>
          <w:rFonts w:eastAsia="Times New Roman"/>
          <w:b/>
          <w:sz w:val="24"/>
          <w:szCs w:val="24"/>
        </w:rPr>
        <w:t>Palizzi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xml:space="preserve">, 228 P.3d 957 (Colo. 2010) (jury should be allowed to consider reasonable probability of a future use, including development and the cost of achieving such </w:t>
      </w:r>
      <w:proofErr w:type="gramStart"/>
      <w:r w:rsidRPr="00D66230">
        <w:rPr>
          <w:rFonts w:eastAsia="Times New Roman"/>
          <w:sz w:val="24"/>
          <w:szCs w:val="24"/>
        </w:rPr>
        <w:t>use, if</w:t>
      </w:r>
      <w:proofErr w:type="gramEnd"/>
      <w:r w:rsidRPr="00D66230">
        <w:rPr>
          <w:rFonts w:eastAsia="Times New Roman"/>
          <w:sz w:val="24"/>
          <w:szCs w:val="24"/>
        </w:rPr>
        <w:t xml:space="preserve"> it relates to the present market value)</w:t>
      </w:r>
      <w:r w:rsidR="005312E3">
        <w:rPr>
          <w:rFonts w:eastAsia="Times New Roman"/>
          <w:sz w:val="24"/>
          <w:szCs w:val="24"/>
        </w:rPr>
        <w:t>.</w:t>
      </w:r>
    </w:p>
    <w:p w14:paraId="27085145" w14:textId="77777777" w:rsidR="005D624F" w:rsidRPr="00D66230" w:rsidRDefault="005D624F" w:rsidP="005D624F">
      <w:pPr>
        <w:spacing w:after="240"/>
        <w:ind w:firstLine="720"/>
        <w:rPr>
          <w:rFonts w:eastAsia="Times New Roman"/>
          <w:sz w:val="24"/>
          <w:szCs w:val="24"/>
        </w:rPr>
      </w:pPr>
      <w:r>
        <w:rPr>
          <w:rFonts w:eastAsia="Times New Roman"/>
          <w:sz w:val="24"/>
          <w:szCs w:val="24"/>
        </w:rPr>
        <w:t xml:space="preserve">6.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41B3BA8C" w14:textId="77777777" w:rsidR="005D624F" w:rsidRPr="00D66230" w:rsidRDefault="005D624F" w:rsidP="00D66230">
      <w:pPr>
        <w:spacing w:after="240"/>
        <w:ind w:firstLine="720"/>
        <w:rPr>
          <w:rFonts w:eastAsia="Times New Roman"/>
          <w:sz w:val="24"/>
          <w:szCs w:val="24"/>
        </w:rPr>
      </w:pP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8" w:name="a36_04"/>
      <w:bookmarkEnd w:id="18"/>
      <w:r w:rsidRPr="00D66230">
        <w:rPr>
          <w:rFonts w:eastAsia="Times New Roman"/>
          <w:b/>
          <w:sz w:val="24"/>
          <w:szCs w:val="24"/>
        </w:rPr>
        <w:lastRenderedPageBreak/>
        <w:t xml:space="preserve">36:4 </w:t>
      </w:r>
      <w:r w:rsidRPr="00D66230">
        <w:rPr>
          <w:rFonts w:eastAsia="Times New Roman"/>
          <w:b/>
          <w:sz w:val="24"/>
          <w:szCs w:val="24"/>
        </w:rPr>
        <w:tab/>
      </w:r>
      <w:r w:rsidRPr="00D66230">
        <w:rPr>
          <w:rFonts w:ascii="Times New Roman Bold" w:eastAsia="Times New Roman" w:hAnsi="Times New Roman Bold"/>
          <w:b/>
          <w:caps/>
          <w:sz w:val="24"/>
          <w:szCs w:val="24"/>
        </w:rPr>
        <w:t>Ascertainment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xml:space="preserve">, and that has been used by, or is capable of being used by, the respondent, together with the property </w:t>
      </w:r>
      <w:proofErr w:type="gramStart"/>
      <w:r w:rsidRPr="00D66230">
        <w:rPr>
          <w:rFonts w:eastAsia="Times New Roman"/>
          <w:b/>
          <w:sz w:val="24"/>
          <w:szCs w:val="24"/>
        </w:rPr>
        <w:t>actually taken</w:t>
      </w:r>
      <w:proofErr w:type="gramEnd"/>
      <w:r w:rsidRPr="00D66230">
        <w:rPr>
          <w:rFonts w:eastAsia="Times New Roman"/>
          <w:b/>
          <w:sz w:val="24"/>
          <w:szCs w:val="24"/>
        </w:rPr>
        <w:t>,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Any damages or specific benefits are to be measured by the effects the acquisition of, and the expected uses of, the property </w:t>
      </w:r>
      <w:proofErr w:type="gramStart"/>
      <w:r w:rsidRPr="00D66230">
        <w:rPr>
          <w:rFonts w:eastAsia="Times New Roman"/>
          <w:b/>
          <w:sz w:val="24"/>
          <w:szCs w:val="24"/>
        </w:rPr>
        <w:t>actually taken</w:t>
      </w:r>
      <w:proofErr w:type="gramEnd"/>
      <w:r w:rsidRPr="00D66230">
        <w:rPr>
          <w:rFonts w:eastAsia="Times New Roman"/>
          <w:b/>
          <w:sz w:val="24"/>
          <w:szCs w:val="24"/>
        </w:rPr>
        <w:t xml:space="preserve"> has on the reasonable market value of the residue. Any damages are to be measured by the decrease, if any, in the reasonable market value of the residue, that is, the difference between the reasonable market value of the residue before the property </w:t>
      </w:r>
      <w:proofErr w:type="gramStart"/>
      <w:r w:rsidRPr="00D66230">
        <w:rPr>
          <w:rFonts w:eastAsia="Times New Roman"/>
          <w:b/>
          <w:sz w:val="24"/>
          <w:szCs w:val="24"/>
        </w:rPr>
        <w:t>actually taken</w:t>
      </w:r>
      <w:proofErr w:type="gramEnd"/>
      <w:r w:rsidRPr="00D66230">
        <w:rPr>
          <w:rFonts w:eastAsia="Times New Roman"/>
          <w:b/>
          <w:sz w:val="24"/>
          <w:szCs w:val="24"/>
        </w:rPr>
        <w:t xml:space="preserve"> is acquired and the reasonable market value of the residue after the property actually taken has been acquired. Any </w:t>
      </w:r>
      <w:proofErr w:type="gramStart"/>
      <w:r w:rsidRPr="00D66230">
        <w:rPr>
          <w:rFonts w:eastAsia="Times New Roman"/>
          <w:b/>
          <w:sz w:val="24"/>
          <w:szCs w:val="24"/>
        </w:rPr>
        <w:t>damages</w:t>
      </w:r>
      <w:proofErr w:type="gramEnd"/>
      <w:r w:rsidRPr="00D66230">
        <w:rPr>
          <w:rFonts w:eastAsia="Times New Roman"/>
          <w:b/>
          <w:sz w:val="24"/>
          <w:szCs w:val="24"/>
        </w:rPr>
        <w:t xml:space="preserve"> that may result to the residue from what is expected to be done on land other than the land </w:t>
      </w:r>
      <w:proofErr w:type="gramStart"/>
      <w:r w:rsidRPr="00D66230">
        <w:rPr>
          <w:rFonts w:eastAsia="Times New Roman"/>
          <w:b/>
          <w:sz w:val="24"/>
          <w:szCs w:val="24"/>
        </w:rPr>
        <w:t>actually taken</w:t>
      </w:r>
      <w:proofErr w:type="gramEnd"/>
      <w:r w:rsidRPr="00D66230">
        <w:rPr>
          <w:rFonts w:eastAsia="Times New Roman"/>
          <w:b/>
          <w:sz w:val="24"/>
          <w:szCs w:val="24"/>
        </w:rPr>
        <w:t xml:space="preserve">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xml:space="preserve">. For anything to constitute a specific benefit, however, it must result directly in a benefit to the residue and be peculiar to it. Any benefits that may result to the residue but that are </w:t>
      </w:r>
      <w:proofErr w:type="gramStart"/>
      <w:r w:rsidRPr="00D66230">
        <w:rPr>
          <w:rFonts w:eastAsia="Times New Roman"/>
          <w:b/>
          <w:sz w:val="24"/>
          <w:szCs w:val="24"/>
        </w:rPr>
        <w:t>shared in common</w:t>
      </w:r>
      <w:proofErr w:type="gramEnd"/>
      <w:r w:rsidRPr="00D66230">
        <w:rPr>
          <w:rFonts w:eastAsia="Times New Roman"/>
          <w:b/>
          <w:sz w:val="24"/>
          <w:szCs w:val="24"/>
        </w:rPr>
        <w:t xml:space="preserve">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Nothing should be considered as a factor of either </w:t>
      </w:r>
      <w:proofErr w:type="gramStart"/>
      <w:r w:rsidRPr="00D66230">
        <w:rPr>
          <w:rFonts w:eastAsia="Times New Roman"/>
          <w:b/>
          <w:sz w:val="24"/>
          <w:szCs w:val="24"/>
        </w:rPr>
        <w:t>damages</w:t>
      </w:r>
      <w:proofErr w:type="gramEnd"/>
      <w:r w:rsidRPr="00D66230">
        <w:rPr>
          <w:rFonts w:eastAsia="Times New Roman"/>
          <w:b/>
          <w:sz w:val="24"/>
          <w:szCs w:val="24"/>
        </w:rPr>
        <w:t xml:space="preserve">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Any finding of </w:t>
      </w:r>
      <w:proofErr w:type="gramStart"/>
      <w:r w:rsidRPr="00D66230">
        <w:rPr>
          <w:rFonts w:eastAsia="Times New Roman"/>
          <w:b/>
          <w:sz w:val="24"/>
          <w:szCs w:val="24"/>
        </w:rPr>
        <w:t>damages</w:t>
      </w:r>
      <w:proofErr w:type="gramEnd"/>
      <w:r w:rsidRPr="00D66230">
        <w:rPr>
          <w:rFonts w:eastAsia="Times New Roman"/>
          <w:b/>
          <w:sz w:val="24"/>
          <w:szCs w:val="24"/>
        </w:rPr>
        <w:t xml:space="preserve"> or specific benefits to the residue shall not affect your determination of the value of the property </w:t>
      </w:r>
      <w:proofErr w:type="gramStart"/>
      <w:r w:rsidRPr="00D66230">
        <w:rPr>
          <w:rFonts w:eastAsia="Times New Roman"/>
          <w:b/>
          <w:sz w:val="24"/>
          <w:szCs w:val="24"/>
        </w:rPr>
        <w:t>actually taken</w:t>
      </w:r>
      <w:proofErr w:type="gramEnd"/>
      <w:r w:rsidRPr="00D66230">
        <w:rPr>
          <w:rFonts w:eastAsia="Times New Roman"/>
          <w:b/>
          <w:sz w:val="24"/>
          <w:szCs w:val="24"/>
        </w:rPr>
        <w:t>.</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19" w:name="_DV_M19"/>
      <w:bookmarkEnd w:id="19"/>
      <w:r w:rsidRPr="00537401">
        <w:rPr>
          <w:rFonts w:eastAsia="Times New Roman"/>
          <w:sz w:val="24"/>
          <w:szCs w:val="24"/>
        </w:rPr>
        <w:t xml:space="preserve">2. This instruction should not be given if there is </w:t>
      </w:r>
      <w:proofErr w:type="gramStart"/>
      <w:r w:rsidRPr="00537401">
        <w:rPr>
          <w:rFonts w:eastAsia="Times New Roman"/>
          <w:sz w:val="24"/>
          <w:szCs w:val="24"/>
        </w:rPr>
        <w:t>a total</w:t>
      </w:r>
      <w:proofErr w:type="gramEnd"/>
      <w:r w:rsidRPr="00537401">
        <w:rPr>
          <w:rFonts w:eastAsia="Times New Roman"/>
          <w:sz w:val="24"/>
          <w:szCs w:val="24"/>
        </w:rPr>
        <w:t xml:space="preserve">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3. In partial acquisitions, the references to damages and benefits</w:t>
      </w:r>
      <w:bookmarkStart w:id="20" w:name="_DV_M21"/>
      <w:bookmarkEnd w:id="20"/>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1" w:name="_DV_M22"/>
      <w:bookmarkEnd w:id="21"/>
      <w:r w:rsidRPr="00537401">
        <w:rPr>
          <w:rFonts w:eastAsia="Times New Roman"/>
          <w:sz w:val="24"/>
          <w:szCs w:val="24"/>
        </w:rPr>
        <w:t>4. Instructions 36:3 and 36:5 must also be given with this instruction.</w:t>
      </w:r>
    </w:p>
    <w:p w14:paraId="61542C57" w14:textId="77777777" w:rsidR="00537401" w:rsidRPr="00537401" w:rsidRDefault="00537401" w:rsidP="00537401">
      <w:pPr>
        <w:spacing w:after="240"/>
        <w:ind w:firstLine="720"/>
        <w:rPr>
          <w:rFonts w:eastAsia="Times New Roman"/>
          <w:sz w:val="24"/>
          <w:szCs w:val="24"/>
        </w:rPr>
      </w:pPr>
      <w:bookmarkStart w:id="22" w:name="_DV_M23"/>
      <w:bookmarkEnd w:id="22"/>
      <w:r w:rsidRPr="00537401">
        <w:rPr>
          <w:rFonts w:eastAsia="Times New Roman"/>
          <w:sz w:val="24"/>
          <w:szCs w:val="24"/>
        </w:rPr>
        <w:t xml:space="preserve">5. In highway or RTD transportation project acquisitions, when an appraiser is determining damages or special </w:t>
      </w:r>
      <w:bookmarkStart w:id="23" w:name="_DV_M24"/>
      <w:bookmarkEnd w:id="23"/>
      <w:r w:rsidRPr="00537401">
        <w:rPr>
          <w:rFonts w:eastAsia="Times New Roman"/>
          <w:sz w:val="24"/>
          <w:szCs w:val="24"/>
        </w:rPr>
        <w:t xml:space="preserve">benefits to the residue and is forecasting such damages or </w:t>
      </w:r>
      <w:bookmarkStart w:id="24" w:name="_DV_M25"/>
      <w:bookmarkEnd w:id="24"/>
      <w:r w:rsidRPr="00537401">
        <w:rPr>
          <w:rFonts w:eastAsia="Times New Roman"/>
          <w:sz w:val="24"/>
          <w:szCs w:val="24"/>
        </w:rPr>
        <w:t xml:space="preserve">benefits beyond one year from the date of appraisal, the appraiser “shall take into account a proper discount.” § 38-1-114(2)(c), C.R.S. If necessary </w:t>
      </w:r>
      <w:proofErr w:type="gramStart"/>
      <w:r w:rsidRPr="00537401">
        <w:rPr>
          <w:rFonts w:eastAsia="Times New Roman"/>
          <w:sz w:val="24"/>
          <w:szCs w:val="24"/>
        </w:rPr>
        <w:t>to</w:t>
      </w:r>
      <w:proofErr w:type="gramEnd"/>
      <w:r w:rsidRPr="00537401">
        <w:rPr>
          <w:rFonts w:eastAsia="Times New Roman"/>
          <w:sz w:val="24"/>
          <w:szCs w:val="24"/>
        </w:rPr>
        <w:t xml:space="preserve">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5" w:name="_DV_M33"/>
      <w:bookmarkStart w:id="26" w:name="_DV_M34"/>
      <w:bookmarkStart w:id="27" w:name="_DV_M35"/>
      <w:bookmarkStart w:id="28" w:name="_DV_M36"/>
      <w:bookmarkStart w:id="29" w:name="_DV_M37"/>
      <w:bookmarkEnd w:id="25"/>
      <w:bookmarkEnd w:id="26"/>
      <w:bookmarkEnd w:id="27"/>
      <w:bookmarkEnd w:id="28"/>
      <w:bookmarkEnd w:id="29"/>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0" w:name="_DV_M38"/>
      <w:bookmarkEnd w:id="30"/>
      <w:r w:rsidRPr="00537401">
        <w:rPr>
          <w:rFonts w:eastAsia="Times New Roman"/>
          <w:sz w:val="24"/>
          <w:szCs w:val="24"/>
        </w:rPr>
        <w:t xml:space="preserve">2. The rules relating to the measure of damages and </w:t>
      </w:r>
      <w:bookmarkStart w:id="31" w:name="_DV_M39"/>
      <w:bookmarkEnd w:id="31"/>
      <w:r w:rsidRPr="00537401">
        <w:rPr>
          <w:rFonts w:eastAsia="Times New Roman"/>
          <w:sz w:val="24"/>
          <w:szCs w:val="24"/>
        </w:rPr>
        <w:t xml:space="preserve">benefits to the residue are supported by </w:t>
      </w:r>
      <w:r w:rsidRPr="00537401">
        <w:rPr>
          <w:rFonts w:eastAsia="Times New Roman"/>
          <w:b/>
          <w:sz w:val="24"/>
          <w:szCs w:val="24"/>
        </w:rPr>
        <w:t xml:space="preserve">La Plata Electric </w:t>
      </w:r>
      <w:proofErr w:type="spellStart"/>
      <w:r w:rsidRPr="00537401">
        <w:rPr>
          <w:rFonts w:eastAsia="Times New Roman"/>
          <w:b/>
          <w:sz w:val="24"/>
          <w:szCs w:val="24"/>
        </w:rPr>
        <w:t>Ass’n</w:t>
      </w:r>
      <w:proofErr w:type="spellEnd"/>
      <w:r w:rsidRPr="00537401">
        <w:rPr>
          <w:rFonts w:eastAsia="Times New Roman"/>
          <w:b/>
          <w:sz w:val="24"/>
          <w:szCs w:val="24"/>
        </w:rPr>
        <w:t xml:space="preserve">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r w:rsidRPr="00537401">
        <w:rPr>
          <w:rFonts w:eastAsia="Times New Roman"/>
          <w:b/>
          <w:sz w:val="24"/>
          <w:szCs w:val="24"/>
        </w:rPr>
        <w:t xml:space="preserve">Bement v. Empire Electric </w:t>
      </w:r>
      <w:proofErr w:type="spellStart"/>
      <w:r w:rsidRPr="00537401">
        <w:rPr>
          <w:rFonts w:eastAsia="Times New Roman"/>
          <w:b/>
          <w:sz w:val="24"/>
          <w:szCs w:val="24"/>
        </w:rPr>
        <w:t>Ass’n</w:t>
      </w:r>
      <w:proofErr w:type="spellEnd"/>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r w:rsidRPr="00537401">
        <w:rPr>
          <w:rFonts w:eastAsia="Times New Roman"/>
          <w:b/>
          <w:sz w:val="24"/>
          <w:szCs w:val="24"/>
        </w:rPr>
        <w:t>Jagow v. E-470 Pub. Highway Auth.</w:t>
      </w:r>
      <w:r w:rsidRPr="00537401">
        <w:rPr>
          <w:rFonts w:eastAsia="Times New Roman"/>
          <w:sz w:val="24"/>
          <w:szCs w:val="24"/>
        </w:rPr>
        <w:t xml:space="preserve">, 49 P.3d 1151 (Colo. 2002); </w:t>
      </w:r>
      <w:r w:rsidRPr="00537401">
        <w:rPr>
          <w:rFonts w:eastAsia="Times New Roman"/>
          <w:b/>
          <w:sz w:val="24"/>
          <w:szCs w:val="24"/>
        </w:rPr>
        <w:t xml:space="preserve">Mack v. Bd. of </w:t>
      </w:r>
      <w:proofErr w:type="spellStart"/>
      <w:r w:rsidRPr="00537401">
        <w:rPr>
          <w:rFonts w:eastAsia="Times New Roman"/>
          <w:b/>
          <w:sz w:val="24"/>
          <w:szCs w:val="24"/>
        </w:rPr>
        <w:t>Cty</w:t>
      </w:r>
      <w:proofErr w:type="spellEnd"/>
      <w:r w:rsidRPr="00537401">
        <w:rPr>
          <w:rFonts w:eastAsia="Times New Roman"/>
          <w:b/>
          <w:sz w:val="24"/>
          <w:szCs w:val="24"/>
        </w:rPr>
        <w:t xml:space="preserve">. </w:t>
      </w:r>
      <w:r w:rsidRPr="00155302">
        <w:rPr>
          <w:rFonts w:eastAsia="Times New Roman"/>
          <w:b/>
          <w:sz w:val="24"/>
          <w:szCs w:val="24"/>
          <w:lang w:val="es-ES"/>
        </w:rPr>
        <w:t>Comm’rs</w:t>
      </w:r>
      <w:r w:rsidRPr="00155302">
        <w:rPr>
          <w:rFonts w:eastAsia="Times New Roman"/>
          <w:sz w:val="24"/>
          <w:szCs w:val="24"/>
          <w:lang w:val="es-ES"/>
        </w:rPr>
        <w:t>,</w:t>
      </w:r>
      <w:r w:rsidRPr="00155302">
        <w:rPr>
          <w:rFonts w:eastAsia="Times New Roman"/>
          <w:b/>
          <w:sz w:val="24"/>
          <w:szCs w:val="24"/>
          <w:lang w:val="es-ES"/>
        </w:rPr>
        <w:t xml:space="preserve"> </w:t>
      </w:r>
      <w:r w:rsidRPr="00155302">
        <w:rPr>
          <w:rFonts w:eastAsia="Times New Roman"/>
          <w:sz w:val="24"/>
          <w:szCs w:val="24"/>
          <w:lang w:val="es-ES"/>
        </w:rPr>
        <w:t xml:space="preserve">152 Colo. 300, 381 P.2d 987 (1963); </w:t>
      </w:r>
      <w:r w:rsidRPr="00155302">
        <w:rPr>
          <w:rFonts w:eastAsia="Times New Roman"/>
          <w:b/>
          <w:sz w:val="24"/>
          <w:szCs w:val="24"/>
          <w:lang w:val="es-ES"/>
        </w:rPr>
        <w:t>Colo. M. Ry. v. Brown</w:t>
      </w:r>
      <w:r w:rsidRPr="00155302">
        <w:rPr>
          <w:rFonts w:eastAsia="Times New Roman"/>
          <w:sz w:val="24"/>
          <w:szCs w:val="24"/>
          <w:lang w:val="es-ES"/>
        </w:rPr>
        <w:t xml:space="preserve">, 15 Colo. 193, 25 P. 87 (1890); </w:t>
      </w:r>
      <w:r w:rsidRPr="00155302">
        <w:rPr>
          <w:rFonts w:eastAsia="Times New Roman"/>
          <w:b/>
          <w:sz w:val="24"/>
          <w:szCs w:val="24"/>
          <w:lang w:val="es-ES"/>
        </w:rPr>
        <w:t xml:space="preserve">Colo. </w:t>
      </w:r>
      <w:r w:rsidRPr="00537401">
        <w:rPr>
          <w:rFonts w:eastAsia="Times New Roman"/>
          <w:b/>
          <w:sz w:val="24"/>
          <w:szCs w:val="24"/>
        </w:rPr>
        <w:t>Mountain Props., Inc. v. Heineman</w:t>
      </w:r>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w:t>
      </w:r>
      <w:proofErr w:type="gramStart"/>
      <w:r w:rsidRPr="00537401">
        <w:rPr>
          <w:rFonts w:eastAsia="Times New Roman"/>
          <w:sz w:val="24"/>
          <w:szCs w:val="24"/>
        </w:rPr>
        <w:t>a physical</w:t>
      </w:r>
      <w:proofErr w:type="gramEnd"/>
      <w:r w:rsidRPr="00537401">
        <w:rPr>
          <w:rFonts w:eastAsia="Times New Roman"/>
          <w:sz w:val="24"/>
          <w:szCs w:val="24"/>
        </w:rPr>
        <w:t xml:space="preserve">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w:t>
      </w:r>
      <w:proofErr w:type="gramStart"/>
      <w:r w:rsidRPr="00537401">
        <w:rPr>
          <w:rFonts w:eastAsia="Times New Roman"/>
          <w:sz w:val="24"/>
          <w:szCs w:val="24"/>
        </w:rPr>
        <w:t>applies</w:t>
      </w:r>
      <w:proofErr w:type="gramEnd"/>
      <w:r w:rsidRPr="00537401">
        <w:rPr>
          <w:rFonts w:eastAsia="Times New Roman"/>
          <w:sz w:val="24"/>
          <w:szCs w:val="24"/>
        </w:rPr>
        <w:t xml:space="preserve"> and a landowner need not prove that any damages to its remaining property are special and unique. But a landowner who is damaged by construction of a project on abutting land must prove that the damages to </w:t>
      </w:r>
      <w:proofErr w:type="gramStart"/>
      <w:r w:rsidRPr="00537401">
        <w:rPr>
          <w:rFonts w:eastAsia="Times New Roman"/>
          <w:sz w:val="24"/>
          <w:szCs w:val="24"/>
        </w:rPr>
        <w:t>its</w:t>
      </w:r>
      <w:proofErr w:type="gramEnd"/>
      <w:r w:rsidRPr="00537401">
        <w:rPr>
          <w:rFonts w:eastAsia="Times New Roman"/>
          <w:sz w:val="24"/>
          <w:szCs w:val="24"/>
        </w:rPr>
        <w:t xml:space="preserve"> own property are special and unique, in other words, not </w:t>
      </w:r>
      <w:proofErr w:type="gramStart"/>
      <w:r w:rsidRPr="00537401">
        <w:rPr>
          <w:rFonts w:eastAsia="Times New Roman"/>
          <w:sz w:val="24"/>
          <w:szCs w:val="24"/>
        </w:rPr>
        <w:t>shared in common</w:t>
      </w:r>
      <w:proofErr w:type="gramEnd"/>
      <w:r w:rsidRPr="00537401">
        <w:rPr>
          <w:rFonts w:eastAsia="Times New Roman"/>
          <w:sz w:val="24"/>
          <w:szCs w:val="24"/>
        </w:rPr>
        <w:t xml:space="preserve"> with the public generally. 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Pub. Serv. Co. of Colo. v. Van Wyk</w:t>
      </w:r>
      <w:r w:rsidRPr="00537401">
        <w:rPr>
          <w:rFonts w:eastAsia="Times New Roman"/>
          <w:sz w:val="24"/>
          <w:szCs w:val="24"/>
        </w:rPr>
        <w:t>, 27 P.3d 377 (Colo. 2001).</w:t>
      </w:r>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E-470 Pub. 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proofErr w:type="spellStart"/>
      <w:r w:rsidRPr="00537401">
        <w:rPr>
          <w:rFonts w:eastAsia="Times New Roman"/>
          <w:b/>
          <w:sz w:val="24"/>
          <w:szCs w:val="24"/>
        </w:rPr>
        <w:t>Dep’t</w:t>
      </w:r>
      <w:proofErr w:type="spellEnd"/>
      <w:r w:rsidRPr="00537401">
        <w:rPr>
          <w:rFonts w:eastAsia="Times New Roman"/>
          <w:b/>
          <w:sz w:val="24"/>
          <w:szCs w:val="24"/>
        </w:rPr>
        <w:t xml:space="preserve"> of Transp. v. First Interstate Commercial </w:t>
      </w:r>
      <w:proofErr w:type="spellStart"/>
      <w:r w:rsidRPr="00537401">
        <w:rPr>
          <w:rFonts w:eastAsia="Times New Roman"/>
          <w:b/>
          <w:sz w:val="24"/>
          <w:szCs w:val="24"/>
        </w:rPr>
        <w:t>Mortg</w:t>
      </w:r>
      <w:proofErr w:type="spellEnd"/>
      <w:r w:rsidRPr="00537401">
        <w:rPr>
          <w:rFonts w:eastAsia="Times New Roman"/>
          <w:b/>
          <w:sz w:val="24"/>
          <w:szCs w:val="24"/>
        </w:rPr>
        <w:t>.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2" w:name="a36_05"/>
      <w:bookmarkEnd w:id="32"/>
      <w:r w:rsidRPr="000A546B">
        <w:rPr>
          <w:rFonts w:eastAsia="Times New Roman"/>
          <w:b/>
          <w:sz w:val="24"/>
          <w:szCs w:val="24"/>
        </w:rPr>
        <w:lastRenderedPageBreak/>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Infringement of the owner’s personal pleasure or enjoyment in the use of the residue or even the owner’s annoyance or discomfort do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w:t>
      </w:r>
      <w:proofErr w:type="gramStart"/>
      <w:r w:rsidRPr="000A546B">
        <w:rPr>
          <w:rFonts w:eastAsia="Times New Roman"/>
          <w:b/>
          <w:sz w:val="24"/>
          <w:szCs w:val="24"/>
        </w:rPr>
        <w:t>taken, and</w:t>
      </w:r>
      <w:proofErr w:type="gramEnd"/>
      <w:r w:rsidRPr="000A546B">
        <w:rPr>
          <w:rFonts w:eastAsia="Times New Roman"/>
          <w:b/>
          <w:sz w:val="24"/>
          <w:szCs w:val="24"/>
        </w:rPr>
        <w:t xml:space="preserve">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w:t>
      </w:r>
      <w:proofErr w:type="spellStart"/>
      <w:r w:rsidRPr="000A546B">
        <w:rPr>
          <w:rFonts w:eastAsia="Times New Roman"/>
          <w:i/>
          <w:sz w:val="24"/>
          <w:szCs w:val="24"/>
        </w:rPr>
        <w:t>noncompensable</w:t>
      </w:r>
      <w:proofErr w:type="spellEnd"/>
      <w:r w:rsidRPr="000A546B">
        <w:rPr>
          <w:rFonts w:eastAsia="Times New Roman"/>
          <w:i/>
          <w:sz w:val="24"/>
          <w:szCs w:val="24"/>
        </w:rPr>
        <w:t xml:space="preserv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Omit the parenthesized clause in the first paragraph if the only relevant public use involved in the project will be on the land </w:t>
      </w:r>
      <w:proofErr w:type="gramStart"/>
      <w:r w:rsidRPr="000A546B">
        <w:rPr>
          <w:rFonts w:eastAsia="Times New Roman"/>
          <w:sz w:val="24"/>
          <w:szCs w:val="24"/>
        </w:rPr>
        <w:t>actually taken</w:t>
      </w:r>
      <w:proofErr w:type="gramEnd"/>
      <w:r w:rsidRPr="000A546B">
        <w:rPr>
          <w:rFonts w:eastAsia="Times New Roman"/>
          <w:sz w:val="24"/>
          <w:szCs w:val="24"/>
        </w:rPr>
        <w:t xml:space="preserve"> from the respondent.</w:t>
      </w:r>
    </w:p>
    <w:p w14:paraId="00887B1F" w14:textId="77777777" w:rsidR="000A546B" w:rsidRPr="00155302" w:rsidRDefault="000A546B" w:rsidP="000A546B">
      <w:pPr>
        <w:spacing w:after="240"/>
        <w:ind w:firstLine="720"/>
        <w:rPr>
          <w:rFonts w:eastAsia="Times New Roman"/>
          <w:sz w:val="24"/>
          <w:szCs w:val="24"/>
          <w:lang w:val="es-ES"/>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w:t>
      </w:r>
      <w:proofErr w:type="gramStart"/>
      <w:r w:rsidRPr="000A546B">
        <w:rPr>
          <w:rFonts w:eastAsia="Times New Roman"/>
          <w:sz w:val="24"/>
          <w:szCs w:val="24"/>
        </w:rPr>
        <w:t>residue</w:t>
      </w:r>
      <w:proofErr w:type="gramEnd"/>
      <w:r w:rsidRPr="000A546B">
        <w:rPr>
          <w:rFonts w:eastAsia="Times New Roman"/>
          <w:sz w:val="24"/>
          <w:szCs w:val="24"/>
        </w:rPr>
        <w:t xml:space="preserve"> but which is not compensable as a matter of law. </w:t>
      </w:r>
      <w:r w:rsidRPr="00155302">
        <w:rPr>
          <w:rFonts w:eastAsia="Times New Roman"/>
          <w:i/>
          <w:sz w:val="24"/>
          <w:szCs w:val="24"/>
          <w:lang w:val="es-ES"/>
        </w:rPr>
        <w:t>See</w:t>
      </w:r>
      <w:r w:rsidRPr="00155302">
        <w:rPr>
          <w:rFonts w:eastAsia="Times New Roman"/>
          <w:sz w:val="24"/>
          <w:szCs w:val="24"/>
          <w:lang w:val="es-ES"/>
        </w:rPr>
        <w:t xml:space="preserve"> </w:t>
      </w:r>
      <w:r w:rsidRPr="00155302">
        <w:rPr>
          <w:rFonts w:eastAsia="Times New Roman"/>
          <w:b/>
          <w:sz w:val="24"/>
          <w:szCs w:val="24"/>
          <w:lang w:val="es-ES"/>
        </w:rPr>
        <w:t>La Plata Elec. Ass’n v. Cummins</w:t>
      </w:r>
      <w:r w:rsidRPr="00155302">
        <w:rPr>
          <w:rFonts w:eastAsia="Times New Roman"/>
          <w:sz w:val="24"/>
          <w:szCs w:val="24"/>
          <w:lang w:val="es-ES"/>
        </w:rPr>
        <w:t>,</w:t>
      </w:r>
      <w:r w:rsidRPr="00155302">
        <w:rPr>
          <w:rFonts w:eastAsia="Times New Roman"/>
          <w:b/>
          <w:sz w:val="24"/>
          <w:szCs w:val="24"/>
          <w:lang w:val="es-ES"/>
        </w:rPr>
        <w:t xml:space="preserve"> </w:t>
      </w:r>
      <w:r w:rsidRPr="00155302">
        <w:rPr>
          <w:rFonts w:eastAsia="Times New Roman"/>
          <w:sz w:val="24"/>
          <w:szCs w:val="24"/>
          <w:lang w:val="es-ES"/>
        </w:rPr>
        <w:t>728 P.2d 696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 xml:space="preserve">La Plata Electric </w:t>
      </w:r>
      <w:proofErr w:type="spellStart"/>
      <w:r w:rsidRPr="000A546B">
        <w:rPr>
          <w:rFonts w:eastAsia="Times New Roman"/>
          <w:b/>
          <w:sz w:val="24"/>
          <w:szCs w:val="24"/>
        </w:rPr>
        <w:t>Ass’n</w:t>
      </w:r>
      <w:proofErr w:type="spellEnd"/>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r w:rsidRPr="000A546B">
        <w:rPr>
          <w:rFonts w:eastAsia="Times New Roman"/>
          <w:i/>
          <w:sz w:val="24"/>
          <w:szCs w:val="24"/>
        </w:rPr>
        <w:t>Id.</w:t>
      </w:r>
      <w:r w:rsidRPr="000A546B">
        <w:rPr>
          <w:rFonts w:eastAsia="Times New Roman"/>
          <w:sz w:val="24"/>
          <w:szCs w:val="24"/>
        </w:rPr>
        <w:t xml:space="preserve"> at 703.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proofErr w:type="spellStart"/>
      <w:r w:rsidRPr="000A546B">
        <w:rPr>
          <w:rFonts w:eastAsia="Times New Roman"/>
          <w:b/>
          <w:sz w:val="24"/>
          <w:szCs w:val="24"/>
        </w:rPr>
        <w:t>Dep’t</w:t>
      </w:r>
      <w:proofErr w:type="spellEnd"/>
      <w:r w:rsidRPr="000A546B">
        <w:rPr>
          <w:rFonts w:eastAsia="Times New Roman"/>
          <w:b/>
          <w:sz w:val="24"/>
          <w:szCs w:val="24"/>
        </w:rPr>
        <w:t xml:space="preserve"> of Transp. v. Marilyn Hickey Ministries</w:t>
      </w:r>
      <w:r w:rsidRPr="000A546B">
        <w:rPr>
          <w:rFonts w:eastAsia="Times New Roman"/>
          <w:sz w:val="24"/>
          <w:szCs w:val="24"/>
        </w:rPr>
        <w:t xml:space="preserve">, 159 P.3d 111 (Colo. 2007) (no </w:t>
      </w:r>
      <w:r w:rsidRPr="000A546B">
        <w:rPr>
          <w:rFonts w:eastAsia="Times New Roman"/>
          <w:sz w:val="24"/>
          <w:szCs w:val="24"/>
        </w:rPr>
        <w:lastRenderedPageBreak/>
        <w:t>compensable loss when view from freeway of church building was blocked by elevated light rail wall built along freeway).</w:t>
      </w:r>
    </w:p>
    <w:p w14:paraId="40B06747" w14:textId="11C376DE"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r w:rsidR="00452108">
        <w:rPr>
          <w:rFonts w:eastAsia="Times New Roman"/>
          <w:b/>
          <w:sz w:val="24"/>
          <w:szCs w:val="24"/>
        </w:rPr>
        <w:t xml:space="preserve">Bd. of </w:t>
      </w:r>
      <w:proofErr w:type="spellStart"/>
      <w:r w:rsidR="00452108">
        <w:rPr>
          <w:rFonts w:eastAsia="Times New Roman"/>
          <w:b/>
          <w:sz w:val="24"/>
          <w:szCs w:val="24"/>
        </w:rPr>
        <w:t>Cty</w:t>
      </w:r>
      <w:proofErr w:type="spellEnd"/>
      <w:r w:rsidR="00452108">
        <w:rPr>
          <w:rFonts w:eastAsia="Times New Roman"/>
          <w:b/>
          <w:sz w:val="24"/>
          <w:szCs w:val="24"/>
        </w:rPr>
        <w:t>. Comm’rs</w:t>
      </w:r>
      <w:r w:rsidRPr="00537401">
        <w:rPr>
          <w:rFonts w:eastAsia="Times New Roman"/>
          <w:b/>
          <w:sz w:val="24"/>
          <w:szCs w:val="24"/>
        </w:rPr>
        <w:t xml:space="preserve"> v. DPG Farms, LLC, </w:t>
      </w:r>
      <w:r w:rsidRPr="00537401">
        <w:rPr>
          <w:rFonts w:eastAsia="Times New Roman"/>
          <w:sz w:val="24"/>
          <w:szCs w:val="24"/>
        </w:rPr>
        <w:t>2017 COA 83, ¶ 29</w:t>
      </w:r>
      <w:r w:rsidR="007727B7">
        <w:rPr>
          <w:rFonts w:eastAsia="Times New Roman"/>
          <w:sz w:val="24"/>
          <w:szCs w:val="24"/>
        </w:rPr>
        <w:t>, 487 P.3d 291</w:t>
      </w:r>
      <w:r w:rsidRPr="00537401">
        <w:rPr>
          <w:rFonts w:eastAsia="Times New Roman"/>
          <w:sz w:val="24"/>
          <w:szCs w:val="24"/>
        </w:rPr>
        <w:t xml:space="preserve">. But “[t]he line between evidence of a hypothetical development plan, the frustration of which is not compensable in damages, and evidence of potential income generation, the admission of which is relevant to an income approach, is not always easy to draw.” </w:t>
      </w:r>
      <w:r w:rsidRPr="00537401">
        <w:rPr>
          <w:rFonts w:eastAsia="Times New Roman"/>
          <w:i/>
          <w:sz w:val="24"/>
          <w:szCs w:val="24"/>
        </w:rPr>
        <w:t>Id.</w:t>
      </w:r>
      <w:r w:rsidRPr="00537401">
        <w:rPr>
          <w:rFonts w:eastAsia="Times New Roman"/>
          <w:sz w:val="24"/>
          <w:szCs w:val="24"/>
        </w:rPr>
        <w:t xml:space="preserve"> at ¶ 30.</w:t>
      </w:r>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proofErr w:type="spellStart"/>
      <w:r>
        <w:rPr>
          <w:rFonts w:eastAsia="Times New Roman"/>
          <w:b/>
          <w:sz w:val="24"/>
          <w:szCs w:val="24"/>
        </w:rPr>
        <w:t>Sos</w:t>
      </w:r>
      <w:proofErr w:type="spellEnd"/>
      <w:r>
        <w:rPr>
          <w:rFonts w:eastAsia="Times New Roman"/>
          <w:b/>
          <w:sz w:val="24"/>
          <w:szCs w:val="24"/>
        </w:rPr>
        <w:t xml:space="preserve"> v. Roaring Fork Transp. Auth.</w:t>
      </w:r>
      <w:r>
        <w:rPr>
          <w:rFonts w:eastAsia="Times New Roman"/>
          <w:sz w:val="24"/>
          <w:szCs w:val="24"/>
        </w:rPr>
        <w:t>, 2017 COA 142, ¶¶ 39, 58</w:t>
      </w:r>
      <w:r w:rsidR="007727B7">
        <w:rPr>
          <w:rFonts w:eastAsia="Times New Roman"/>
          <w:sz w:val="24"/>
          <w:szCs w:val="24"/>
        </w:rPr>
        <w:t>, 487 P.3d 688</w:t>
      </w:r>
      <w:r>
        <w:rPr>
          <w:rFonts w:eastAsia="Times New Roman"/>
          <w:sz w:val="24"/>
          <w:szCs w:val="24"/>
        </w:rPr>
        <w:t xml:space="preserve">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3" w:name="a36_06"/>
      <w:bookmarkEnd w:id="33"/>
      <w:r w:rsidRPr="000A546B">
        <w:rPr>
          <w:rFonts w:eastAsia="Times New Roman"/>
          <w:b/>
          <w:sz w:val="24"/>
          <w:szCs w:val="24"/>
        </w:rPr>
        <w:lastRenderedPageBreak/>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In determining the market value of the property </w:t>
      </w:r>
      <w:proofErr w:type="gramStart"/>
      <w:r w:rsidRPr="000A546B">
        <w:rPr>
          <w:rFonts w:eastAsia="Times New Roman"/>
          <w:b/>
          <w:sz w:val="24"/>
          <w:szCs w:val="24"/>
        </w:rPr>
        <w:t>actually taken</w:t>
      </w:r>
      <w:proofErr w:type="gramEnd"/>
      <w:r w:rsidRPr="000A546B">
        <w:rPr>
          <w:rFonts w:eastAsia="Times New Roman"/>
          <w:b/>
          <w:sz w:val="24"/>
          <w:szCs w:val="24"/>
        </w:rPr>
        <w:t xml:space="preserve">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w:t>
      </w:r>
      <w:proofErr w:type="gramStart"/>
      <w:r w:rsidRPr="000A546B">
        <w:rPr>
          <w:rFonts w:eastAsia="Times New Roman"/>
          <w:b/>
          <w:sz w:val="24"/>
          <w:szCs w:val="24"/>
        </w:rPr>
        <w:t>purposes</w:t>
      </w:r>
      <w:proofErr w:type="gramEnd"/>
      <w:r w:rsidRPr="000A546B">
        <w:rPr>
          <w:rFonts w:eastAsia="Times New Roman"/>
          <w:b/>
          <w:sz w:val="24"/>
          <w:szCs w:val="24"/>
        </w:rPr>
        <w:t xml:space="preserve">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proofErr w:type="spellStart"/>
      <w:r w:rsidRPr="009E4479">
        <w:rPr>
          <w:rFonts w:eastAsia="Times New Roman"/>
          <w:b/>
          <w:sz w:val="24"/>
          <w:szCs w:val="24"/>
        </w:rPr>
        <w:t>Wassenich</w:t>
      </w:r>
      <w:proofErr w:type="spellEnd"/>
      <w:r w:rsidRPr="009E4479">
        <w:rPr>
          <w:rFonts w:eastAsia="Times New Roman"/>
          <w:b/>
          <w:sz w:val="24"/>
          <w:szCs w:val="24"/>
        </w:rPr>
        <w:t xml:space="preserve">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09897DD9" w14:textId="12B3E7CF"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2. The present reasonable market value of a property is considered </w:t>
      </w:r>
      <w:proofErr w:type="gramStart"/>
      <w:r w:rsidRPr="009E4479">
        <w:rPr>
          <w:rFonts w:eastAsia="Times New Roman"/>
          <w:sz w:val="24"/>
          <w:szCs w:val="24"/>
        </w:rPr>
        <w:t>in light of</w:t>
      </w:r>
      <w:proofErr w:type="gramEnd"/>
      <w:r w:rsidRPr="009E4479">
        <w:rPr>
          <w:rFonts w:eastAsia="Times New Roman"/>
          <w:sz w:val="24"/>
          <w:szCs w:val="24"/>
        </w:rPr>
        <w:t xml:space="preserve"> its most advantageous use at the time of the condemnation and is determined under expansive evidentiary rules. </w:t>
      </w:r>
      <w:r w:rsidRPr="009E4479">
        <w:rPr>
          <w:rFonts w:eastAsia="Times New Roman"/>
          <w:b/>
          <w:sz w:val="24"/>
          <w:szCs w:val="24"/>
        </w:rPr>
        <w:t>Palizzi v.</w:t>
      </w:r>
      <w:r w:rsidRPr="009E4479">
        <w:rPr>
          <w:rFonts w:eastAsia="Times New Roman"/>
          <w:sz w:val="24"/>
          <w:szCs w:val="24"/>
        </w:rPr>
        <w:t xml:space="preserve"> </w:t>
      </w:r>
      <w:r w:rsidRPr="009E4479">
        <w:rPr>
          <w:rFonts w:eastAsia="Times New Roman"/>
          <w:b/>
          <w:sz w:val="24"/>
          <w:szCs w:val="24"/>
        </w:rPr>
        <w:t>City of Brighton</w:t>
      </w:r>
      <w:r w:rsidRPr="009E4479">
        <w:rPr>
          <w:rFonts w:eastAsia="Times New Roman"/>
          <w:sz w:val="24"/>
          <w:szCs w:val="24"/>
        </w:rPr>
        <w:t xml:space="preserve">, 228 P.3d 957 (Colo. 2010) (jury should be allowed to consider reasonable probability of a future use, including development and the cost of achieving such use, as they relate to the present market value); </w:t>
      </w:r>
      <w:r w:rsidRPr="009E4479">
        <w:rPr>
          <w:rFonts w:eastAsia="Times New Roman"/>
          <w:i/>
          <w:sz w:val="24"/>
          <w:szCs w:val="24"/>
        </w:rPr>
        <w:t>see also</w:t>
      </w:r>
      <w:r w:rsidRPr="009E4479">
        <w:rPr>
          <w:rFonts w:eastAsia="Times New Roman"/>
          <w:sz w:val="24"/>
          <w:szCs w:val="24"/>
        </w:rPr>
        <w:t xml:space="preserve"> </w:t>
      </w:r>
      <w:r w:rsidRPr="009E4479">
        <w:rPr>
          <w:rFonts w:eastAsia="Times New Roman"/>
          <w:b/>
          <w:sz w:val="24"/>
          <w:szCs w:val="24"/>
        </w:rPr>
        <w:t xml:space="preserve">State </w:t>
      </w:r>
      <w:proofErr w:type="spellStart"/>
      <w:r w:rsidRPr="009E4479">
        <w:rPr>
          <w:rFonts w:eastAsia="Times New Roman"/>
          <w:b/>
          <w:sz w:val="24"/>
          <w:szCs w:val="24"/>
        </w:rPr>
        <w:t>Dep’t</w:t>
      </w:r>
      <w:proofErr w:type="spellEnd"/>
      <w:r w:rsidRPr="009E4479">
        <w:rPr>
          <w:rFonts w:eastAsia="Times New Roman"/>
          <w:b/>
          <w:sz w:val="24"/>
          <w:szCs w:val="24"/>
        </w:rPr>
        <w:t xml:space="preserve"> of Highways v. Mahaffey</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r w:rsidR="00452108">
        <w:rPr>
          <w:rFonts w:eastAsia="Times New Roman"/>
          <w:b/>
          <w:sz w:val="24"/>
          <w:szCs w:val="24"/>
        </w:rPr>
        <w:t xml:space="preserve">Bd. of </w:t>
      </w:r>
      <w:proofErr w:type="spellStart"/>
      <w:r w:rsidR="00452108">
        <w:rPr>
          <w:rFonts w:eastAsia="Times New Roman"/>
          <w:b/>
          <w:sz w:val="24"/>
          <w:szCs w:val="24"/>
        </w:rPr>
        <w:t>Cty</w:t>
      </w:r>
      <w:proofErr w:type="spellEnd"/>
      <w:r w:rsidR="00452108">
        <w:rPr>
          <w:rFonts w:eastAsia="Times New Roman"/>
          <w:b/>
          <w:sz w:val="24"/>
          <w:szCs w:val="24"/>
        </w:rPr>
        <w:t>. Comm’rs</w:t>
      </w:r>
      <w:r w:rsidRPr="009E4479">
        <w:rPr>
          <w:rFonts w:eastAsia="Times New Roman"/>
          <w:b/>
          <w:sz w:val="24"/>
          <w:szCs w:val="24"/>
        </w:rPr>
        <w:t xml:space="preserve"> v. DPG Farms, LLC, </w:t>
      </w:r>
      <w:r w:rsidRPr="009E4479">
        <w:rPr>
          <w:rFonts w:eastAsia="Times New Roman"/>
          <w:sz w:val="24"/>
          <w:szCs w:val="24"/>
        </w:rPr>
        <w:t>2017 COA 83, ¶ 13</w:t>
      </w:r>
      <w:r w:rsidR="007727B7">
        <w:rPr>
          <w:rFonts w:eastAsia="Times New Roman"/>
          <w:sz w:val="24"/>
          <w:szCs w:val="24"/>
        </w:rPr>
        <w:t>, 487 P.3d 291</w:t>
      </w:r>
      <w:r w:rsidRPr="009E4479">
        <w:rPr>
          <w:rFonts w:eastAsia="Times New Roman"/>
          <w:sz w:val="24"/>
          <w:szCs w:val="24"/>
        </w:rPr>
        <w:t xml:space="preserve"> (discussing these terms interchangeably and delineating the four factors to be used in determining highest and best use). The determination of a property’s highest and best use is generally a factual question for the jury unless the evidence of highest and best use is so improbable or speculative that it should be excluded from the jury as a matter of law. </w:t>
      </w:r>
      <w:r w:rsidRPr="009E4479">
        <w:rPr>
          <w:rFonts w:eastAsia="Times New Roman"/>
          <w:i/>
          <w:sz w:val="24"/>
          <w:szCs w:val="24"/>
        </w:rPr>
        <w:t>Id.</w:t>
      </w:r>
      <w:r w:rsidRPr="009E4479">
        <w:rPr>
          <w:rFonts w:eastAsia="Times New Roman"/>
          <w:sz w:val="24"/>
          <w:szCs w:val="24"/>
        </w:rPr>
        <w:t xml:space="preserve"> at ¶ 16.</w:t>
      </w:r>
    </w:p>
    <w:p w14:paraId="7AAD9AA3"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3. Regarding the probability of the property being rezoned,</w:t>
      </w:r>
      <w:r w:rsidRPr="009E4479">
        <w:rPr>
          <w:rFonts w:eastAsia="Times New Roman"/>
          <w:i/>
          <w:sz w:val="24"/>
          <w:szCs w:val="24"/>
        </w:rPr>
        <w:t xml:space="preserve"> </w:t>
      </w:r>
      <w:r w:rsidRPr="009E4479">
        <w:rPr>
          <w:rFonts w:eastAsia="Times New Roman"/>
          <w:sz w:val="24"/>
          <w:szCs w:val="24"/>
        </w:rPr>
        <w:t xml:space="preserve">see </w:t>
      </w:r>
      <w:r w:rsidRPr="009E4479">
        <w:rPr>
          <w:rFonts w:eastAsia="Times New Roman"/>
          <w:b/>
          <w:sz w:val="24"/>
          <w:szCs w:val="24"/>
        </w:rPr>
        <w:t>Stark v. Poudre School District R-1</w:t>
      </w:r>
      <w:r w:rsidRPr="009E4479">
        <w:rPr>
          <w:rFonts w:eastAsia="Times New Roman"/>
          <w:sz w:val="24"/>
          <w:szCs w:val="24"/>
        </w:rPr>
        <w:t xml:space="preserve">, 192 Colo. 396, 560 P.2d 77 (1977) (evidence of the probability, but not of only a possibility, of a rezoning may be considered); and </w:t>
      </w:r>
      <w:r w:rsidRPr="009E4479">
        <w:rPr>
          <w:rFonts w:eastAsia="Times New Roman"/>
          <w:b/>
          <w:sz w:val="24"/>
          <w:szCs w:val="24"/>
        </w:rPr>
        <w:t>State Department of Highways v. Ogden</w:t>
      </w:r>
      <w:r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3E4A7B4F" w:rsidR="009E4479" w:rsidRDefault="009E4479" w:rsidP="009E4479">
      <w:pPr>
        <w:spacing w:after="240"/>
        <w:ind w:firstLine="720"/>
        <w:rPr>
          <w:rFonts w:eastAsia="Times New Roman"/>
          <w:sz w:val="24"/>
          <w:szCs w:val="24"/>
        </w:rPr>
      </w:pPr>
      <w:r w:rsidRPr="009E4479">
        <w:rPr>
          <w:rFonts w:eastAsia="Times New Roman"/>
          <w:sz w:val="24"/>
          <w:szCs w:val="24"/>
        </w:rPr>
        <w:lastRenderedPageBreak/>
        <w:t xml:space="preserve">4. With respect to the valuation of unsubdivided land, see </w:t>
      </w:r>
      <w:r w:rsidRPr="009E4479">
        <w:rPr>
          <w:rFonts w:eastAsia="Times New Roman"/>
          <w:b/>
          <w:sz w:val="24"/>
          <w:szCs w:val="24"/>
        </w:rPr>
        <w:t>Board of County Commissioners v. Vail Associates., Ltd.</w:t>
      </w:r>
      <w:r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Pr="009E4479">
        <w:rPr>
          <w:rFonts w:eastAsia="Times New Roman"/>
          <w:b/>
          <w:sz w:val="24"/>
          <w:szCs w:val="24"/>
        </w:rPr>
        <w:t>Department of Highways v. Schulhoff</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167 Colo. 72, 445 P.2d 402 (1968).</w:t>
      </w:r>
      <w:r w:rsidR="003262C8">
        <w:rPr>
          <w:rFonts w:eastAsia="Times New Roman"/>
          <w:sz w:val="24"/>
          <w:szCs w:val="24"/>
        </w:rPr>
        <w:t xml:space="preserve"> </w:t>
      </w:r>
      <w:r w:rsidR="003262C8">
        <w:rPr>
          <w:rFonts w:eastAsia="Times New Roman"/>
          <w:i/>
          <w:iCs/>
          <w:sz w:val="24"/>
          <w:szCs w:val="24"/>
        </w:rPr>
        <w:t xml:space="preserve">See also </w:t>
      </w:r>
      <w:r w:rsidR="003262C8">
        <w:rPr>
          <w:rFonts w:eastAsia="Times New Roman"/>
          <w:b/>
          <w:sz w:val="24"/>
          <w:szCs w:val="24"/>
        </w:rPr>
        <w:t xml:space="preserve">CORE Elec. Coop. v. Freund </w:t>
      </w:r>
      <w:proofErr w:type="spellStart"/>
      <w:r w:rsidR="003262C8">
        <w:rPr>
          <w:rFonts w:eastAsia="Times New Roman"/>
          <w:b/>
          <w:sz w:val="24"/>
          <w:szCs w:val="24"/>
        </w:rPr>
        <w:t>Invs</w:t>
      </w:r>
      <w:proofErr w:type="spellEnd"/>
      <w:r w:rsidR="003262C8">
        <w:rPr>
          <w:rFonts w:eastAsia="Times New Roman"/>
          <w:b/>
          <w:sz w:val="24"/>
          <w:szCs w:val="24"/>
        </w:rPr>
        <w:t xml:space="preserve">., LLC,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23</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affirming trial court exclusion of an appraiser’s opinion based upon a subdivision development approach where property was undeveloped land and no measures had been taken to prepare for subdivided lots).</w:t>
      </w:r>
    </w:p>
    <w:p w14:paraId="03DA7B1C" w14:textId="77777777" w:rsidR="005D624F" w:rsidRPr="009E4479" w:rsidRDefault="005D624F" w:rsidP="005D624F">
      <w:pPr>
        <w:spacing w:after="240"/>
        <w:ind w:firstLine="720"/>
        <w:rPr>
          <w:rFonts w:eastAsia="Times New Roman"/>
          <w:sz w:val="24"/>
          <w:szCs w:val="24"/>
        </w:rPr>
      </w:pPr>
      <w:r>
        <w:rPr>
          <w:rFonts w:eastAsia="Times New Roman"/>
          <w:sz w:val="24"/>
          <w:szCs w:val="24"/>
        </w:rPr>
        <w:t xml:space="preserve">5.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1B2209B1" w14:textId="77777777" w:rsidR="005D624F" w:rsidRPr="009E4479" w:rsidRDefault="005D624F" w:rsidP="009E4479">
      <w:pPr>
        <w:spacing w:after="240"/>
        <w:ind w:firstLine="720"/>
        <w:rPr>
          <w:rFonts w:eastAsia="Times New Roman"/>
          <w:sz w:val="24"/>
          <w:szCs w:val="24"/>
        </w:rPr>
      </w:pPr>
    </w:p>
    <w:p w14:paraId="66B5B6B4" w14:textId="77777777" w:rsidR="009E4479" w:rsidRDefault="009E4479">
      <w:pPr>
        <w:rPr>
          <w:rFonts w:eastAsia="Times New Roman"/>
          <w:sz w:val="24"/>
          <w:szCs w:val="24"/>
        </w:rPr>
      </w:pPr>
      <w:r>
        <w:rPr>
          <w:rFonts w:eastAsia="Times New Roman"/>
          <w:sz w:val="24"/>
          <w:szCs w:val="24"/>
        </w:rPr>
        <w:br w:type="page"/>
      </w:r>
    </w:p>
    <w:p w14:paraId="11820931" w14:textId="3DA166B9" w:rsidR="00ED4336" w:rsidRPr="00ED4336" w:rsidRDefault="00ED4336" w:rsidP="00ED4336">
      <w:pPr>
        <w:spacing w:after="240"/>
        <w:ind w:left="720" w:hanging="720"/>
        <w:rPr>
          <w:rFonts w:eastAsia="Times New Roman"/>
          <w:b/>
          <w:caps/>
          <w:sz w:val="24"/>
          <w:szCs w:val="24"/>
        </w:rPr>
      </w:pPr>
      <w:bookmarkStart w:id="34" w:name="a36_07"/>
      <w:bookmarkEnd w:id="34"/>
      <w:r w:rsidRPr="00ED4336">
        <w:rPr>
          <w:rFonts w:eastAsia="Times New Roman"/>
          <w:b/>
          <w:sz w:val="24"/>
          <w:szCs w:val="24"/>
        </w:rPr>
        <w:lastRenderedPageBreak/>
        <w:t xml:space="preserve">36:7 </w:t>
      </w:r>
      <w:r w:rsidRPr="00ED4336">
        <w:rPr>
          <w:rFonts w:eastAsia="Times New Roman"/>
          <w:b/>
          <w:sz w:val="24"/>
          <w:szCs w:val="24"/>
        </w:rPr>
        <w:tab/>
      </w:r>
      <w:r w:rsidRPr="00ED4336">
        <w:rPr>
          <w:rFonts w:eastAsia="Times New Roman"/>
          <w:b/>
          <w:caps/>
          <w:sz w:val="24"/>
          <w:szCs w:val="24"/>
        </w:rPr>
        <w:t>APPROACHES TO VALUATION</w:t>
      </w:r>
    </w:p>
    <w:p w14:paraId="5BB83053" w14:textId="0E3D33E0" w:rsidR="00ED4336" w:rsidRPr="00ED4336" w:rsidRDefault="00ED4336" w:rsidP="00ED4336">
      <w:pPr>
        <w:spacing w:after="240"/>
        <w:ind w:firstLine="720"/>
        <w:rPr>
          <w:b/>
          <w:sz w:val="24"/>
          <w:szCs w:val="24"/>
        </w:rPr>
      </w:pPr>
      <w:r w:rsidRPr="00ED4336">
        <w:rPr>
          <w:b/>
          <w:sz w:val="24"/>
          <w:szCs w:val="24"/>
        </w:rPr>
        <w:t xml:space="preserve">There are three generally established real estate appraisal methods: (1) the comparable sales method, which considers recent sales of comparable properties; (2) the cost of construction method, which estimates value based on the cost of replacing or reproducing a particular improvement; and (3) the income method, which considers the property’s earning power. Depending on the location and type of property involved and other relevant circumstances, an (appraiser) (expert) may use </w:t>
      </w:r>
      <w:proofErr w:type="gramStart"/>
      <w:r w:rsidRPr="00ED4336">
        <w:rPr>
          <w:b/>
          <w:sz w:val="24"/>
          <w:szCs w:val="24"/>
        </w:rPr>
        <w:t>any one</w:t>
      </w:r>
      <w:proofErr w:type="gramEnd"/>
      <w:r w:rsidRPr="00ED4336">
        <w:rPr>
          <w:b/>
          <w:sz w:val="24"/>
          <w:szCs w:val="24"/>
        </w:rPr>
        <w:t>, two, or all three of these methods to evaluate the reasonable market value of the property being taken</w:t>
      </w:r>
      <w:r w:rsidR="00C00496">
        <w:rPr>
          <w:b/>
          <w:sz w:val="24"/>
          <w:szCs w:val="24"/>
        </w:rPr>
        <w:t>.</w:t>
      </w:r>
      <w:r w:rsidRPr="00ED4336">
        <w:rPr>
          <w:b/>
          <w:sz w:val="24"/>
          <w:szCs w:val="24"/>
        </w:rPr>
        <w:t xml:space="preserve"> </w:t>
      </w:r>
    </w:p>
    <w:p w14:paraId="4422D8DD" w14:textId="432FB736" w:rsidR="00ED4336" w:rsidRPr="00ED4336" w:rsidRDefault="00ED4336" w:rsidP="00ED4336">
      <w:pPr>
        <w:spacing w:after="240"/>
        <w:ind w:firstLine="720"/>
        <w:rPr>
          <w:b/>
          <w:sz w:val="24"/>
          <w:szCs w:val="24"/>
        </w:rPr>
      </w:pPr>
      <w:r w:rsidRPr="00ED4336">
        <w:rPr>
          <w:b/>
          <w:sz w:val="24"/>
          <w:szCs w:val="24"/>
        </w:rPr>
        <w:t xml:space="preserve">You should consider all relevant factors that tend to provide a means </w:t>
      </w:r>
      <w:proofErr w:type="gramStart"/>
      <w:r w:rsidRPr="00ED4336">
        <w:rPr>
          <w:b/>
          <w:sz w:val="24"/>
          <w:szCs w:val="24"/>
        </w:rPr>
        <w:t>for</w:t>
      </w:r>
      <w:proofErr w:type="gramEnd"/>
      <w:r w:rsidRPr="00ED4336">
        <w:rPr>
          <w:b/>
          <w:sz w:val="24"/>
          <w:szCs w:val="24"/>
        </w:rPr>
        <w:t xml:space="preserve"> arriving at a fair determination of the property’s reasonable market value. It is your duty to weigh the opinions and judge the credibility of the (appraiser) (expert) to determine which method or methods are most indicative of the reasonable market value of the property being taken</w:t>
      </w:r>
      <w:r w:rsidR="00C00496">
        <w:rPr>
          <w:b/>
          <w:sz w:val="24"/>
          <w:szCs w:val="24"/>
        </w:rPr>
        <w:t>.</w:t>
      </w:r>
      <w:r w:rsidRPr="00ED4336">
        <w:rPr>
          <w:b/>
          <w:sz w:val="24"/>
          <w:szCs w:val="24"/>
        </w:rPr>
        <w:t xml:space="preserve"> </w:t>
      </w:r>
    </w:p>
    <w:p w14:paraId="3C8CFC0C" w14:textId="77777777" w:rsidR="007D76D9" w:rsidRDefault="007D76D9" w:rsidP="007D76D9">
      <w:pPr>
        <w:jc w:val="center"/>
        <w:rPr>
          <w:rFonts w:eastAsia="Times New Roman"/>
          <w:sz w:val="24"/>
          <w:szCs w:val="24"/>
        </w:rPr>
      </w:pPr>
    </w:p>
    <w:p w14:paraId="07E661AB" w14:textId="77777777" w:rsidR="00ED4336" w:rsidRPr="00ED4336" w:rsidRDefault="00ED4336" w:rsidP="00ED4336">
      <w:pPr>
        <w:spacing w:after="240"/>
        <w:jc w:val="center"/>
        <w:rPr>
          <w:b/>
          <w:sz w:val="24"/>
          <w:szCs w:val="24"/>
        </w:rPr>
      </w:pPr>
      <w:r w:rsidRPr="00ED4336">
        <w:rPr>
          <w:b/>
          <w:sz w:val="24"/>
          <w:szCs w:val="24"/>
        </w:rPr>
        <w:t>Notes on Use</w:t>
      </w:r>
    </w:p>
    <w:p w14:paraId="2C3D8642"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witnesses have testified about using two or more of the established real estate appraisal methods to evaluate the property being taken.</w:t>
      </w:r>
    </w:p>
    <w:p w14:paraId="4F54611A" w14:textId="013DFC28" w:rsidR="00ED4336" w:rsidRPr="00ED4336" w:rsidRDefault="00ED4336" w:rsidP="00ED4336">
      <w:pPr>
        <w:spacing w:after="240"/>
        <w:ind w:firstLine="720"/>
        <w:rPr>
          <w:sz w:val="24"/>
          <w:szCs w:val="24"/>
        </w:rPr>
      </w:pPr>
      <w:r w:rsidRPr="00ED4336">
        <w:rPr>
          <w:sz w:val="24"/>
          <w:szCs w:val="24"/>
        </w:rPr>
        <w:t>2. If an appraiser or other expert witness relies upon other permissible approaches to determine value, this instruction should be modified to include a general descr</w:t>
      </w:r>
      <w:r w:rsidR="007D76D9">
        <w:rPr>
          <w:sz w:val="24"/>
          <w:szCs w:val="24"/>
        </w:rPr>
        <w:t>iption of such other approach.</w:t>
      </w:r>
    </w:p>
    <w:p w14:paraId="731DF517" w14:textId="77777777" w:rsidR="00ED4336" w:rsidRPr="00ED4336" w:rsidRDefault="00ED4336" w:rsidP="00ED4336">
      <w:pPr>
        <w:spacing w:after="240"/>
        <w:jc w:val="center"/>
        <w:rPr>
          <w:sz w:val="24"/>
          <w:szCs w:val="24"/>
        </w:rPr>
      </w:pPr>
      <w:r w:rsidRPr="00ED4336">
        <w:rPr>
          <w:b/>
          <w:sz w:val="24"/>
          <w:szCs w:val="24"/>
        </w:rPr>
        <w:t>Source and Authority</w:t>
      </w:r>
    </w:p>
    <w:p w14:paraId="5F505A9B" w14:textId="1AD0BCC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w:t>
      </w:r>
      <w:r w:rsidRPr="00ED4336">
        <w:rPr>
          <w:rFonts w:eastAsia="Times New Roman"/>
          <w:b/>
          <w:sz w:val="24"/>
          <w:szCs w:val="24"/>
        </w:rPr>
        <w:t>Board of County Commissioners v. DPG Farms, LLC</w:t>
      </w:r>
      <w:r w:rsidRPr="00ED4336">
        <w:rPr>
          <w:rFonts w:eastAsia="Times New Roman"/>
          <w:sz w:val="24"/>
          <w:szCs w:val="24"/>
        </w:rPr>
        <w:t>,</w:t>
      </w:r>
      <w:r w:rsidRPr="00ED4336">
        <w:rPr>
          <w:rFonts w:eastAsia="Times New Roman"/>
          <w:b/>
          <w:sz w:val="24"/>
          <w:szCs w:val="24"/>
        </w:rPr>
        <w:t xml:space="preserve"> </w:t>
      </w:r>
      <w:r w:rsidRPr="00ED4336">
        <w:rPr>
          <w:rFonts w:eastAsia="Times New Roman"/>
          <w:sz w:val="24"/>
          <w:szCs w:val="24"/>
        </w:rPr>
        <w:t>2017 COA 83, ¶¶ 25-28</w:t>
      </w:r>
      <w:r w:rsidR="007727B7">
        <w:rPr>
          <w:rFonts w:eastAsia="Times New Roman"/>
          <w:sz w:val="24"/>
          <w:szCs w:val="24"/>
        </w:rPr>
        <w:t>, 487 P.3d 291</w:t>
      </w:r>
      <w:r w:rsidRPr="00ED4336">
        <w:rPr>
          <w:rFonts w:eastAsia="Times New Roman"/>
          <w:sz w:val="24"/>
          <w:szCs w:val="24"/>
        </w:rPr>
        <w:t>;</w:t>
      </w:r>
      <w:r w:rsidRPr="00ED4336">
        <w:rPr>
          <w:sz w:val="24"/>
          <w:szCs w:val="24"/>
        </w:rPr>
        <w:t xml:space="preserve"> and </w:t>
      </w:r>
      <w:r w:rsidRPr="00ED4336">
        <w:rPr>
          <w:b/>
          <w:sz w:val="24"/>
          <w:szCs w:val="24"/>
        </w:rPr>
        <w:t>State Department of Highways v. Mahaffey</w:t>
      </w:r>
      <w:r w:rsidRPr="00ED4336">
        <w:rPr>
          <w:sz w:val="24"/>
          <w:szCs w:val="24"/>
        </w:rPr>
        <w:t>, 697 P.2d 773 (Colo. App. 1984).</w:t>
      </w:r>
    </w:p>
    <w:p w14:paraId="28B0D1B0" w14:textId="77777777" w:rsidR="00ED4336" w:rsidRPr="00ED4336" w:rsidRDefault="00ED4336" w:rsidP="00ED4336">
      <w:pPr>
        <w:pStyle w:val="ListParagraph"/>
        <w:spacing w:after="240"/>
        <w:ind w:left="0" w:firstLine="720"/>
        <w:rPr>
          <w:sz w:val="24"/>
          <w:szCs w:val="24"/>
        </w:rPr>
      </w:pPr>
    </w:p>
    <w:p w14:paraId="22691D90" w14:textId="77777777" w:rsidR="00ED4336" w:rsidRPr="00ED4336" w:rsidRDefault="00ED4336" w:rsidP="00ED4336">
      <w:pPr>
        <w:pStyle w:val="ListParagraph"/>
        <w:spacing w:after="240"/>
        <w:ind w:left="0" w:firstLine="720"/>
        <w:rPr>
          <w:sz w:val="24"/>
          <w:szCs w:val="24"/>
        </w:rPr>
      </w:pPr>
      <w:r w:rsidRPr="00ED4336">
        <w:rPr>
          <w:sz w:val="24"/>
          <w:szCs w:val="24"/>
        </w:rPr>
        <w:t xml:space="preserve">2. An appraiser may use </w:t>
      </w:r>
      <w:proofErr w:type="gramStart"/>
      <w:r w:rsidRPr="00ED4336">
        <w:rPr>
          <w:sz w:val="24"/>
          <w:szCs w:val="24"/>
        </w:rPr>
        <w:t>any one</w:t>
      </w:r>
      <w:proofErr w:type="gramEnd"/>
      <w:r w:rsidRPr="00ED4336">
        <w:rPr>
          <w:sz w:val="24"/>
          <w:szCs w:val="24"/>
        </w:rPr>
        <w:t xml:space="preserve">, two, or all three traditional appraisal methods to evaluate the reasonable market value of the property being taken. </w:t>
      </w:r>
      <w:r w:rsidRPr="00ED4336">
        <w:rPr>
          <w:b/>
          <w:sz w:val="24"/>
          <w:szCs w:val="24"/>
        </w:rPr>
        <w:t>Mahaffey</w:t>
      </w:r>
      <w:r w:rsidRPr="00ED4336">
        <w:rPr>
          <w:sz w:val="24"/>
          <w:szCs w:val="24"/>
        </w:rPr>
        <w:t>, 697 P.2d at 775.</w:t>
      </w:r>
    </w:p>
    <w:p w14:paraId="359FE1DF" w14:textId="77777777" w:rsidR="00ED4336" w:rsidRPr="00ED4336" w:rsidRDefault="00ED4336" w:rsidP="00ED4336">
      <w:pPr>
        <w:pStyle w:val="ListParagraph"/>
        <w:spacing w:after="240"/>
        <w:ind w:left="0" w:firstLine="720"/>
        <w:rPr>
          <w:sz w:val="24"/>
          <w:szCs w:val="24"/>
        </w:rPr>
      </w:pPr>
    </w:p>
    <w:p w14:paraId="51A90991" w14:textId="54920AB4" w:rsidR="00ED4336" w:rsidRPr="00ED4336" w:rsidRDefault="00ED4336" w:rsidP="00ED4336">
      <w:pPr>
        <w:pStyle w:val="ListParagraph"/>
        <w:spacing w:after="240"/>
        <w:ind w:left="0" w:firstLine="720"/>
        <w:rPr>
          <w:sz w:val="24"/>
          <w:szCs w:val="24"/>
        </w:rPr>
      </w:pPr>
      <w:r w:rsidRPr="00ED4336">
        <w:rPr>
          <w:sz w:val="24"/>
          <w:szCs w:val="24"/>
        </w:rPr>
        <w:t xml:space="preserve">3. It is the duty of the trier of fact to weigh the witnesses’ opinions and credibility and determine which appraisal methods are most indicative of reasonable market value. </w:t>
      </w:r>
      <w:r w:rsidR="00E46426" w:rsidRPr="00ED4336">
        <w:rPr>
          <w:b/>
          <w:sz w:val="24"/>
          <w:szCs w:val="24"/>
        </w:rPr>
        <w:t>Bly</w:t>
      </w:r>
      <w:r w:rsidR="00E46426">
        <w:rPr>
          <w:sz w:val="24"/>
          <w:szCs w:val="24"/>
        </w:rPr>
        <w:t xml:space="preserve">, 241 P.3d at 537; </w:t>
      </w:r>
      <w:r w:rsidRPr="00ED4336">
        <w:rPr>
          <w:b/>
          <w:sz w:val="24"/>
          <w:szCs w:val="24"/>
        </w:rPr>
        <w:t>Berglund-Cherne</w:t>
      </w:r>
      <w:r w:rsidRPr="00ED4336">
        <w:rPr>
          <w:sz w:val="24"/>
          <w:szCs w:val="24"/>
        </w:rPr>
        <w:t>, 193 Colo. at 567, 568 P.2d at 481</w:t>
      </w:r>
      <w:r w:rsidR="00EB303A">
        <w:rPr>
          <w:sz w:val="24"/>
          <w:szCs w:val="24"/>
        </w:rPr>
        <w:t>.</w:t>
      </w:r>
    </w:p>
    <w:p w14:paraId="5CE0EC8C" w14:textId="77777777" w:rsidR="00ED4336" w:rsidRPr="00ED4336" w:rsidRDefault="00ED4336" w:rsidP="00ED4336">
      <w:pPr>
        <w:pStyle w:val="ListParagraph"/>
        <w:spacing w:after="240"/>
        <w:ind w:left="0" w:firstLine="720"/>
        <w:rPr>
          <w:sz w:val="24"/>
          <w:szCs w:val="24"/>
        </w:rPr>
      </w:pPr>
    </w:p>
    <w:p w14:paraId="3BDF8DC7" w14:textId="77777777" w:rsidR="00ED4336" w:rsidRPr="00ED4336" w:rsidRDefault="00ED4336" w:rsidP="00ED4336">
      <w:pPr>
        <w:pStyle w:val="ListParagraph"/>
        <w:spacing w:after="240"/>
        <w:ind w:left="0" w:firstLine="720"/>
        <w:rPr>
          <w:sz w:val="24"/>
          <w:szCs w:val="24"/>
        </w:rPr>
      </w:pPr>
      <w:r w:rsidRPr="00ED4336">
        <w:rPr>
          <w:sz w:val="24"/>
          <w:szCs w:val="24"/>
        </w:rPr>
        <w:t xml:space="preserve">4. Other valuation methods, aside from the three traditional appraisal methods, are permitted in certain circumstances. </w:t>
      </w:r>
      <w:r w:rsidRPr="00ED4336">
        <w:rPr>
          <w:b/>
          <w:sz w:val="24"/>
          <w:szCs w:val="24"/>
        </w:rPr>
        <w:t>City of Englewood v. Denver Waste Transfer, L.L.C.</w:t>
      </w:r>
      <w:r w:rsidRPr="00ED4336">
        <w:rPr>
          <w:sz w:val="24"/>
          <w:szCs w:val="24"/>
        </w:rPr>
        <w:t xml:space="preserve">, 55 P.3d 191 (Colo. App. 2002). These circumstances may include a lack of sufficient comparable sales, conditions that make the market value of property uncertain, or other unique factors that apply to the property being taken. </w:t>
      </w:r>
      <w:r w:rsidRPr="00ED4336">
        <w:rPr>
          <w:i/>
          <w:sz w:val="24"/>
          <w:szCs w:val="24"/>
        </w:rPr>
        <w:t>Id.</w:t>
      </w:r>
      <w:r w:rsidRPr="00ED4336">
        <w:rPr>
          <w:sz w:val="24"/>
          <w:szCs w:val="24"/>
        </w:rPr>
        <w:t xml:space="preserve"> at 196.</w:t>
      </w:r>
    </w:p>
    <w:p w14:paraId="0A4ED9BF" w14:textId="77777777" w:rsidR="00ED4336" w:rsidRPr="00ED4336" w:rsidRDefault="00ED4336" w:rsidP="00ED4336">
      <w:pPr>
        <w:spacing w:after="240"/>
        <w:rPr>
          <w:sz w:val="24"/>
          <w:szCs w:val="24"/>
        </w:rPr>
      </w:pPr>
      <w:r w:rsidRPr="00ED4336">
        <w:rPr>
          <w:sz w:val="24"/>
          <w:szCs w:val="24"/>
        </w:rPr>
        <w:br w:type="page"/>
      </w:r>
    </w:p>
    <w:p w14:paraId="0E042EAF" w14:textId="77777777" w:rsidR="00ED4336" w:rsidRPr="00ED4336" w:rsidRDefault="00ED4336" w:rsidP="00ED4336">
      <w:pPr>
        <w:spacing w:after="240"/>
        <w:rPr>
          <w:b/>
          <w:sz w:val="24"/>
          <w:szCs w:val="24"/>
        </w:rPr>
      </w:pPr>
      <w:bookmarkStart w:id="35" w:name="a36_08"/>
      <w:bookmarkEnd w:id="35"/>
      <w:r w:rsidRPr="00ED4336">
        <w:rPr>
          <w:b/>
          <w:sz w:val="24"/>
          <w:szCs w:val="24"/>
        </w:rPr>
        <w:lastRenderedPageBreak/>
        <w:t xml:space="preserve">36:8 </w:t>
      </w:r>
      <w:r w:rsidRPr="00ED4336">
        <w:rPr>
          <w:b/>
          <w:sz w:val="24"/>
          <w:szCs w:val="24"/>
        </w:rPr>
        <w:tab/>
        <w:t>SALES OF COMPARABLE PROPERTIES</w:t>
      </w:r>
    </w:p>
    <w:p w14:paraId="517FAF30" w14:textId="77777777" w:rsidR="00ED4336" w:rsidRPr="00ED4336" w:rsidRDefault="00ED4336" w:rsidP="00ED4336">
      <w:pPr>
        <w:spacing w:after="240"/>
        <w:ind w:firstLine="720"/>
        <w:rPr>
          <w:b/>
          <w:sz w:val="24"/>
          <w:szCs w:val="24"/>
        </w:rPr>
      </w:pPr>
      <w:r w:rsidRPr="00ED4336">
        <w:rPr>
          <w:b/>
          <w:sz w:val="24"/>
          <w:szCs w:val="24"/>
        </w:rPr>
        <w:t xml:space="preserve">You have heard or seen evidence about market transactions involving properties that may be comparable to the property being taken. Sales of comparable properties are relevant evidence either to directly show the reasonable market value of the property being taken or to establish the basis for an (appraiser’s) (expert’s) opinion of reasonable market value. An (appraiser) (expert) may adjust a comparable sale to </w:t>
      </w:r>
      <w:proofErr w:type="gramStart"/>
      <w:r w:rsidRPr="00ED4336">
        <w:rPr>
          <w:b/>
          <w:sz w:val="24"/>
          <w:szCs w:val="24"/>
        </w:rPr>
        <w:t>take into account</w:t>
      </w:r>
      <w:proofErr w:type="gramEnd"/>
      <w:r w:rsidRPr="00ED4336">
        <w:rPr>
          <w:b/>
          <w:sz w:val="24"/>
          <w:szCs w:val="24"/>
        </w:rPr>
        <w:t xml:space="preserve"> various differences between the comparable sale and the property being taken.</w:t>
      </w:r>
      <w:r w:rsidRPr="00ED4336">
        <w:rPr>
          <w:sz w:val="24"/>
          <w:szCs w:val="24"/>
        </w:rPr>
        <w:t xml:space="preserve"> </w:t>
      </w:r>
    </w:p>
    <w:p w14:paraId="2A70A672" w14:textId="1399FFB1" w:rsidR="00ED4336" w:rsidRPr="00ED4336" w:rsidRDefault="00ED4336" w:rsidP="00ED4336">
      <w:pPr>
        <w:spacing w:after="240"/>
        <w:ind w:firstLine="720"/>
        <w:rPr>
          <w:sz w:val="24"/>
          <w:szCs w:val="24"/>
        </w:rPr>
      </w:pPr>
      <w:r w:rsidRPr="00ED4336">
        <w:rPr>
          <w:b/>
          <w:sz w:val="24"/>
          <w:szCs w:val="24"/>
        </w:rPr>
        <w:t>In determining the weight of such evidence, you may consider the time of the comparable sale</w:t>
      </w:r>
      <w:r w:rsidR="00E46426">
        <w:rPr>
          <w:b/>
          <w:sz w:val="24"/>
          <w:szCs w:val="24"/>
        </w:rPr>
        <w:t>;</w:t>
      </w:r>
      <w:r w:rsidRPr="00ED4336">
        <w:rPr>
          <w:b/>
          <w:sz w:val="24"/>
          <w:szCs w:val="24"/>
        </w:rPr>
        <w:t xml:space="preserve"> the comparable property’s size, location, zoning, and condition</w:t>
      </w:r>
      <w:r w:rsidR="00E46426">
        <w:rPr>
          <w:b/>
          <w:sz w:val="24"/>
          <w:szCs w:val="24"/>
        </w:rPr>
        <w:t>;</w:t>
      </w:r>
      <w:r w:rsidRPr="00ED4336">
        <w:rPr>
          <w:b/>
          <w:sz w:val="24"/>
          <w:szCs w:val="24"/>
        </w:rPr>
        <w:t xml:space="preserve"> and </w:t>
      </w:r>
      <w:proofErr w:type="gramStart"/>
      <w:r w:rsidRPr="00ED4336">
        <w:rPr>
          <w:b/>
          <w:sz w:val="24"/>
          <w:szCs w:val="24"/>
        </w:rPr>
        <w:t>any and all</w:t>
      </w:r>
      <w:proofErr w:type="gramEnd"/>
      <w:r w:rsidRPr="00ED4336">
        <w:rPr>
          <w:b/>
          <w:sz w:val="24"/>
          <w:szCs w:val="24"/>
        </w:rPr>
        <w:t xml:space="preserve"> other differences, facts, or circumstances. </w:t>
      </w:r>
    </w:p>
    <w:p w14:paraId="3EAE2D5E" w14:textId="77777777" w:rsidR="00ED4336" w:rsidRPr="00ED4336" w:rsidRDefault="00ED4336" w:rsidP="00ED4336">
      <w:pPr>
        <w:spacing w:after="240"/>
        <w:ind w:firstLine="720"/>
        <w:rPr>
          <w:sz w:val="24"/>
          <w:szCs w:val="24"/>
        </w:rPr>
      </w:pPr>
      <w:r w:rsidRPr="00ED4336">
        <w:rPr>
          <w:b/>
          <w:sz w:val="24"/>
          <w:szCs w:val="24"/>
        </w:rPr>
        <w:t>An (appraiser) (expert) may use the comparable sales approach even if other methods of valuation are available.</w:t>
      </w:r>
    </w:p>
    <w:p w14:paraId="05CFE3DA" w14:textId="77777777" w:rsidR="002704F0" w:rsidRDefault="002704F0" w:rsidP="002704F0">
      <w:pPr>
        <w:jc w:val="center"/>
        <w:rPr>
          <w:rFonts w:eastAsia="Times New Roman"/>
          <w:sz w:val="24"/>
          <w:szCs w:val="24"/>
        </w:rPr>
      </w:pPr>
    </w:p>
    <w:p w14:paraId="3B0F53B4" w14:textId="77777777" w:rsidR="00ED4336" w:rsidRPr="00ED4336" w:rsidRDefault="00ED4336" w:rsidP="00ED4336">
      <w:pPr>
        <w:spacing w:after="240"/>
        <w:jc w:val="center"/>
        <w:rPr>
          <w:b/>
          <w:sz w:val="24"/>
          <w:szCs w:val="24"/>
        </w:rPr>
      </w:pPr>
      <w:r w:rsidRPr="00ED4336">
        <w:rPr>
          <w:b/>
          <w:sz w:val="24"/>
          <w:szCs w:val="24"/>
        </w:rPr>
        <w:t>Notes on Use</w:t>
      </w:r>
    </w:p>
    <w:p w14:paraId="560AF116" w14:textId="77777777" w:rsidR="00ED4336" w:rsidRPr="00ED4336" w:rsidRDefault="00ED4336" w:rsidP="00ED4336">
      <w:pPr>
        <w:spacing w:after="240"/>
        <w:ind w:firstLine="720"/>
        <w:rPr>
          <w:sz w:val="24"/>
          <w:szCs w:val="24"/>
        </w:rPr>
      </w:pPr>
      <w:r w:rsidRPr="00ED4336">
        <w:rPr>
          <w:sz w:val="24"/>
          <w:szCs w:val="24"/>
        </w:rPr>
        <w:t>This instruction should be given only if comparable sales have been offered as direct evidence of value or if an expert witness has used the comparable sales approach.</w:t>
      </w:r>
    </w:p>
    <w:p w14:paraId="7CCFCAE1" w14:textId="77777777" w:rsidR="00ED4336" w:rsidRPr="00ED4336" w:rsidRDefault="00ED4336" w:rsidP="00ED4336">
      <w:pPr>
        <w:spacing w:after="240"/>
        <w:jc w:val="center"/>
        <w:rPr>
          <w:sz w:val="24"/>
          <w:szCs w:val="24"/>
        </w:rPr>
      </w:pPr>
      <w:r w:rsidRPr="00ED4336">
        <w:rPr>
          <w:b/>
          <w:sz w:val="24"/>
          <w:szCs w:val="24"/>
        </w:rPr>
        <w:t>Source and Authority</w:t>
      </w:r>
    </w:p>
    <w:p w14:paraId="4AA71D89"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Goldstein v. Denver Urban Renewal Authority</w:t>
      </w:r>
      <w:r w:rsidRPr="00ED4336">
        <w:rPr>
          <w:sz w:val="24"/>
          <w:szCs w:val="24"/>
        </w:rPr>
        <w:t>, 192 Colo. 422, 560 P.2d 80 (1977);</w:t>
      </w:r>
      <w:r w:rsidRPr="00ED4336">
        <w:rPr>
          <w:i/>
          <w:sz w:val="24"/>
          <w:szCs w:val="24"/>
        </w:rPr>
        <w:t xml:space="preserve"> </w:t>
      </w:r>
      <w:r w:rsidRPr="00ED4336">
        <w:rPr>
          <w:b/>
          <w:sz w:val="24"/>
          <w:szCs w:val="24"/>
        </w:rPr>
        <w:t>Kistler v. Northern Colorado Water Conservancy District</w:t>
      </w:r>
      <w:r w:rsidRPr="00ED4336">
        <w:rPr>
          <w:sz w:val="24"/>
          <w:szCs w:val="24"/>
        </w:rPr>
        <w:t xml:space="preserve">, 126 Colo. 11, 246 P.2d 616 (1952); </w:t>
      </w:r>
      <w:proofErr w:type="spellStart"/>
      <w:r w:rsidRPr="00ED4336">
        <w:rPr>
          <w:b/>
          <w:sz w:val="24"/>
          <w:szCs w:val="24"/>
        </w:rPr>
        <w:t>Wassenich</w:t>
      </w:r>
      <w:proofErr w:type="spellEnd"/>
      <w:r w:rsidRPr="00ED4336">
        <w:rPr>
          <w:b/>
          <w:sz w:val="24"/>
          <w:szCs w:val="24"/>
        </w:rPr>
        <w:t xml:space="preserve"> v. City &amp; County of Denver</w:t>
      </w:r>
      <w:r w:rsidRPr="00ED4336">
        <w:rPr>
          <w:sz w:val="24"/>
          <w:szCs w:val="24"/>
        </w:rPr>
        <w:t xml:space="preserve">, 67 Colo. 456, 186 P. 533 (1919); and </w:t>
      </w:r>
      <w:proofErr w:type="spellStart"/>
      <w:r w:rsidRPr="00ED4336">
        <w:rPr>
          <w:b/>
          <w:sz w:val="24"/>
          <w:szCs w:val="24"/>
        </w:rPr>
        <w:t>Loloff</w:t>
      </w:r>
      <w:proofErr w:type="spellEnd"/>
      <w:r w:rsidRPr="00ED4336">
        <w:rPr>
          <w:b/>
          <w:sz w:val="24"/>
          <w:szCs w:val="24"/>
        </w:rPr>
        <w:t xml:space="preserve"> v. Sterling</w:t>
      </w:r>
      <w:r w:rsidRPr="00ED4336">
        <w:rPr>
          <w:sz w:val="24"/>
          <w:szCs w:val="24"/>
        </w:rPr>
        <w:t>, 31 Colo. 102, 71 P. 1113 (1903).</w:t>
      </w:r>
    </w:p>
    <w:p w14:paraId="0824FE18" w14:textId="77777777" w:rsidR="00ED4336" w:rsidRPr="00ED4336" w:rsidRDefault="00ED4336" w:rsidP="00ED4336">
      <w:pPr>
        <w:pStyle w:val="ListParagraph"/>
        <w:spacing w:after="240"/>
        <w:ind w:left="0" w:firstLine="720"/>
        <w:rPr>
          <w:sz w:val="24"/>
          <w:szCs w:val="24"/>
        </w:rPr>
      </w:pPr>
    </w:p>
    <w:p w14:paraId="0E3492B9" w14:textId="6F51DA2A" w:rsidR="00ED4336" w:rsidRPr="00ED4336" w:rsidRDefault="00ED4336" w:rsidP="00ED4336">
      <w:pPr>
        <w:pStyle w:val="ListParagraph"/>
        <w:spacing w:after="240"/>
        <w:ind w:left="0" w:firstLine="720"/>
        <w:rPr>
          <w:i/>
          <w:sz w:val="24"/>
          <w:szCs w:val="24"/>
        </w:rPr>
      </w:pPr>
      <w:r w:rsidRPr="00ED4336">
        <w:rPr>
          <w:sz w:val="24"/>
          <w:szCs w:val="24"/>
        </w:rPr>
        <w:t xml:space="preserve">2. Testimony regarding the consideration involved in a recorded transfer of property is admissible </w:t>
      </w:r>
      <w:r w:rsidR="003262C8">
        <w:rPr>
          <w:sz w:val="24"/>
          <w:szCs w:val="24"/>
        </w:rPr>
        <w:t xml:space="preserve">pursuant to section 38-1-118, C.R.S. </w:t>
      </w:r>
      <w:r w:rsidRPr="00ED4336">
        <w:rPr>
          <w:sz w:val="24"/>
          <w:szCs w:val="24"/>
        </w:rPr>
        <w:t xml:space="preserve">only if the witness has personally verified the sale. </w:t>
      </w:r>
      <w:r w:rsidR="003262C8">
        <w:rPr>
          <w:i/>
          <w:iCs/>
          <w:sz w:val="24"/>
          <w:szCs w:val="24"/>
        </w:rPr>
        <w:t xml:space="preserve">See </w:t>
      </w:r>
      <w:r w:rsidR="003262C8">
        <w:rPr>
          <w:b/>
          <w:bCs/>
          <w:sz w:val="24"/>
          <w:szCs w:val="24"/>
        </w:rPr>
        <w:t xml:space="preserve">Denver Urb. Renewal Auth. v. </w:t>
      </w:r>
      <w:proofErr w:type="spellStart"/>
      <w:r w:rsidR="003262C8">
        <w:rPr>
          <w:b/>
          <w:bCs/>
          <w:sz w:val="24"/>
          <w:szCs w:val="24"/>
        </w:rPr>
        <w:t>Hayutin</w:t>
      </w:r>
      <w:proofErr w:type="spellEnd"/>
      <w:r w:rsidR="003262C8">
        <w:rPr>
          <w:b/>
          <w:bCs/>
          <w:sz w:val="24"/>
          <w:szCs w:val="24"/>
        </w:rPr>
        <w:t xml:space="preserve">, </w:t>
      </w:r>
      <w:r w:rsidR="003262C8">
        <w:rPr>
          <w:sz w:val="24"/>
          <w:szCs w:val="24"/>
        </w:rPr>
        <w:t xml:space="preserve">40 Colo. App. 559, 583 P.3d 296 (1978) (reversible error to admit evidence of comparable sales not personally verified by appraiser as required by the statute). </w:t>
      </w:r>
      <w:r w:rsidR="003262C8">
        <w:rPr>
          <w:iCs/>
          <w:sz w:val="24"/>
          <w:szCs w:val="24"/>
        </w:rPr>
        <w:t xml:space="preserve">However, evidence of such sales transactions may be independently admissible under the hearsay exception for public records, CRE 803(8). </w:t>
      </w:r>
      <w:r w:rsidR="003262C8">
        <w:rPr>
          <w:rFonts w:eastAsia="Times New Roman"/>
          <w:b/>
          <w:sz w:val="24"/>
          <w:szCs w:val="24"/>
        </w:rPr>
        <w:t xml:space="preserve">CORE Elec. Coop. v. Freund </w:t>
      </w:r>
      <w:proofErr w:type="spellStart"/>
      <w:r w:rsidR="003262C8">
        <w:rPr>
          <w:rFonts w:eastAsia="Times New Roman"/>
          <w:b/>
          <w:sz w:val="24"/>
          <w:szCs w:val="24"/>
        </w:rPr>
        <w:t>Invs</w:t>
      </w:r>
      <w:proofErr w:type="spellEnd"/>
      <w:r w:rsidR="003262C8">
        <w:rPr>
          <w:rFonts w:eastAsia="Times New Roman"/>
          <w:b/>
          <w:sz w:val="24"/>
          <w:szCs w:val="24"/>
        </w:rPr>
        <w:t>., LLC</w:t>
      </w:r>
      <w:r w:rsidR="003262C8" w:rsidRPr="00C371DA">
        <w:rPr>
          <w:rFonts w:eastAsia="Times New Roman"/>
          <w:sz w:val="24"/>
          <w:szCs w:val="24"/>
        </w:rPr>
        <w:t xml:space="preserve">,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28-40</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trial court erred by excluding comparable sales not directly verified with the buyer or seller as required by the statute because appraiser’s testimony was independently admissible based upon his review of public records satisfying the hearsay exception under CRE 803(8), but error was harmless). </w:t>
      </w:r>
      <w:r w:rsidR="003262C8" w:rsidRPr="00ED4336">
        <w:rPr>
          <w:sz w:val="24"/>
          <w:szCs w:val="24"/>
        </w:rPr>
        <w:t xml:space="preserve">Any such testimony is subject to rebuttal and objections as to relevance and materiality. </w:t>
      </w:r>
      <w:r w:rsidR="003262C8">
        <w:rPr>
          <w:sz w:val="24"/>
          <w:szCs w:val="24"/>
        </w:rPr>
        <w:t xml:space="preserve">§ 38-1-118; </w:t>
      </w:r>
      <w:r w:rsidR="003262C8">
        <w:rPr>
          <w:i/>
          <w:iCs/>
          <w:sz w:val="24"/>
          <w:szCs w:val="24"/>
        </w:rPr>
        <w:t xml:space="preserve">see </w:t>
      </w:r>
      <w:proofErr w:type="spellStart"/>
      <w:r w:rsidR="003262C8">
        <w:rPr>
          <w:b/>
          <w:bCs/>
          <w:sz w:val="24"/>
          <w:szCs w:val="24"/>
        </w:rPr>
        <w:t>Hayutin</w:t>
      </w:r>
      <w:proofErr w:type="spellEnd"/>
      <w:r w:rsidR="003262C8" w:rsidRPr="00C371DA">
        <w:rPr>
          <w:bCs/>
          <w:sz w:val="24"/>
          <w:szCs w:val="24"/>
        </w:rPr>
        <w:t xml:space="preserve">, </w:t>
      </w:r>
      <w:r w:rsidR="003262C8">
        <w:rPr>
          <w:sz w:val="24"/>
          <w:szCs w:val="24"/>
        </w:rPr>
        <w:t>40 Colo. App. at 562, 583 P.3d at 300 (quoting statute).</w:t>
      </w:r>
    </w:p>
    <w:p w14:paraId="11ED78EF" w14:textId="77777777" w:rsidR="00ED4336" w:rsidRPr="00ED4336" w:rsidRDefault="00ED4336" w:rsidP="00ED4336">
      <w:pPr>
        <w:pStyle w:val="ListParagraph"/>
        <w:spacing w:after="240"/>
        <w:ind w:left="0" w:firstLine="720"/>
        <w:rPr>
          <w:sz w:val="24"/>
          <w:szCs w:val="24"/>
        </w:rPr>
      </w:pPr>
    </w:p>
    <w:p w14:paraId="5E45255D" w14:textId="77777777" w:rsidR="00ED4336" w:rsidRPr="00ED4336" w:rsidRDefault="00ED4336" w:rsidP="00ED4336">
      <w:pPr>
        <w:pStyle w:val="ListParagraph"/>
        <w:spacing w:after="240"/>
        <w:ind w:left="0" w:firstLine="720"/>
        <w:rPr>
          <w:sz w:val="24"/>
          <w:szCs w:val="24"/>
        </w:rPr>
      </w:pPr>
      <w:r w:rsidRPr="00ED4336">
        <w:rPr>
          <w:sz w:val="24"/>
          <w:szCs w:val="24"/>
        </w:rPr>
        <w:t xml:space="preserve">3. Sales of comparable properties are relevant either as direct evidence of reasonable market value or as a basis for expert opinion on value. </w:t>
      </w:r>
      <w:r w:rsidRPr="00ED4336">
        <w:rPr>
          <w:b/>
          <w:sz w:val="24"/>
          <w:szCs w:val="24"/>
        </w:rPr>
        <w:t>Goldstein</w:t>
      </w:r>
      <w:r w:rsidRPr="00ED4336">
        <w:rPr>
          <w:sz w:val="24"/>
          <w:szCs w:val="24"/>
        </w:rPr>
        <w:t>, 192 Colo. at 424 n.1, 560 P.2d at 82 n.1.</w:t>
      </w:r>
    </w:p>
    <w:p w14:paraId="1DB75800" w14:textId="77777777" w:rsidR="00ED4336" w:rsidRPr="00ED4336" w:rsidRDefault="00ED4336" w:rsidP="00ED4336">
      <w:pPr>
        <w:pStyle w:val="ListParagraph"/>
        <w:spacing w:after="240"/>
        <w:ind w:left="0" w:firstLine="720"/>
        <w:rPr>
          <w:sz w:val="24"/>
          <w:szCs w:val="24"/>
        </w:rPr>
      </w:pPr>
    </w:p>
    <w:p w14:paraId="1DB7AB1B" w14:textId="77777777" w:rsidR="00ED4336" w:rsidRPr="00ED4336" w:rsidRDefault="00ED4336" w:rsidP="00ED4336">
      <w:pPr>
        <w:pStyle w:val="ListParagraph"/>
        <w:spacing w:after="240"/>
        <w:ind w:left="0" w:firstLine="720"/>
        <w:rPr>
          <w:i/>
          <w:sz w:val="24"/>
          <w:szCs w:val="24"/>
        </w:rPr>
      </w:pPr>
      <w:r w:rsidRPr="00ED4336">
        <w:rPr>
          <w:sz w:val="24"/>
          <w:szCs w:val="24"/>
        </w:rPr>
        <w:lastRenderedPageBreak/>
        <w:t xml:space="preserve">4. Adjusting the purchase price of a completed sale is an accepted method for comparing the sale property to the property being taken. </w:t>
      </w:r>
      <w:r w:rsidRPr="00ED4336">
        <w:rPr>
          <w:i/>
          <w:sz w:val="24"/>
          <w:szCs w:val="24"/>
        </w:rPr>
        <w:t>See</w:t>
      </w:r>
      <w:r w:rsidRPr="008763DA">
        <w:rPr>
          <w:b/>
          <w:sz w:val="24"/>
          <w:szCs w:val="24"/>
        </w:rPr>
        <w:t xml:space="preserve"> </w:t>
      </w:r>
      <w:r w:rsidRPr="00ED4336">
        <w:rPr>
          <w:b/>
          <w:sz w:val="24"/>
          <w:szCs w:val="24"/>
        </w:rPr>
        <w:t>Goldstein</w:t>
      </w:r>
      <w:r w:rsidRPr="00ED4336">
        <w:rPr>
          <w:sz w:val="24"/>
          <w:szCs w:val="24"/>
        </w:rPr>
        <w:t xml:space="preserve">, 192 Colo. at 425-27, 560 P.2d at 83-84. The weight to be given such evidence lies within the discretion of the factfinder. </w:t>
      </w:r>
      <w:r w:rsidRPr="00ED4336">
        <w:rPr>
          <w:i/>
          <w:sz w:val="24"/>
          <w:szCs w:val="24"/>
        </w:rPr>
        <w:t>See id.</w:t>
      </w:r>
    </w:p>
    <w:p w14:paraId="2A2BD9A4" w14:textId="77777777" w:rsidR="00ED4336" w:rsidRPr="00ED4336" w:rsidRDefault="00ED4336" w:rsidP="00ED4336">
      <w:pPr>
        <w:pStyle w:val="ListParagraph"/>
        <w:spacing w:after="240"/>
        <w:ind w:left="0" w:firstLine="720"/>
        <w:rPr>
          <w:sz w:val="24"/>
          <w:szCs w:val="24"/>
        </w:rPr>
      </w:pPr>
    </w:p>
    <w:p w14:paraId="6F493035" w14:textId="3D7FBBF8" w:rsidR="00ED4336" w:rsidRPr="00ED4336" w:rsidRDefault="00ED4336" w:rsidP="00ED4336">
      <w:pPr>
        <w:pStyle w:val="ListParagraph"/>
        <w:spacing w:after="240"/>
        <w:ind w:left="0" w:firstLine="720"/>
        <w:rPr>
          <w:sz w:val="24"/>
          <w:szCs w:val="24"/>
        </w:rPr>
      </w:pPr>
      <w:r w:rsidRPr="00ED4336">
        <w:rPr>
          <w:sz w:val="24"/>
          <w:szCs w:val="24"/>
        </w:rPr>
        <w:t xml:space="preserve">5. When sales are so dissimilar in respect to either locality, character of the lands involved, or remoteness in time, such evidence may be inadmissible.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Vail Assocs., Ltd.</w:t>
      </w:r>
      <w:r w:rsidRPr="00ED4336">
        <w:rPr>
          <w:sz w:val="24"/>
          <w:szCs w:val="24"/>
        </w:rPr>
        <w:t xml:space="preserve">, 171 Colo. 381, 468 P.2d 842 (1970); </w:t>
      </w:r>
      <w:r w:rsidRPr="00ED4336">
        <w:rPr>
          <w:i/>
          <w:sz w:val="24"/>
          <w:szCs w:val="24"/>
        </w:rPr>
        <w:t xml:space="preserve">see also </w:t>
      </w:r>
      <w:proofErr w:type="spellStart"/>
      <w:r w:rsidRPr="00ED4336">
        <w:rPr>
          <w:b/>
          <w:sz w:val="24"/>
          <w:szCs w:val="24"/>
        </w:rPr>
        <w:t>Dep’t</w:t>
      </w:r>
      <w:proofErr w:type="spellEnd"/>
      <w:r w:rsidRPr="00ED4336">
        <w:rPr>
          <w:b/>
          <w:sz w:val="24"/>
          <w:szCs w:val="24"/>
        </w:rPr>
        <w:t xml:space="preserve"> of Highways v. Schulhoff</w:t>
      </w:r>
      <w:r w:rsidRPr="00ED4336">
        <w:rPr>
          <w:sz w:val="24"/>
          <w:szCs w:val="24"/>
        </w:rPr>
        <w:t xml:space="preserve">, 167 Colo. 72, 445 P.2d 402 (1968) (trial court properly ruled sales of individual sites within platted subdivision not comparable for purposes of determining value of unsubdivided tract); </w:t>
      </w:r>
      <w:r w:rsidR="003262C8">
        <w:rPr>
          <w:rFonts w:eastAsia="Times New Roman"/>
          <w:b/>
          <w:sz w:val="24"/>
          <w:szCs w:val="24"/>
        </w:rPr>
        <w:t>CORE Elec.</w:t>
      </w:r>
      <w:r w:rsidR="003262C8" w:rsidRPr="0024360E">
        <w:rPr>
          <w:rFonts w:eastAsia="Times New Roman"/>
          <w:bCs/>
          <w:sz w:val="24"/>
          <w:szCs w:val="24"/>
        </w:rPr>
        <w:t>,</w:t>
      </w:r>
      <w:r w:rsidR="003262C8">
        <w:rPr>
          <w:rFonts w:eastAsia="Times New Roman"/>
          <w:b/>
          <w:sz w:val="24"/>
          <w:szCs w:val="24"/>
        </w:rPr>
        <w:t xml:space="preserve"> </w:t>
      </w:r>
      <w:r w:rsidR="003262C8" w:rsidRPr="009E4479">
        <w:rPr>
          <w:rFonts w:eastAsia="Times New Roman"/>
          <w:sz w:val="24"/>
          <w:szCs w:val="24"/>
        </w:rPr>
        <w:t xml:space="preserve">¶ </w:t>
      </w:r>
      <w:r w:rsidR="003262C8">
        <w:rPr>
          <w:rFonts w:eastAsia="Times New Roman"/>
          <w:sz w:val="24"/>
          <w:szCs w:val="24"/>
        </w:rPr>
        <w:t>23</w:t>
      </w:r>
      <w:r w:rsidR="00F71DC5">
        <w:rPr>
          <w:rFonts w:eastAsia="Times New Roman"/>
          <w:sz w:val="24"/>
          <w:szCs w:val="24"/>
        </w:rPr>
        <w:t>, 517 P.3d at 702</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affirming trial court exclusion of an appraiser’s opinion based upon a subdivision development approach where property was undeveloped land and no measures had been taken to prepare for subdivided lots); </w:t>
      </w:r>
      <w:r w:rsidRPr="00ED4336">
        <w:rPr>
          <w:b/>
          <w:sz w:val="24"/>
          <w:szCs w:val="24"/>
        </w:rPr>
        <w:t>Sinclair Transp. Co. v. Sandberg</w:t>
      </w:r>
      <w:r w:rsidRPr="00ED4336">
        <w:rPr>
          <w:sz w:val="24"/>
          <w:szCs w:val="24"/>
        </w:rPr>
        <w:t xml:space="preserve">, 228 P.3d 198 (Colo. App. 2009) (upholding exclusion of sale because sale property not comparable in size, location, or future use), </w:t>
      </w:r>
      <w:proofErr w:type="spellStart"/>
      <w:r w:rsidRPr="00ED4336">
        <w:rPr>
          <w:i/>
          <w:sz w:val="24"/>
          <w:szCs w:val="24"/>
        </w:rPr>
        <w:t>rev’d</w:t>
      </w:r>
      <w:proofErr w:type="spellEnd"/>
      <w:r w:rsidRPr="00ED4336">
        <w:rPr>
          <w:i/>
          <w:sz w:val="24"/>
          <w:szCs w:val="24"/>
        </w:rPr>
        <w:t xml:space="preserve"> on other grounds sub nom.</w:t>
      </w:r>
      <w:r w:rsidRPr="002A6287">
        <w:rPr>
          <w:b/>
          <w:sz w:val="24"/>
          <w:szCs w:val="24"/>
        </w:rPr>
        <w:t xml:space="preserve"> </w:t>
      </w:r>
      <w:r w:rsidRPr="00ED4336">
        <w:rPr>
          <w:b/>
          <w:sz w:val="24"/>
          <w:szCs w:val="24"/>
        </w:rPr>
        <w:t>Larson v. Sinclair Transp. Co.</w:t>
      </w:r>
      <w:r w:rsidRPr="00ED4336">
        <w:rPr>
          <w:sz w:val="24"/>
          <w:szCs w:val="24"/>
        </w:rPr>
        <w:t xml:space="preserve">, 2012 CO 36, 284 P.3d 42; </w:t>
      </w:r>
      <w:r w:rsidRPr="00ED4336">
        <w:rPr>
          <w:b/>
          <w:sz w:val="24"/>
          <w:szCs w:val="24"/>
        </w:rPr>
        <w:t>City of Westminster v. Jefferson Ctr. Assocs.</w:t>
      </w:r>
      <w:r w:rsidRPr="00ED4336">
        <w:rPr>
          <w:sz w:val="24"/>
          <w:szCs w:val="24"/>
        </w:rPr>
        <w:t xml:space="preserve">, 958 P.2d 495 (Colo. App. 1997) (distinguishing </w:t>
      </w:r>
      <w:r w:rsidRPr="00ED4336">
        <w:rPr>
          <w:b/>
          <w:sz w:val="24"/>
          <w:szCs w:val="24"/>
        </w:rPr>
        <w:t>Schulhoff</w:t>
      </w:r>
      <w:r w:rsidRPr="00ED4336">
        <w:rPr>
          <w:sz w:val="24"/>
          <w:szCs w:val="24"/>
        </w:rPr>
        <w:t xml:space="preserve">, 167 Colo. at 81, 445 P.2d at 407, and holding that, under the circumstances, trial court erred in instructing commission that it could not consider sales of platted, subdivided property in determining the fair market value of the property taken);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Evergreen, Inc</w:t>
      </w:r>
      <w:r w:rsidRPr="00650453">
        <w:rPr>
          <w:b/>
          <w:sz w:val="24"/>
          <w:szCs w:val="24"/>
        </w:rPr>
        <w:t>.</w:t>
      </w:r>
      <w:r w:rsidRPr="00ED4336">
        <w:rPr>
          <w:sz w:val="24"/>
          <w:szCs w:val="24"/>
        </w:rPr>
        <w:t>, 35 Colo. App. 171, 532 P.2d 777 (1974) (for platted and developed land, it was proper to admit sales of sites that were in a similar state of development).</w:t>
      </w:r>
    </w:p>
    <w:p w14:paraId="65CB53F8" w14:textId="77777777" w:rsidR="00ED4336" w:rsidRPr="00ED4336" w:rsidRDefault="00ED4336" w:rsidP="00ED4336">
      <w:pPr>
        <w:pStyle w:val="ListParagraph"/>
        <w:spacing w:after="240"/>
        <w:ind w:left="0" w:firstLine="720"/>
        <w:rPr>
          <w:sz w:val="24"/>
          <w:szCs w:val="24"/>
        </w:rPr>
      </w:pPr>
    </w:p>
    <w:p w14:paraId="44612E88" w14:textId="77777777" w:rsidR="00ED4336" w:rsidRPr="00ED4336" w:rsidRDefault="00ED4336" w:rsidP="00ED4336">
      <w:pPr>
        <w:pStyle w:val="ListParagraph"/>
        <w:spacing w:after="240"/>
        <w:ind w:left="0" w:firstLine="720"/>
        <w:rPr>
          <w:sz w:val="24"/>
          <w:szCs w:val="24"/>
        </w:rPr>
      </w:pPr>
      <w:r w:rsidRPr="00ED4336">
        <w:rPr>
          <w:sz w:val="24"/>
          <w:szCs w:val="24"/>
        </w:rPr>
        <w:t xml:space="preserve">6. Sales occurring after the date of value are admissible if they are sufficiently comparable in character, close in time, and in location to be probative of the value of the property being taken, and if the risk that the factfinder would be prejudiced, confused, or misled is slight. </w:t>
      </w:r>
      <w:r w:rsidRPr="00ED4336">
        <w:rPr>
          <w:b/>
          <w:sz w:val="24"/>
          <w:szCs w:val="24"/>
        </w:rPr>
        <w:t xml:space="preserve">State </w:t>
      </w:r>
      <w:proofErr w:type="spellStart"/>
      <w:r w:rsidRPr="00ED4336">
        <w:rPr>
          <w:b/>
          <w:sz w:val="24"/>
          <w:szCs w:val="24"/>
        </w:rPr>
        <w:t>Dep’t</w:t>
      </w:r>
      <w:proofErr w:type="spellEnd"/>
      <w:r w:rsidRPr="00ED4336">
        <w:rPr>
          <w:b/>
          <w:sz w:val="24"/>
          <w:szCs w:val="24"/>
        </w:rPr>
        <w:t xml:space="preserve"> of Highways v. Town of Silverthorne</w:t>
      </w:r>
      <w:r w:rsidRPr="00ED4336">
        <w:rPr>
          <w:sz w:val="24"/>
          <w:szCs w:val="24"/>
        </w:rPr>
        <w:t>, 707 P.2d 1017 (Colo. App. 1985).</w:t>
      </w:r>
    </w:p>
    <w:p w14:paraId="5F42DE49" w14:textId="77777777" w:rsidR="00ED4336" w:rsidRPr="00ED4336" w:rsidRDefault="00ED4336" w:rsidP="00ED4336">
      <w:pPr>
        <w:pStyle w:val="ListParagraph"/>
        <w:spacing w:after="240"/>
        <w:ind w:left="0" w:firstLine="720"/>
        <w:rPr>
          <w:sz w:val="24"/>
          <w:szCs w:val="24"/>
        </w:rPr>
      </w:pPr>
    </w:p>
    <w:p w14:paraId="23569048" w14:textId="15F2D357" w:rsidR="00ED4336" w:rsidRPr="00ED4336" w:rsidRDefault="00ED4336" w:rsidP="00ED4336">
      <w:pPr>
        <w:pStyle w:val="ListParagraph"/>
        <w:spacing w:after="240"/>
        <w:ind w:left="0" w:firstLine="720"/>
        <w:rPr>
          <w:sz w:val="24"/>
          <w:szCs w:val="24"/>
        </w:rPr>
      </w:pPr>
      <w:r w:rsidRPr="00ED4336">
        <w:rPr>
          <w:sz w:val="24"/>
          <w:szCs w:val="24"/>
        </w:rPr>
        <w:t xml:space="preserve">7. The parties are not entitled to indirectly increase or decrease the value of the property being taken by comparing it with project-influenced sales — sales of other land where the value was enhanced or depressed by the very project for which the subject property is being acquired — without adjusting for that influence. </w:t>
      </w:r>
      <w:r w:rsidRPr="00ED4336">
        <w:rPr>
          <w:b/>
          <w:sz w:val="24"/>
          <w:szCs w:val="24"/>
        </w:rPr>
        <w:t>Vail Assocs.</w:t>
      </w:r>
      <w:r w:rsidRPr="00ED4336">
        <w:rPr>
          <w:sz w:val="24"/>
          <w:szCs w:val="24"/>
        </w:rPr>
        <w:t xml:space="preserve">, 171 Colo. at 391, 468 P.2d at 847; </w:t>
      </w:r>
      <w:r w:rsidRPr="00ED4336">
        <w:rPr>
          <w:i/>
          <w:sz w:val="24"/>
          <w:szCs w:val="24"/>
        </w:rPr>
        <w:t xml:space="preserve">see also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Highland Mobile Home Park, Inc.</w:t>
      </w:r>
      <w:r w:rsidRPr="00ED4336">
        <w:rPr>
          <w:sz w:val="24"/>
          <w:szCs w:val="24"/>
        </w:rPr>
        <w:t xml:space="preserve">, 543 P.2d 103 (Colo. App. 1975) (presuming that the commission followed a stipulated instruction advising that the </w:t>
      </w:r>
      <w:proofErr w:type="spellStart"/>
      <w:r w:rsidRPr="00ED4336">
        <w:rPr>
          <w:sz w:val="24"/>
          <w:szCs w:val="24"/>
        </w:rPr>
        <w:t>condemnor</w:t>
      </w:r>
      <w:proofErr w:type="spellEnd"/>
      <w:r w:rsidRPr="00ED4336">
        <w:rPr>
          <w:sz w:val="24"/>
          <w:szCs w:val="24"/>
        </w:rPr>
        <w:t xml:space="preserve"> had not submitted any competent evidence of enhancement due to the project and instructing the commissioners to disregard any claim of enhancement in determining value);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Tenbrook</w:t>
      </w:r>
      <w:r w:rsidRPr="00ED4336">
        <w:rPr>
          <w:sz w:val="24"/>
          <w:szCs w:val="24"/>
        </w:rPr>
        <w:t xml:space="preserve">, 491 P.2d 597 (Colo. App. 1971) (upholding the admission into evidence of recent sales near the interstate project where cross-examination revealed that the new interstate may not have caused any </w:t>
      </w:r>
      <w:proofErr w:type="gramStart"/>
      <w:r w:rsidRPr="00ED4336">
        <w:rPr>
          <w:sz w:val="24"/>
          <w:szCs w:val="24"/>
        </w:rPr>
        <w:t>enhancement</w:t>
      </w:r>
      <w:proofErr w:type="gramEnd"/>
      <w:r w:rsidRPr="00ED4336">
        <w:rPr>
          <w:sz w:val="24"/>
          <w:szCs w:val="24"/>
        </w:rPr>
        <w:t xml:space="preserve"> and the trial court specifically instructed the commissioners not to consider an</w:t>
      </w:r>
      <w:r w:rsidR="00C00496">
        <w:rPr>
          <w:sz w:val="24"/>
          <w:szCs w:val="24"/>
        </w:rPr>
        <w:t>y enhancement from the project).</w:t>
      </w:r>
    </w:p>
    <w:p w14:paraId="4AE9D400" w14:textId="77777777" w:rsidR="00ED4336" w:rsidRPr="00ED4336" w:rsidRDefault="00ED4336" w:rsidP="00ED4336">
      <w:pPr>
        <w:spacing w:after="240"/>
        <w:rPr>
          <w:sz w:val="24"/>
          <w:szCs w:val="24"/>
        </w:rPr>
      </w:pPr>
      <w:r w:rsidRPr="00ED4336">
        <w:rPr>
          <w:sz w:val="24"/>
          <w:szCs w:val="24"/>
        </w:rPr>
        <w:br w:type="page"/>
      </w:r>
    </w:p>
    <w:p w14:paraId="0776E689" w14:textId="77777777" w:rsidR="00ED4336" w:rsidRPr="00ED4336" w:rsidRDefault="00ED4336" w:rsidP="00ED4336">
      <w:pPr>
        <w:spacing w:after="240"/>
        <w:rPr>
          <w:b/>
          <w:sz w:val="24"/>
          <w:szCs w:val="24"/>
        </w:rPr>
      </w:pPr>
      <w:bookmarkStart w:id="36" w:name="a36_09"/>
      <w:bookmarkEnd w:id="36"/>
      <w:r w:rsidRPr="00ED4336">
        <w:rPr>
          <w:b/>
          <w:sz w:val="24"/>
          <w:szCs w:val="24"/>
        </w:rPr>
        <w:lastRenderedPageBreak/>
        <w:t xml:space="preserve">36:9 </w:t>
      </w:r>
      <w:r w:rsidRPr="00ED4336">
        <w:rPr>
          <w:b/>
          <w:sz w:val="24"/>
          <w:szCs w:val="24"/>
        </w:rPr>
        <w:tab/>
        <w:t>COST APPROACH</w:t>
      </w:r>
    </w:p>
    <w:p w14:paraId="7776C3C6" w14:textId="77777777" w:rsidR="00ED4336" w:rsidRPr="00ED4336" w:rsidRDefault="00ED4336" w:rsidP="00ED4336">
      <w:pPr>
        <w:spacing w:after="240"/>
        <w:ind w:firstLine="720"/>
        <w:rPr>
          <w:b/>
          <w:sz w:val="24"/>
          <w:szCs w:val="24"/>
        </w:rPr>
      </w:pPr>
      <w:r w:rsidRPr="00ED4336">
        <w:rPr>
          <w:b/>
          <w:sz w:val="24"/>
          <w:szCs w:val="24"/>
        </w:rPr>
        <w:t xml:space="preserve">The cost to replace or reproduce improvements, less any depreciation, may properly be considered in arriving at a determination of the reasonable market value of the property being taken. </w:t>
      </w:r>
    </w:p>
    <w:p w14:paraId="22417100" w14:textId="77777777" w:rsidR="00ED4336" w:rsidRPr="00ED4336" w:rsidRDefault="00ED4336" w:rsidP="00ED4336">
      <w:pPr>
        <w:spacing w:after="240"/>
        <w:ind w:firstLine="720"/>
        <w:rPr>
          <w:b/>
          <w:sz w:val="24"/>
          <w:szCs w:val="24"/>
        </w:rPr>
      </w:pPr>
      <w:r w:rsidRPr="00ED4336">
        <w:rPr>
          <w:b/>
          <w:sz w:val="24"/>
          <w:szCs w:val="24"/>
        </w:rPr>
        <w:t>An (appraiser) (expert) may use the cost approach even if other methods of valuation are available.</w:t>
      </w:r>
    </w:p>
    <w:p w14:paraId="1364D5AD" w14:textId="77777777" w:rsidR="002704F0" w:rsidRDefault="002704F0" w:rsidP="002704F0">
      <w:pPr>
        <w:jc w:val="center"/>
        <w:rPr>
          <w:rFonts w:eastAsia="Times New Roman"/>
          <w:sz w:val="24"/>
          <w:szCs w:val="24"/>
        </w:rPr>
      </w:pPr>
    </w:p>
    <w:p w14:paraId="4398E065" w14:textId="77777777" w:rsidR="00ED4336" w:rsidRPr="00ED4336" w:rsidRDefault="00ED4336" w:rsidP="00ED4336">
      <w:pPr>
        <w:spacing w:after="240"/>
        <w:jc w:val="center"/>
        <w:rPr>
          <w:b/>
          <w:sz w:val="24"/>
          <w:szCs w:val="24"/>
        </w:rPr>
      </w:pPr>
      <w:r w:rsidRPr="00ED4336">
        <w:rPr>
          <w:b/>
          <w:sz w:val="24"/>
          <w:szCs w:val="24"/>
        </w:rPr>
        <w:t>Notes on Use</w:t>
      </w:r>
    </w:p>
    <w:p w14:paraId="5AE562E6" w14:textId="12FBF5E8" w:rsidR="00ED4336" w:rsidRPr="00ED4336" w:rsidRDefault="00ED4336" w:rsidP="00ED4336">
      <w:pPr>
        <w:spacing w:after="240"/>
        <w:ind w:firstLine="720"/>
        <w:rPr>
          <w:sz w:val="24"/>
          <w:szCs w:val="24"/>
        </w:rPr>
      </w:pPr>
      <w:r w:rsidRPr="00ED4336">
        <w:rPr>
          <w:sz w:val="24"/>
          <w:szCs w:val="24"/>
        </w:rPr>
        <w:t>This instruction should be given only if a witness has testified about using the cost approach to evaluate the property being taken.</w:t>
      </w:r>
    </w:p>
    <w:p w14:paraId="2D0FF416" w14:textId="77777777" w:rsidR="00ED4336" w:rsidRPr="00ED4336" w:rsidRDefault="00ED4336" w:rsidP="00ED4336">
      <w:pPr>
        <w:spacing w:after="240"/>
        <w:jc w:val="center"/>
        <w:rPr>
          <w:sz w:val="24"/>
          <w:szCs w:val="24"/>
        </w:rPr>
      </w:pPr>
      <w:r w:rsidRPr="00ED4336">
        <w:rPr>
          <w:b/>
          <w:sz w:val="24"/>
          <w:szCs w:val="24"/>
        </w:rPr>
        <w:t>Source and Authority</w:t>
      </w:r>
    </w:p>
    <w:p w14:paraId="5813C45C" w14:textId="77777777" w:rsidR="00ED4336" w:rsidRPr="00ED4336" w:rsidRDefault="00ED4336" w:rsidP="00ED4336">
      <w:pPr>
        <w:spacing w:after="240"/>
        <w:ind w:firstLine="720"/>
        <w:rPr>
          <w:sz w:val="24"/>
          <w:szCs w:val="24"/>
        </w:rPr>
      </w:pPr>
      <w:r w:rsidRPr="00ED4336">
        <w:rPr>
          <w:sz w:val="24"/>
          <w:szCs w:val="24"/>
        </w:rPr>
        <w:t xml:space="preserve">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Farrar v. Total Petroleum, Inc.</w:t>
      </w:r>
      <w:r w:rsidRPr="00ED4336">
        <w:rPr>
          <w:sz w:val="24"/>
          <w:szCs w:val="24"/>
        </w:rPr>
        <w:t>, 799 P.2d 463 (Colo. App. 1990).</w:t>
      </w:r>
    </w:p>
    <w:p w14:paraId="0960EB7F" w14:textId="77777777" w:rsidR="00ED4336" w:rsidRPr="00ED4336" w:rsidRDefault="00ED4336" w:rsidP="00ED4336">
      <w:pPr>
        <w:spacing w:after="240"/>
        <w:rPr>
          <w:sz w:val="24"/>
          <w:szCs w:val="24"/>
        </w:rPr>
      </w:pPr>
      <w:r w:rsidRPr="00ED4336">
        <w:rPr>
          <w:sz w:val="24"/>
          <w:szCs w:val="24"/>
        </w:rPr>
        <w:br w:type="page"/>
      </w:r>
    </w:p>
    <w:p w14:paraId="66371417" w14:textId="77777777" w:rsidR="00ED4336" w:rsidRPr="00ED4336" w:rsidRDefault="00ED4336" w:rsidP="00ED4336">
      <w:pPr>
        <w:spacing w:after="240"/>
        <w:rPr>
          <w:b/>
          <w:sz w:val="24"/>
          <w:szCs w:val="24"/>
        </w:rPr>
      </w:pPr>
      <w:bookmarkStart w:id="37" w:name="a36_10"/>
      <w:bookmarkEnd w:id="37"/>
      <w:r w:rsidRPr="00ED4336">
        <w:rPr>
          <w:b/>
          <w:sz w:val="24"/>
          <w:szCs w:val="24"/>
        </w:rPr>
        <w:lastRenderedPageBreak/>
        <w:t xml:space="preserve">36:10 </w:t>
      </w:r>
      <w:r w:rsidRPr="00ED4336">
        <w:rPr>
          <w:b/>
          <w:sz w:val="24"/>
          <w:szCs w:val="24"/>
        </w:rPr>
        <w:tab/>
        <w:t>INCOME APPROACH</w:t>
      </w:r>
    </w:p>
    <w:p w14:paraId="6A0AB5F5" w14:textId="12A01EA7" w:rsidR="00ED4336" w:rsidRPr="00ED4336" w:rsidRDefault="00ED4336" w:rsidP="00ED4336">
      <w:pPr>
        <w:spacing w:after="240"/>
        <w:ind w:firstLine="720"/>
        <w:rPr>
          <w:b/>
          <w:sz w:val="24"/>
          <w:szCs w:val="24"/>
        </w:rPr>
      </w:pPr>
      <w:r w:rsidRPr="00ED4336">
        <w:rPr>
          <w:b/>
          <w:sz w:val="24"/>
          <w:szCs w:val="24"/>
        </w:rPr>
        <w:t>The income approach values the property being taken based on projections of the net income generated by the property during the remainder of its productive life. Under this approach, an (appraiser) (expert) analyzes a property’</w:t>
      </w:r>
      <w:r w:rsidR="00C00496">
        <w:rPr>
          <w:b/>
          <w:sz w:val="24"/>
          <w:szCs w:val="24"/>
        </w:rPr>
        <w:t xml:space="preserve">s capacity to generate income. </w:t>
      </w:r>
      <w:r w:rsidRPr="00ED4336">
        <w:rPr>
          <w:b/>
          <w:sz w:val="24"/>
          <w:szCs w:val="24"/>
        </w:rPr>
        <w:t xml:space="preserve">Then, using various techniques and mathematical procedures, the (appraiser) (expert) converts this income into an indication of the property’s reasonable market value. </w:t>
      </w:r>
    </w:p>
    <w:p w14:paraId="37F35EA8" w14:textId="24A06549" w:rsidR="00ED4336" w:rsidRPr="00ED4336" w:rsidRDefault="00ED4336" w:rsidP="00ED4336">
      <w:pPr>
        <w:spacing w:after="240"/>
        <w:ind w:firstLine="720"/>
        <w:rPr>
          <w:b/>
          <w:sz w:val="24"/>
          <w:szCs w:val="24"/>
        </w:rPr>
      </w:pPr>
      <w:r w:rsidRPr="00ED4336">
        <w:rPr>
          <w:b/>
          <w:sz w:val="24"/>
          <w:szCs w:val="24"/>
        </w:rPr>
        <w:t xml:space="preserve">The income approach can be used on properties that produced income on the date of value, as well as properties that could produce income. The income approach depends upon the (appraiser) (expert) estimating the rental value or other income, as well as expenses and the rate of return over </w:t>
      </w:r>
      <w:proofErr w:type="gramStart"/>
      <w:r w:rsidRPr="00ED4336">
        <w:rPr>
          <w:b/>
          <w:sz w:val="24"/>
          <w:szCs w:val="24"/>
        </w:rPr>
        <w:t>a period of time</w:t>
      </w:r>
      <w:proofErr w:type="gramEnd"/>
      <w:r w:rsidR="00C00496">
        <w:rPr>
          <w:b/>
          <w:sz w:val="24"/>
          <w:szCs w:val="24"/>
        </w:rPr>
        <w:t>.</w:t>
      </w:r>
      <w:r w:rsidRPr="00ED4336">
        <w:rPr>
          <w:b/>
          <w:sz w:val="24"/>
          <w:szCs w:val="24"/>
        </w:rPr>
        <w:t xml:space="preserve"> </w:t>
      </w:r>
    </w:p>
    <w:p w14:paraId="0E832707" w14:textId="77777777" w:rsidR="00ED4336" w:rsidRPr="00ED4336" w:rsidRDefault="00ED4336" w:rsidP="00ED4336">
      <w:pPr>
        <w:spacing w:after="240"/>
        <w:ind w:firstLine="720"/>
        <w:rPr>
          <w:b/>
          <w:sz w:val="24"/>
          <w:szCs w:val="24"/>
        </w:rPr>
      </w:pPr>
      <w:r w:rsidRPr="00ED4336">
        <w:rPr>
          <w:b/>
          <w:sz w:val="24"/>
          <w:szCs w:val="24"/>
        </w:rPr>
        <w:t xml:space="preserve">An (appraiser) (expert) may use the income approach even if other methods of valuation are available. </w:t>
      </w:r>
    </w:p>
    <w:p w14:paraId="2C154894" w14:textId="77777777" w:rsidR="00224A5A" w:rsidRDefault="00224A5A" w:rsidP="00224A5A">
      <w:pPr>
        <w:jc w:val="center"/>
        <w:rPr>
          <w:rFonts w:eastAsia="Times New Roman"/>
          <w:sz w:val="24"/>
          <w:szCs w:val="24"/>
        </w:rPr>
      </w:pPr>
    </w:p>
    <w:p w14:paraId="587D02C5" w14:textId="77777777" w:rsidR="00ED4336" w:rsidRPr="00ED4336" w:rsidRDefault="00ED4336" w:rsidP="00ED4336">
      <w:pPr>
        <w:spacing w:after="240"/>
        <w:jc w:val="center"/>
        <w:rPr>
          <w:b/>
          <w:sz w:val="24"/>
          <w:szCs w:val="24"/>
        </w:rPr>
      </w:pPr>
      <w:r w:rsidRPr="00ED4336">
        <w:rPr>
          <w:b/>
          <w:sz w:val="24"/>
          <w:szCs w:val="24"/>
        </w:rPr>
        <w:t>Notes on Use</w:t>
      </w:r>
    </w:p>
    <w:p w14:paraId="4EE0277E"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a witness has testified about using the income approach to evaluate the property being taken.</w:t>
      </w:r>
    </w:p>
    <w:p w14:paraId="0857E425" w14:textId="77777777" w:rsidR="00ED4336" w:rsidRPr="00ED4336" w:rsidRDefault="00ED4336" w:rsidP="00ED4336">
      <w:pPr>
        <w:pStyle w:val="ListParagraph"/>
        <w:spacing w:after="240"/>
        <w:ind w:left="0" w:firstLine="720"/>
        <w:rPr>
          <w:sz w:val="24"/>
          <w:szCs w:val="24"/>
        </w:rPr>
      </w:pPr>
    </w:p>
    <w:p w14:paraId="2ED80AFA" w14:textId="77777777" w:rsidR="00ED4336" w:rsidRPr="00ED4336" w:rsidRDefault="00ED4336" w:rsidP="00ED4336">
      <w:pPr>
        <w:pStyle w:val="ListParagraph"/>
        <w:spacing w:after="240"/>
        <w:ind w:left="0" w:firstLine="720"/>
        <w:rPr>
          <w:sz w:val="24"/>
          <w:szCs w:val="24"/>
        </w:rPr>
      </w:pPr>
      <w:r w:rsidRPr="00ED4336">
        <w:rPr>
          <w:sz w:val="24"/>
          <w:szCs w:val="24"/>
        </w:rPr>
        <w:t>2. If an appraiser or other expert witness uses an income capitalization method or discounted cash flow analysis to determine value, modifications to this instruction or the use of additional instructions to reflect the details of that specific income valuation method may be appropriate.</w:t>
      </w:r>
    </w:p>
    <w:p w14:paraId="3129E0C1" w14:textId="77777777" w:rsidR="00ED4336" w:rsidRPr="00ED4336" w:rsidRDefault="00ED4336" w:rsidP="00ED4336">
      <w:pPr>
        <w:spacing w:after="240"/>
        <w:jc w:val="center"/>
        <w:rPr>
          <w:sz w:val="24"/>
          <w:szCs w:val="24"/>
        </w:rPr>
      </w:pPr>
      <w:r w:rsidRPr="00ED4336">
        <w:rPr>
          <w:b/>
          <w:sz w:val="24"/>
          <w:szCs w:val="24"/>
        </w:rPr>
        <w:t>Source and Authority</w:t>
      </w:r>
    </w:p>
    <w:p w14:paraId="2EA00DFA" w14:textId="54E6EA32"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Board of County Commissioners v. DPG Farms, LLC</w:t>
      </w:r>
      <w:r w:rsidRPr="00ED4336">
        <w:rPr>
          <w:sz w:val="24"/>
          <w:szCs w:val="24"/>
        </w:rPr>
        <w:t>, 2017 COA 83, ¶¶ 25, 27</w:t>
      </w:r>
      <w:r w:rsidR="007727B7">
        <w:rPr>
          <w:sz w:val="24"/>
          <w:szCs w:val="24"/>
        </w:rPr>
        <w:t>, 487 P.3d 291</w:t>
      </w:r>
      <w:r w:rsidRPr="00ED4336">
        <w:rPr>
          <w:sz w:val="24"/>
          <w:szCs w:val="24"/>
        </w:rPr>
        <w:t xml:space="preserve">;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State Department of Highways v. Mahaffey</w:t>
      </w:r>
      <w:r w:rsidRPr="00ED4336">
        <w:rPr>
          <w:sz w:val="24"/>
          <w:szCs w:val="24"/>
        </w:rPr>
        <w:t>, 697 P.2d 773 (Colo. App. 1984).</w:t>
      </w:r>
    </w:p>
    <w:p w14:paraId="4D44FCB2" w14:textId="77777777" w:rsidR="00ED4336" w:rsidRPr="00ED4336" w:rsidRDefault="00ED4336" w:rsidP="00ED4336">
      <w:pPr>
        <w:pStyle w:val="ListParagraph"/>
        <w:spacing w:after="240"/>
        <w:ind w:left="0" w:firstLine="720"/>
        <w:rPr>
          <w:sz w:val="24"/>
          <w:szCs w:val="24"/>
        </w:rPr>
      </w:pPr>
    </w:p>
    <w:p w14:paraId="14FA2709" w14:textId="49828240" w:rsidR="00ED4336" w:rsidRPr="0035661A" w:rsidRDefault="00ED4336" w:rsidP="0035661A">
      <w:pPr>
        <w:pStyle w:val="ListParagraph"/>
        <w:spacing w:after="240"/>
        <w:ind w:left="0" w:firstLine="720"/>
        <w:rPr>
          <w:sz w:val="24"/>
          <w:szCs w:val="24"/>
        </w:rPr>
      </w:pPr>
      <w:r w:rsidRPr="00ED4336">
        <w:rPr>
          <w:sz w:val="24"/>
          <w:szCs w:val="24"/>
        </w:rPr>
        <w:t xml:space="preserve">2. The business profit rule generally requires the exclusion of business profits generated by an enterprise on the property. The foundation for the rule is that (1) the business itself is not being condemned and can be relocated, and (2) business profits are more a function of the entrepreneurial skills of management than of the value of the land. </w:t>
      </w:r>
      <w:r w:rsidRPr="00ED4336">
        <w:rPr>
          <w:b/>
          <w:sz w:val="24"/>
          <w:szCs w:val="24"/>
        </w:rPr>
        <w:t>Berglund-Cherne Co.</w:t>
      </w:r>
      <w:r w:rsidRPr="00ED4336">
        <w:rPr>
          <w:sz w:val="24"/>
          <w:szCs w:val="24"/>
        </w:rPr>
        <w:t xml:space="preserve">, 193 Colo. at 567, 568 P.2d at 481; </w:t>
      </w:r>
      <w:r w:rsidRPr="00ED4336">
        <w:rPr>
          <w:b/>
          <w:sz w:val="24"/>
          <w:szCs w:val="24"/>
        </w:rPr>
        <w:t>Auraria Businessmen Against Confiscation, Inc. v. Denver Urban Renewal Auth.</w:t>
      </w:r>
      <w:r w:rsidRPr="00ED4336">
        <w:rPr>
          <w:sz w:val="24"/>
          <w:szCs w:val="24"/>
        </w:rPr>
        <w:t xml:space="preserve">, 183 Colo. 441, 517 P.2d 845 (1974); </w:t>
      </w:r>
      <w:r w:rsidRPr="00ED4336">
        <w:rPr>
          <w:b/>
          <w:sz w:val="24"/>
          <w:szCs w:val="24"/>
        </w:rPr>
        <w:t xml:space="preserve">City &amp; </w:t>
      </w:r>
      <w:proofErr w:type="spellStart"/>
      <w:r w:rsidRPr="00ED4336">
        <w:rPr>
          <w:b/>
          <w:sz w:val="24"/>
          <w:szCs w:val="24"/>
        </w:rPr>
        <w:t>Cty</w:t>
      </w:r>
      <w:proofErr w:type="spellEnd"/>
      <w:r w:rsidRPr="00ED4336">
        <w:rPr>
          <w:b/>
          <w:sz w:val="24"/>
          <w:szCs w:val="24"/>
        </w:rPr>
        <w:t>. of Denver v. Hinsey</w:t>
      </w:r>
      <w:r w:rsidRPr="00ED4336">
        <w:rPr>
          <w:sz w:val="24"/>
          <w:szCs w:val="24"/>
        </w:rPr>
        <w:t xml:space="preserve">, 177 Colo. 178, 493 P.2d 348 (1972). Under the business profit rule, evidence of the character and volume of business conducted on the premises is admissible only for the purpose of showing a use to which the land could be put. </w:t>
      </w:r>
      <w:r w:rsidRPr="00ED4336">
        <w:rPr>
          <w:b/>
          <w:sz w:val="24"/>
          <w:szCs w:val="24"/>
        </w:rPr>
        <w:t>Berglund-Cherne</w:t>
      </w:r>
      <w:r w:rsidRPr="00ED4336">
        <w:rPr>
          <w:sz w:val="24"/>
          <w:szCs w:val="24"/>
        </w:rPr>
        <w:t xml:space="preserve">, 193 Colo. at 567, 568 P.2d at 482; </w:t>
      </w:r>
      <w:r w:rsidRPr="00ED4336">
        <w:rPr>
          <w:b/>
          <w:sz w:val="24"/>
          <w:szCs w:val="24"/>
        </w:rPr>
        <w:t>Hinsey</w:t>
      </w:r>
      <w:r w:rsidRPr="00ED4336">
        <w:rPr>
          <w:sz w:val="24"/>
          <w:szCs w:val="24"/>
        </w:rPr>
        <w:t>,</w:t>
      </w:r>
      <w:r w:rsidRPr="00ED4336">
        <w:rPr>
          <w:i/>
          <w:sz w:val="24"/>
          <w:szCs w:val="24"/>
        </w:rPr>
        <w:t xml:space="preserve"> </w:t>
      </w:r>
      <w:r w:rsidRPr="00ED4336">
        <w:rPr>
          <w:sz w:val="24"/>
          <w:szCs w:val="24"/>
        </w:rPr>
        <w:t>177 Colo. at 183, 493 P.2d at 351;</w:t>
      </w:r>
      <w:r w:rsidRPr="00ED4336">
        <w:rPr>
          <w:i/>
          <w:sz w:val="24"/>
          <w:szCs w:val="24"/>
        </w:rPr>
        <w:t xml:space="preserve"> </w:t>
      </w:r>
      <w:r w:rsidRPr="00ED4336">
        <w:rPr>
          <w:b/>
          <w:sz w:val="24"/>
          <w:szCs w:val="24"/>
        </w:rPr>
        <w:t>Denver Urban Renewal Auth. v. Cook</w:t>
      </w:r>
      <w:r w:rsidRPr="00ED4336">
        <w:rPr>
          <w:sz w:val="24"/>
          <w:szCs w:val="24"/>
        </w:rPr>
        <w:t>, 186 Colo. 182,</w:t>
      </w:r>
      <w:r w:rsidRPr="00ED4336">
        <w:rPr>
          <w:i/>
          <w:sz w:val="24"/>
          <w:szCs w:val="24"/>
        </w:rPr>
        <w:t xml:space="preserve"> </w:t>
      </w:r>
      <w:r w:rsidRPr="00ED4336">
        <w:rPr>
          <w:sz w:val="24"/>
          <w:szCs w:val="24"/>
        </w:rPr>
        <w:t>526 P.2d 652 (1974);</w:t>
      </w:r>
      <w:r w:rsidRPr="00ED4336">
        <w:rPr>
          <w:i/>
          <w:sz w:val="24"/>
          <w:szCs w:val="24"/>
        </w:rPr>
        <w:t xml:space="preserve"> </w:t>
      </w:r>
      <w:r w:rsidRPr="00ED4336">
        <w:rPr>
          <w:b/>
          <w:sz w:val="24"/>
          <w:szCs w:val="24"/>
        </w:rPr>
        <w:t xml:space="preserve">City &amp; </w:t>
      </w:r>
      <w:proofErr w:type="spellStart"/>
      <w:r w:rsidRPr="00ED4336">
        <w:rPr>
          <w:b/>
          <w:sz w:val="24"/>
          <w:szCs w:val="24"/>
        </w:rPr>
        <w:t>Cty</w:t>
      </w:r>
      <w:proofErr w:type="spellEnd"/>
      <w:r w:rsidRPr="00ED4336">
        <w:rPr>
          <w:b/>
          <w:sz w:val="24"/>
          <w:szCs w:val="24"/>
        </w:rPr>
        <w:t>. of Denver v. Quick</w:t>
      </w:r>
      <w:r w:rsidRPr="00ED4336">
        <w:rPr>
          <w:sz w:val="24"/>
          <w:szCs w:val="24"/>
        </w:rPr>
        <w:t xml:space="preserve">, 108 Colo. 111, 113 P.2d 999 (1941). But a crucial distinction must be made between “profits derived from a business conducted on the premises” and “profits derived from the land itself.” Only the first is </w:t>
      </w:r>
      <w:r w:rsidRPr="00ED4336">
        <w:rPr>
          <w:sz w:val="24"/>
          <w:szCs w:val="24"/>
        </w:rPr>
        <w:lastRenderedPageBreak/>
        <w:t>inadmissible under the rule. For example, evidence of agricultural and rental income is admissible as “</w:t>
      </w:r>
      <w:proofErr w:type="gramStart"/>
      <w:r w:rsidRPr="00ED4336">
        <w:rPr>
          <w:sz w:val="24"/>
          <w:szCs w:val="24"/>
        </w:rPr>
        <w:t>profit[</w:t>
      </w:r>
      <w:proofErr w:type="gramEnd"/>
      <w:r w:rsidRPr="00ED4336">
        <w:rPr>
          <w:sz w:val="24"/>
          <w:szCs w:val="24"/>
        </w:rPr>
        <w:t xml:space="preserve">] derived from the land itself.”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Delaney</w:t>
      </w:r>
      <w:r w:rsidRPr="00ED4336">
        <w:rPr>
          <w:sz w:val="24"/>
          <w:szCs w:val="24"/>
        </w:rPr>
        <w:t xml:space="preserve">, 41 Colo. App. 548, 592 P.2d 1338 (1978); </w:t>
      </w:r>
      <w:r w:rsidRPr="00ED4336">
        <w:rPr>
          <w:b/>
          <w:sz w:val="24"/>
          <w:szCs w:val="24"/>
        </w:rPr>
        <w:t>Berglund-Cherne</w:t>
      </w:r>
      <w:r w:rsidRPr="00ED4336">
        <w:rPr>
          <w:sz w:val="24"/>
          <w:szCs w:val="24"/>
        </w:rPr>
        <w:t xml:space="preserve">, 193 Colo. at 567, 568 P.2d at 482; </w:t>
      </w:r>
      <w:r w:rsidRPr="00ED4336">
        <w:rPr>
          <w:b/>
          <w:sz w:val="24"/>
          <w:szCs w:val="24"/>
        </w:rPr>
        <w:t>Montgomery Ward &amp; Co. v. City of Sterling</w:t>
      </w:r>
      <w:r w:rsidRPr="00ED4336">
        <w:rPr>
          <w:sz w:val="24"/>
          <w:szCs w:val="24"/>
        </w:rPr>
        <w:t xml:space="preserve">, 185 Colo. 238, 523 P.2d 465 (1974); </w:t>
      </w:r>
      <w:r w:rsidRPr="00ED4336">
        <w:rPr>
          <w:b/>
          <w:sz w:val="24"/>
          <w:szCs w:val="24"/>
        </w:rPr>
        <w:t>Quick</w:t>
      </w:r>
      <w:r w:rsidRPr="00ED4336">
        <w:rPr>
          <w:sz w:val="24"/>
          <w:szCs w:val="24"/>
        </w:rPr>
        <w:t>, 108 Colo. at 115-16, 113 P.2d at 1001;</w:t>
      </w:r>
      <w:r w:rsidRPr="00ED4336">
        <w:rPr>
          <w:i/>
          <w:sz w:val="24"/>
          <w:szCs w:val="24"/>
        </w:rPr>
        <w:t xml:space="preserve"> </w:t>
      </w:r>
      <w:r w:rsidRPr="00ED4336">
        <w:rPr>
          <w:b/>
          <w:sz w:val="24"/>
          <w:szCs w:val="24"/>
        </w:rPr>
        <w:t xml:space="preserve">Farmers’ Res. &amp; </w:t>
      </w:r>
      <w:r w:rsidR="0035661A">
        <w:rPr>
          <w:b/>
          <w:sz w:val="24"/>
          <w:szCs w:val="24"/>
        </w:rPr>
        <w:t>Irrigation</w:t>
      </w:r>
      <w:r w:rsidRPr="00ED4336">
        <w:rPr>
          <w:b/>
          <w:sz w:val="24"/>
          <w:szCs w:val="24"/>
        </w:rPr>
        <w:t xml:space="preserve"> Co. v. Cooper</w:t>
      </w:r>
      <w:r w:rsidRPr="00ED4336">
        <w:rPr>
          <w:sz w:val="24"/>
          <w:szCs w:val="24"/>
        </w:rPr>
        <w:t xml:space="preserve">, 54 Colo. 402, 130 P. 1004 (1913); </w:t>
      </w:r>
      <w:r w:rsidRPr="00ED4336">
        <w:rPr>
          <w:i/>
          <w:sz w:val="24"/>
          <w:szCs w:val="24"/>
        </w:rPr>
        <w:t xml:space="preserve">see also </w:t>
      </w:r>
      <w:r w:rsidRPr="00ED4336">
        <w:rPr>
          <w:b/>
          <w:sz w:val="24"/>
          <w:szCs w:val="24"/>
        </w:rPr>
        <w:t>Mahaffey</w:t>
      </w:r>
      <w:r w:rsidRPr="00ED4336">
        <w:rPr>
          <w:sz w:val="24"/>
          <w:szCs w:val="24"/>
        </w:rPr>
        <w:t xml:space="preserve">, 697 P.2d at 775-77 (upholding admission of an opinion of fair market value that was based on estimated net income from the extraction of gravel from the property being taken). The fair economic rental value of commercial property is also evidence of “profit derived from the land itself” and is therefore admissible as a determinant of value with the income approach. </w:t>
      </w:r>
      <w:r w:rsidRPr="00ED4336">
        <w:rPr>
          <w:b/>
          <w:sz w:val="24"/>
          <w:szCs w:val="24"/>
        </w:rPr>
        <w:t>Berglund-Cherne</w:t>
      </w:r>
      <w:r w:rsidRPr="00ED4336">
        <w:rPr>
          <w:sz w:val="24"/>
          <w:szCs w:val="24"/>
        </w:rPr>
        <w:t xml:space="preserve">, 193 Colo. at 567, 568 P.2d at 482 (citing 1 </w:t>
      </w:r>
      <w:r w:rsidRPr="00ED4336">
        <w:rPr>
          <w:smallCaps/>
          <w:sz w:val="24"/>
          <w:szCs w:val="24"/>
        </w:rPr>
        <w:t>Orgel</w:t>
      </w:r>
      <w:r w:rsidRPr="00ED4336">
        <w:rPr>
          <w:sz w:val="24"/>
          <w:szCs w:val="24"/>
        </w:rPr>
        <w:t xml:space="preserve">, </w:t>
      </w:r>
      <w:r w:rsidRPr="00ED4336">
        <w:rPr>
          <w:smallCaps/>
          <w:sz w:val="24"/>
          <w:szCs w:val="24"/>
        </w:rPr>
        <w:t>Valuation Under the Law of Eminent Domain</w:t>
      </w:r>
      <w:r w:rsidRPr="00ED4336">
        <w:rPr>
          <w:sz w:val="24"/>
          <w:szCs w:val="24"/>
        </w:rPr>
        <w:t xml:space="preserve">, § 180, p. 704 (2d ed. 1953)). In addition, evidence of business profits and losses may be directly admissible and compensable when the business itself is being taken. </w:t>
      </w:r>
      <w:r w:rsidRPr="00ED4336">
        <w:rPr>
          <w:b/>
          <w:sz w:val="24"/>
          <w:szCs w:val="24"/>
        </w:rPr>
        <w:t>Clare v. Florissant Water &amp; Sanitation Dist.</w:t>
      </w:r>
      <w:r w:rsidRPr="00ED4336">
        <w:rPr>
          <w:sz w:val="24"/>
          <w:szCs w:val="24"/>
        </w:rPr>
        <w:t>, 879 P.2d 471, 473-74 (Colo. App. 1994) (“[A]n owner is entitled to compensation for the value of a business when a governmental authority appropriates the business.”).</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1BBD1EF" w:rsidR="004D4840" w:rsidRDefault="004D4840" w:rsidP="004D4840">
      <w:pPr>
        <w:spacing w:after="240"/>
        <w:ind w:left="720" w:hanging="720"/>
        <w:rPr>
          <w:rFonts w:ascii="Times New Roman Bold" w:eastAsia="Times New Roman" w:hAnsi="Times New Roman Bold"/>
          <w:b/>
          <w:caps/>
          <w:sz w:val="24"/>
          <w:szCs w:val="24"/>
        </w:rPr>
      </w:pPr>
      <w:bookmarkStart w:id="38" w:name="a36_11"/>
      <w:bookmarkEnd w:id="38"/>
      <w:r w:rsidRPr="004D4840">
        <w:rPr>
          <w:rFonts w:eastAsia="Times New Roman"/>
          <w:b/>
          <w:sz w:val="24"/>
          <w:szCs w:val="24"/>
        </w:rPr>
        <w:lastRenderedPageBreak/>
        <w:t>36:</w:t>
      </w:r>
      <w:r w:rsidR="00ED4336">
        <w:rPr>
          <w:rFonts w:eastAsia="Times New Roman"/>
          <w:b/>
          <w:sz w:val="24"/>
          <w:szCs w:val="24"/>
        </w:rPr>
        <w:t>11</w:t>
      </w:r>
      <w:r w:rsidRPr="004D4840">
        <w:rPr>
          <w:rFonts w:eastAsia="Times New Roman"/>
          <w:b/>
          <w:sz w:val="24"/>
          <w:szCs w:val="24"/>
        </w:rPr>
        <w:t xml:space="preserve">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6D421A" w:rsidRPr="00B97C9F" w14:paraId="77EFC0FE" w14:textId="77777777" w:rsidTr="00D8019D">
        <w:trPr>
          <w:trHeight w:val="4580"/>
        </w:trPr>
        <w:tc>
          <w:tcPr>
            <w:tcW w:w="6460" w:type="dxa"/>
          </w:tcPr>
          <w:p w14:paraId="7716027B" w14:textId="77777777" w:rsidR="006D421A" w:rsidRPr="00B97C9F" w:rsidRDefault="006D421A"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4C7DCF23" wp14:editId="1180457D">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F6BDEB"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00F682BD" wp14:editId="0C02343A">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191AB"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26A19E7" w14:textId="77777777" w:rsidR="006D421A" w:rsidRPr="00B97C9F" w:rsidRDefault="006D421A" w:rsidP="00D8019D">
            <w:pPr>
              <w:jc w:val="both"/>
              <w:rPr>
                <w:sz w:val="24"/>
                <w:szCs w:val="24"/>
              </w:rPr>
            </w:pPr>
          </w:p>
          <w:p w14:paraId="5B707813" w14:textId="77777777" w:rsidR="006D421A" w:rsidRPr="00B97C9F" w:rsidRDefault="006D421A"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4BB63D9" w14:textId="77777777" w:rsidR="006D421A" w:rsidRPr="00B97C9F" w:rsidRDefault="006D421A"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3F22160" w14:textId="77777777" w:rsidR="006D421A" w:rsidRPr="00B97C9F" w:rsidRDefault="006D421A"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AF7136E" w14:textId="77777777" w:rsidR="006D421A" w:rsidRPr="00B97C9F" w:rsidRDefault="006D421A"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B1153E" w14:textId="77777777" w:rsidR="006D421A" w:rsidRPr="00B97C9F" w:rsidRDefault="006D421A"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B889A6F" w14:textId="77777777" w:rsidR="006D421A" w:rsidRPr="00B97C9F" w:rsidRDefault="006D421A" w:rsidP="00D8019D">
            <w:pPr>
              <w:jc w:val="both"/>
              <w:rPr>
                <w:b/>
                <w:sz w:val="24"/>
                <w:szCs w:val="24"/>
              </w:rPr>
            </w:pPr>
          </w:p>
          <w:p w14:paraId="12993C90" w14:textId="77777777" w:rsidR="006D421A" w:rsidRPr="00B97C9F" w:rsidRDefault="006D421A" w:rsidP="00D8019D">
            <w:pPr>
              <w:jc w:val="both"/>
              <w:rPr>
                <w:b/>
                <w:sz w:val="24"/>
                <w:szCs w:val="24"/>
              </w:rPr>
            </w:pPr>
          </w:p>
          <w:p w14:paraId="1BB5288C" w14:textId="77777777" w:rsidR="006D421A" w:rsidRPr="00B97C9F" w:rsidRDefault="006D421A" w:rsidP="00D8019D">
            <w:pPr>
              <w:jc w:val="both"/>
              <w:rPr>
                <w:b/>
                <w:sz w:val="24"/>
                <w:szCs w:val="24"/>
              </w:rPr>
            </w:pPr>
          </w:p>
          <w:p w14:paraId="0FE13A3C" w14:textId="77777777" w:rsidR="006D421A" w:rsidRPr="00B97C9F" w:rsidRDefault="006D421A" w:rsidP="00D8019D">
            <w:pPr>
              <w:jc w:val="both"/>
              <w:rPr>
                <w:b/>
                <w:sz w:val="24"/>
                <w:szCs w:val="24"/>
              </w:rPr>
            </w:pPr>
          </w:p>
          <w:p w14:paraId="4E83CC30" w14:textId="77777777" w:rsidR="006D421A" w:rsidRPr="00B97C9F" w:rsidRDefault="006D421A" w:rsidP="00D8019D">
            <w:pPr>
              <w:jc w:val="both"/>
              <w:rPr>
                <w:b/>
                <w:sz w:val="24"/>
                <w:szCs w:val="24"/>
              </w:rPr>
            </w:pPr>
          </w:p>
          <w:p w14:paraId="313D36B7" w14:textId="77777777" w:rsidR="006D421A" w:rsidRPr="00B97C9F" w:rsidRDefault="006D421A" w:rsidP="00D8019D">
            <w:pPr>
              <w:jc w:val="both"/>
              <w:rPr>
                <w:b/>
                <w:sz w:val="24"/>
                <w:szCs w:val="24"/>
              </w:rPr>
            </w:pPr>
          </w:p>
        </w:tc>
        <w:tc>
          <w:tcPr>
            <w:tcW w:w="3757" w:type="dxa"/>
            <w:tcBorders>
              <w:top w:val="single" w:sz="4" w:space="0" w:color="auto"/>
            </w:tcBorders>
          </w:tcPr>
          <w:p w14:paraId="1468C5D4" w14:textId="77777777" w:rsidR="006D421A" w:rsidRPr="00B97C9F" w:rsidRDefault="006D421A" w:rsidP="00D8019D">
            <w:pPr>
              <w:jc w:val="center"/>
              <w:rPr>
                <w:sz w:val="24"/>
                <w:szCs w:val="24"/>
              </w:rPr>
            </w:pPr>
          </w:p>
          <w:p w14:paraId="127A041A" w14:textId="77777777" w:rsidR="006D421A" w:rsidRPr="00B97C9F" w:rsidRDefault="006D421A" w:rsidP="00D8019D">
            <w:pPr>
              <w:jc w:val="center"/>
              <w:rPr>
                <w:sz w:val="24"/>
                <w:szCs w:val="24"/>
              </w:rPr>
            </w:pPr>
          </w:p>
          <w:p w14:paraId="6DFC01C1" w14:textId="77777777" w:rsidR="006D421A" w:rsidRPr="00B97C9F" w:rsidRDefault="006D421A" w:rsidP="00D8019D">
            <w:pPr>
              <w:jc w:val="center"/>
              <w:rPr>
                <w:sz w:val="24"/>
                <w:szCs w:val="24"/>
              </w:rPr>
            </w:pPr>
          </w:p>
          <w:p w14:paraId="77DC3EAC" w14:textId="77777777" w:rsidR="006D421A" w:rsidRPr="00B97C9F" w:rsidRDefault="006D421A" w:rsidP="00D8019D">
            <w:pPr>
              <w:jc w:val="center"/>
              <w:rPr>
                <w:sz w:val="24"/>
                <w:szCs w:val="24"/>
              </w:rPr>
            </w:pPr>
          </w:p>
          <w:p w14:paraId="575D4C89" w14:textId="77777777" w:rsidR="006D421A" w:rsidRPr="00B97C9F" w:rsidRDefault="006D421A" w:rsidP="00D8019D">
            <w:pPr>
              <w:jc w:val="center"/>
              <w:rPr>
                <w:sz w:val="24"/>
                <w:szCs w:val="24"/>
              </w:rPr>
            </w:pPr>
          </w:p>
          <w:p w14:paraId="314E0DF2" w14:textId="77777777" w:rsidR="006D421A" w:rsidRPr="00B97C9F" w:rsidRDefault="006D421A" w:rsidP="00D8019D">
            <w:pPr>
              <w:jc w:val="center"/>
              <w:rPr>
                <w:sz w:val="24"/>
                <w:szCs w:val="24"/>
              </w:rPr>
            </w:pPr>
          </w:p>
          <w:p w14:paraId="1A79BF27" w14:textId="77777777" w:rsidR="006D421A" w:rsidRPr="00B97C9F" w:rsidRDefault="006D421A"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BA70486" w14:textId="77777777" w:rsidR="006D421A" w:rsidRPr="00B97C9F" w:rsidRDefault="006D421A" w:rsidP="00D8019D">
            <w:pPr>
              <w:pStyle w:val="Heading2"/>
              <w:rPr>
                <w:rFonts w:ascii="Times New Roman" w:hAnsi="Times New Roman" w:cs="Times New Roman"/>
                <w:sz w:val="24"/>
                <w:szCs w:val="24"/>
              </w:rPr>
            </w:pPr>
          </w:p>
          <w:p w14:paraId="61655BD9" w14:textId="77777777" w:rsidR="006D421A" w:rsidRPr="00B97C9F" w:rsidRDefault="006D421A" w:rsidP="00D8019D">
            <w:pPr>
              <w:pStyle w:val="Heading2"/>
              <w:rPr>
                <w:rFonts w:ascii="Times New Roman" w:hAnsi="Times New Roman" w:cs="Times New Roman"/>
                <w:sz w:val="24"/>
                <w:szCs w:val="24"/>
              </w:rPr>
            </w:pPr>
          </w:p>
          <w:p w14:paraId="08818581" w14:textId="77777777" w:rsidR="006D421A" w:rsidRPr="00886487" w:rsidRDefault="006D421A"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BEB4807" w14:textId="77777777" w:rsidR="006D421A" w:rsidRPr="00886487" w:rsidRDefault="006D421A" w:rsidP="00D8019D">
            <w:pPr>
              <w:pStyle w:val="Heading2"/>
              <w:rPr>
                <w:rFonts w:ascii="Times New Roman" w:hAnsi="Times New Roman" w:cs="Times New Roman"/>
                <w:color w:val="000000" w:themeColor="text1"/>
                <w:sz w:val="24"/>
                <w:szCs w:val="24"/>
              </w:rPr>
            </w:pPr>
          </w:p>
          <w:p w14:paraId="3C372E27" w14:textId="77777777" w:rsidR="006D421A" w:rsidRPr="00B97C9F" w:rsidRDefault="006D421A" w:rsidP="00D8019D">
            <w:pPr>
              <w:pStyle w:val="Heading2"/>
              <w:rPr>
                <w:rFonts w:ascii="Times New Roman" w:hAnsi="Times New Roman" w:cs="Times New Roman"/>
                <w:sz w:val="24"/>
                <w:szCs w:val="24"/>
              </w:rPr>
            </w:pPr>
          </w:p>
          <w:p w14:paraId="2BF26084" w14:textId="77777777" w:rsidR="006D421A" w:rsidRPr="00B97C9F" w:rsidRDefault="006D421A" w:rsidP="00D8019D">
            <w:pPr>
              <w:rPr>
                <w:sz w:val="24"/>
                <w:szCs w:val="24"/>
              </w:rPr>
            </w:pPr>
          </w:p>
          <w:p w14:paraId="0C6D7356" w14:textId="77777777" w:rsidR="006D421A" w:rsidRPr="00B97C9F" w:rsidRDefault="006D421A" w:rsidP="00D8019D">
            <w:pPr>
              <w:rPr>
                <w:sz w:val="24"/>
                <w:szCs w:val="24"/>
              </w:rPr>
            </w:pPr>
            <w:r w:rsidRPr="00B97C9F">
              <w:rPr>
                <w:sz w:val="24"/>
                <w:szCs w:val="24"/>
              </w:rPr>
              <w:t>Case Number:</w:t>
            </w:r>
          </w:p>
          <w:p w14:paraId="5DEE5360" w14:textId="77777777" w:rsidR="006D421A" w:rsidRPr="00B97C9F" w:rsidRDefault="006D421A"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B017F5D" w14:textId="77777777" w:rsidR="006D421A" w:rsidRPr="00B97C9F" w:rsidRDefault="006D421A" w:rsidP="00D8019D">
            <w:pPr>
              <w:rPr>
                <w:sz w:val="24"/>
                <w:szCs w:val="24"/>
              </w:rPr>
            </w:pPr>
          </w:p>
          <w:p w14:paraId="237FE56F" w14:textId="77777777" w:rsidR="006D421A" w:rsidRPr="00B97C9F" w:rsidRDefault="006D421A" w:rsidP="00D8019D">
            <w:pPr>
              <w:rPr>
                <w:sz w:val="24"/>
                <w:szCs w:val="24"/>
              </w:rPr>
            </w:pPr>
          </w:p>
          <w:p w14:paraId="7C919435" w14:textId="77777777" w:rsidR="006D421A" w:rsidRPr="00B97C9F" w:rsidRDefault="006D421A"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6D421A" w:rsidRPr="00B97C9F" w14:paraId="693FB7DF" w14:textId="77777777" w:rsidTr="00D8019D">
        <w:trPr>
          <w:trHeight w:val="287"/>
        </w:trPr>
        <w:tc>
          <w:tcPr>
            <w:tcW w:w="10217" w:type="dxa"/>
            <w:gridSpan w:val="2"/>
            <w:vAlign w:val="center"/>
          </w:tcPr>
          <w:p w14:paraId="43CBC756" w14:textId="77777777" w:rsidR="006D421A" w:rsidRDefault="006D421A" w:rsidP="00D8019D">
            <w:pPr>
              <w:pStyle w:val="Heading1"/>
              <w:spacing w:after="0"/>
            </w:pPr>
          </w:p>
          <w:p w14:paraId="7BAAF9D7" w14:textId="0AE0D3ED" w:rsidR="006D421A" w:rsidRPr="00B97C9F" w:rsidRDefault="006D421A" w:rsidP="00D8019D">
            <w:pPr>
              <w:pStyle w:val="Heading1"/>
            </w:pPr>
            <w:r>
              <w:t>(VERDICT) (CERTIFICATE OF ASCERTAINMENT AND ASSESSMENT AND REPORT OF COMMISSIONERS)</w:t>
            </w:r>
            <w:r w:rsidRPr="00B97C9F">
              <w:t xml:space="preserve"> </w:t>
            </w:r>
          </w:p>
        </w:tc>
      </w:tr>
    </w:tbl>
    <w:p w14:paraId="34ED8F51" w14:textId="77777777" w:rsidR="006D421A" w:rsidRPr="009E3DA4" w:rsidRDefault="006D421A" w:rsidP="004D4840">
      <w:pPr>
        <w:spacing w:after="240"/>
        <w:ind w:left="720" w:hanging="720"/>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w:t>
      </w:r>
      <w:proofErr w:type="spellStart"/>
      <w:r w:rsidRPr="004D4840">
        <w:rPr>
          <w:rFonts w:eastAsia="Times New Roman"/>
          <w:b/>
          <w:sz w:val="24"/>
          <w:szCs w:val="24"/>
        </w:rPr>
        <w:t>ies</w:t>
      </w:r>
      <w:proofErr w:type="spellEnd"/>
      <w:r w:rsidRPr="004D4840">
        <w:rPr>
          <w:rFonts w:eastAsia="Times New Roman"/>
          <w:b/>
          <w:sz w:val="24"/>
          <w:szCs w:val="24"/>
        </w:rPr>
        <w:t xml:space="preserve">)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2. The value of the property </w:t>
      </w:r>
      <w:proofErr w:type="gramStart"/>
      <w:r w:rsidRPr="004D4840">
        <w:rPr>
          <w:rFonts w:eastAsia="Times New Roman"/>
          <w:b/>
          <w:sz w:val="24"/>
          <w:szCs w:val="24"/>
        </w:rPr>
        <w:t>actually taken</w:t>
      </w:r>
      <w:proofErr w:type="gramEnd"/>
      <w:r w:rsidRPr="004D4840">
        <w:rPr>
          <w:rFonts w:eastAsia="Times New Roman"/>
          <w:b/>
          <w:sz w:val="24"/>
          <w:szCs w:val="24"/>
        </w:rPr>
        <w:t xml:space="preserve">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lastRenderedPageBreak/>
        <w:t xml:space="preserve">(We, Commissioners, do hereby make, </w:t>
      </w:r>
      <w:proofErr w:type="gramStart"/>
      <w:r w:rsidRPr="004D4840">
        <w:rPr>
          <w:rFonts w:eastAsia="Times New Roman"/>
          <w:b/>
          <w:sz w:val="24"/>
          <w:szCs w:val="24"/>
        </w:rPr>
        <w:t>subscribe</w:t>
      </w:r>
      <w:proofErr w:type="gramEnd"/>
      <w:r w:rsidRPr="004D4840">
        <w:rPr>
          <w:rFonts w:eastAsia="Times New Roman"/>
          <w:b/>
          <w:sz w:val="24"/>
          <w:szCs w:val="24"/>
        </w:rPr>
        <w:t xml:space="preserv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77777777"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CRE 606(b) also apply to a </w:t>
      </w:r>
      <w:proofErr w:type="gramStart"/>
      <w:r w:rsidRPr="004D4840">
        <w:rPr>
          <w:rFonts w:eastAsia="Times New Roman"/>
          <w:sz w:val="24"/>
          <w:szCs w:val="24"/>
        </w:rPr>
        <w:t>Commissioners’</w:t>
      </w:r>
      <w:proofErr w:type="gramEnd"/>
      <w:r w:rsidRPr="004D4840">
        <w:rPr>
          <w:rFonts w:eastAsia="Times New Roman"/>
          <w:sz w:val="24"/>
          <w:szCs w:val="24"/>
        </w:rPr>
        <w:t xml:space="preserve"> certificate of ascertainment and assessment. </w:t>
      </w:r>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
    <w:sectPr w:rsidR="00E2145F" w:rsidRPr="00E2145F" w:rsidSect="00FA5B9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44F4" w14:textId="77777777" w:rsidR="00FA5B91" w:rsidRDefault="00FA5B91" w:rsidP="0054263B">
      <w:r>
        <w:separator/>
      </w:r>
    </w:p>
    <w:p w14:paraId="42751929" w14:textId="77777777" w:rsidR="00FA5B91" w:rsidRDefault="00FA5B91"/>
  </w:endnote>
  <w:endnote w:type="continuationSeparator" w:id="0">
    <w:p w14:paraId="0A87EC37" w14:textId="77777777" w:rsidR="00FA5B91" w:rsidRDefault="00FA5B91" w:rsidP="0054263B">
      <w:r>
        <w:continuationSeparator/>
      </w:r>
    </w:p>
    <w:p w14:paraId="1B7DAD9C" w14:textId="77777777" w:rsidR="00FA5B91" w:rsidRDefault="00FA5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5D20" w14:textId="77777777" w:rsidR="00D81D01" w:rsidRDefault="00D81D01">
    <w:pPr>
      <w:pStyle w:val="Footer"/>
      <w:jc w:val="center"/>
    </w:pPr>
    <w:r>
      <w:fldChar w:fldCharType="begin"/>
    </w:r>
    <w:r>
      <w:instrText xml:space="preserve"> PAGE   \* MERGEFORMAT </w:instrText>
    </w:r>
    <w:r>
      <w:fldChar w:fldCharType="separate"/>
    </w:r>
    <w:r w:rsidR="00484C0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B4FD" w14:textId="77777777" w:rsidR="00FA5B91" w:rsidRDefault="00FA5B91" w:rsidP="0054263B">
      <w:r>
        <w:separator/>
      </w:r>
    </w:p>
    <w:p w14:paraId="3FA81F95" w14:textId="77777777" w:rsidR="00FA5B91" w:rsidRDefault="00FA5B91"/>
  </w:footnote>
  <w:footnote w:type="continuationSeparator" w:id="0">
    <w:p w14:paraId="6A796C8A" w14:textId="77777777" w:rsidR="00FA5B91" w:rsidRDefault="00FA5B91" w:rsidP="0054263B">
      <w:r>
        <w:continuationSeparator/>
      </w:r>
    </w:p>
    <w:p w14:paraId="4F45DC3F" w14:textId="77777777" w:rsidR="00FA5B91" w:rsidRDefault="00FA5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2762393">
    <w:abstractNumId w:val="0"/>
  </w:num>
  <w:num w:numId="2" w16cid:durableId="275329732">
    <w:abstractNumId w:val="1"/>
  </w:num>
  <w:num w:numId="3" w16cid:durableId="7170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155C7"/>
    <w:rsid w:val="00020BC2"/>
    <w:rsid w:val="00020CF1"/>
    <w:rsid w:val="00037111"/>
    <w:rsid w:val="000529A1"/>
    <w:rsid w:val="0006367C"/>
    <w:rsid w:val="00074558"/>
    <w:rsid w:val="00074E3E"/>
    <w:rsid w:val="00081B09"/>
    <w:rsid w:val="000824C8"/>
    <w:rsid w:val="00085495"/>
    <w:rsid w:val="000921F1"/>
    <w:rsid w:val="00093853"/>
    <w:rsid w:val="0009462F"/>
    <w:rsid w:val="000962C8"/>
    <w:rsid w:val="00096CD2"/>
    <w:rsid w:val="000975D7"/>
    <w:rsid w:val="000A040F"/>
    <w:rsid w:val="000A546B"/>
    <w:rsid w:val="000B09FF"/>
    <w:rsid w:val="000B1B7A"/>
    <w:rsid w:val="000B2546"/>
    <w:rsid w:val="000B4D2A"/>
    <w:rsid w:val="000B77B8"/>
    <w:rsid w:val="000C204E"/>
    <w:rsid w:val="000C503A"/>
    <w:rsid w:val="000C6F97"/>
    <w:rsid w:val="000C7030"/>
    <w:rsid w:val="000D4856"/>
    <w:rsid w:val="000E07EE"/>
    <w:rsid w:val="000E72CD"/>
    <w:rsid w:val="000F205C"/>
    <w:rsid w:val="001117D9"/>
    <w:rsid w:val="00112C8E"/>
    <w:rsid w:val="00112FF9"/>
    <w:rsid w:val="00125209"/>
    <w:rsid w:val="00126B7A"/>
    <w:rsid w:val="00130F15"/>
    <w:rsid w:val="00144917"/>
    <w:rsid w:val="00151664"/>
    <w:rsid w:val="00155302"/>
    <w:rsid w:val="001608FF"/>
    <w:rsid w:val="001671A9"/>
    <w:rsid w:val="00172259"/>
    <w:rsid w:val="00172674"/>
    <w:rsid w:val="00172700"/>
    <w:rsid w:val="00174BB5"/>
    <w:rsid w:val="0017521F"/>
    <w:rsid w:val="00180579"/>
    <w:rsid w:val="0018388B"/>
    <w:rsid w:val="00184ADB"/>
    <w:rsid w:val="001903CB"/>
    <w:rsid w:val="00190BD9"/>
    <w:rsid w:val="001913B1"/>
    <w:rsid w:val="00191498"/>
    <w:rsid w:val="00191C86"/>
    <w:rsid w:val="00195BC6"/>
    <w:rsid w:val="00195DF8"/>
    <w:rsid w:val="001A2648"/>
    <w:rsid w:val="001C5646"/>
    <w:rsid w:val="001D4D84"/>
    <w:rsid w:val="001D7D95"/>
    <w:rsid w:val="001E0F3B"/>
    <w:rsid w:val="001F0193"/>
    <w:rsid w:val="001F793D"/>
    <w:rsid w:val="00200BA5"/>
    <w:rsid w:val="00202B81"/>
    <w:rsid w:val="00205E29"/>
    <w:rsid w:val="002065D8"/>
    <w:rsid w:val="0021368F"/>
    <w:rsid w:val="0021730E"/>
    <w:rsid w:val="00217435"/>
    <w:rsid w:val="0022134E"/>
    <w:rsid w:val="00223286"/>
    <w:rsid w:val="00224A5A"/>
    <w:rsid w:val="00227D3A"/>
    <w:rsid w:val="00236EFE"/>
    <w:rsid w:val="0024062B"/>
    <w:rsid w:val="0024597C"/>
    <w:rsid w:val="002547C3"/>
    <w:rsid w:val="0025619A"/>
    <w:rsid w:val="002654B4"/>
    <w:rsid w:val="002655FC"/>
    <w:rsid w:val="0026610A"/>
    <w:rsid w:val="00267805"/>
    <w:rsid w:val="002704F0"/>
    <w:rsid w:val="00273777"/>
    <w:rsid w:val="002748DC"/>
    <w:rsid w:val="00290935"/>
    <w:rsid w:val="00293F7E"/>
    <w:rsid w:val="002A14F5"/>
    <w:rsid w:val="002A23B0"/>
    <w:rsid w:val="002A6287"/>
    <w:rsid w:val="002A6EC7"/>
    <w:rsid w:val="002B5FCF"/>
    <w:rsid w:val="002D0987"/>
    <w:rsid w:val="002D163D"/>
    <w:rsid w:val="002D7188"/>
    <w:rsid w:val="002E0970"/>
    <w:rsid w:val="002E1D1B"/>
    <w:rsid w:val="002E562A"/>
    <w:rsid w:val="002F0E75"/>
    <w:rsid w:val="002F48D6"/>
    <w:rsid w:val="00304398"/>
    <w:rsid w:val="003076FD"/>
    <w:rsid w:val="00316D33"/>
    <w:rsid w:val="00317364"/>
    <w:rsid w:val="00320613"/>
    <w:rsid w:val="0032367C"/>
    <w:rsid w:val="003247EA"/>
    <w:rsid w:val="003255AD"/>
    <w:rsid w:val="003259EE"/>
    <w:rsid w:val="003262C8"/>
    <w:rsid w:val="00333886"/>
    <w:rsid w:val="00333907"/>
    <w:rsid w:val="00335934"/>
    <w:rsid w:val="00336CE4"/>
    <w:rsid w:val="00340DCB"/>
    <w:rsid w:val="00345533"/>
    <w:rsid w:val="00352111"/>
    <w:rsid w:val="00352433"/>
    <w:rsid w:val="00352696"/>
    <w:rsid w:val="00353044"/>
    <w:rsid w:val="0035308F"/>
    <w:rsid w:val="0035661A"/>
    <w:rsid w:val="003613FE"/>
    <w:rsid w:val="00373492"/>
    <w:rsid w:val="00382177"/>
    <w:rsid w:val="003837B6"/>
    <w:rsid w:val="003916C4"/>
    <w:rsid w:val="003937B8"/>
    <w:rsid w:val="00395AB0"/>
    <w:rsid w:val="0039769C"/>
    <w:rsid w:val="003A2F1C"/>
    <w:rsid w:val="003A5A75"/>
    <w:rsid w:val="003B4532"/>
    <w:rsid w:val="003B47A9"/>
    <w:rsid w:val="003D027F"/>
    <w:rsid w:val="003D1B54"/>
    <w:rsid w:val="003D370E"/>
    <w:rsid w:val="003D3F4D"/>
    <w:rsid w:val="003E472A"/>
    <w:rsid w:val="003E51C9"/>
    <w:rsid w:val="003E5B38"/>
    <w:rsid w:val="003E773D"/>
    <w:rsid w:val="003F108C"/>
    <w:rsid w:val="003F4A7F"/>
    <w:rsid w:val="003F6E89"/>
    <w:rsid w:val="00427199"/>
    <w:rsid w:val="00432531"/>
    <w:rsid w:val="00434371"/>
    <w:rsid w:val="004425AA"/>
    <w:rsid w:val="00443ECD"/>
    <w:rsid w:val="00452108"/>
    <w:rsid w:val="00456038"/>
    <w:rsid w:val="00456B2B"/>
    <w:rsid w:val="0046563F"/>
    <w:rsid w:val="00467B80"/>
    <w:rsid w:val="0047120C"/>
    <w:rsid w:val="00471618"/>
    <w:rsid w:val="00471AE8"/>
    <w:rsid w:val="00473B65"/>
    <w:rsid w:val="00474B1B"/>
    <w:rsid w:val="00484C09"/>
    <w:rsid w:val="0048541F"/>
    <w:rsid w:val="0049313F"/>
    <w:rsid w:val="004A1210"/>
    <w:rsid w:val="004A32E6"/>
    <w:rsid w:val="004A63C6"/>
    <w:rsid w:val="004B753E"/>
    <w:rsid w:val="004C62F9"/>
    <w:rsid w:val="004C723A"/>
    <w:rsid w:val="004D2C99"/>
    <w:rsid w:val="004D4840"/>
    <w:rsid w:val="004E0408"/>
    <w:rsid w:val="004E7EF1"/>
    <w:rsid w:val="004F003D"/>
    <w:rsid w:val="005004A4"/>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248D"/>
    <w:rsid w:val="005766BD"/>
    <w:rsid w:val="0057771F"/>
    <w:rsid w:val="00587E2D"/>
    <w:rsid w:val="005A22A6"/>
    <w:rsid w:val="005A6497"/>
    <w:rsid w:val="005A64AC"/>
    <w:rsid w:val="005B12DB"/>
    <w:rsid w:val="005B27FE"/>
    <w:rsid w:val="005B2CD2"/>
    <w:rsid w:val="005B3A78"/>
    <w:rsid w:val="005C56C9"/>
    <w:rsid w:val="005C5CCB"/>
    <w:rsid w:val="005D1AD3"/>
    <w:rsid w:val="005D1F16"/>
    <w:rsid w:val="005D3156"/>
    <w:rsid w:val="005D624F"/>
    <w:rsid w:val="005E712D"/>
    <w:rsid w:val="005F0680"/>
    <w:rsid w:val="005F1017"/>
    <w:rsid w:val="005F19FD"/>
    <w:rsid w:val="005F1A83"/>
    <w:rsid w:val="005F5A94"/>
    <w:rsid w:val="00604F03"/>
    <w:rsid w:val="006053F6"/>
    <w:rsid w:val="00607879"/>
    <w:rsid w:val="006153FA"/>
    <w:rsid w:val="00617007"/>
    <w:rsid w:val="00625453"/>
    <w:rsid w:val="006272FE"/>
    <w:rsid w:val="00631BFF"/>
    <w:rsid w:val="00636CDF"/>
    <w:rsid w:val="00642323"/>
    <w:rsid w:val="00642649"/>
    <w:rsid w:val="00645D6D"/>
    <w:rsid w:val="00647CC5"/>
    <w:rsid w:val="00650453"/>
    <w:rsid w:val="00650BEC"/>
    <w:rsid w:val="00651A64"/>
    <w:rsid w:val="00661D05"/>
    <w:rsid w:val="00664C06"/>
    <w:rsid w:val="0067408D"/>
    <w:rsid w:val="00675252"/>
    <w:rsid w:val="00682B93"/>
    <w:rsid w:val="0068336D"/>
    <w:rsid w:val="00683FA1"/>
    <w:rsid w:val="00685E76"/>
    <w:rsid w:val="00687304"/>
    <w:rsid w:val="00697DF2"/>
    <w:rsid w:val="006A7441"/>
    <w:rsid w:val="006A74B6"/>
    <w:rsid w:val="006B1375"/>
    <w:rsid w:val="006B2457"/>
    <w:rsid w:val="006B26D7"/>
    <w:rsid w:val="006D1D0A"/>
    <w:rsid w:val="006D1D57"/>
    <w:rsid w:val="006D2C77"/>
    <w:rsid w:val="006D2E09"/>
    <w:rsid w:val="006D421A"/>
    <w:rsid w:val="006E0D06"/>
    <w:rsid w:val="006E3575"/>
    <w:rsid w:val="006E3DFA"/>
    <w:rsid w:val="006E62F0"/>
    <w:rsid w:val="006F590D"/>
    <w:rsid w:val="006F7581"/>
    <w:rsid w:val="006F7B49"/>
    <w:rsid w:val="006F7DC0"/>
    <w:rsid w:val="00702B5A"/>
    <w:rsid w:val="0070752A"/>
    <w:rsid w:val="007119D8"/>
    <w:rsid w:val="0071225B"/>
    <w:rsid w:val="00713866"/>
    <w:rsid w:val="00715DA8"/>
    <w:rsid w:val="00716B1E"/>
    <w:rsid w:val="007216DA"/>
    <w:rsid w:val="00724230"/>
    <w:rsid w:val="00726E21"/>
    <w:rsid w:val="007340B5"/>
    <w:rsid w:val="007422B6"/>
    <w:rsid w:val="007462F9"/>
    <w:rsid w:val="007532AB"/>
    <w:rsid w:val="00760C02"/>
    <w:rsid w:val="00766F81"/>
    <w:rsid w:val="00770AB7"/>
    <w:rsid w:val="00770FFC"/>
    <w:rsid w:val="007727B7"/>
    <w:rsid w:val="00787065"/>
    <w:rsid w:val="00792028"/>
    <w:rsid w:val="007A3A0E"/>
    <w:rsid w:val="007A612E"/>
    <w:rsid w:val="007B1633"/>
    <w:rsid w:val="007D168F"/>
    <w:rsid w:val="007D198E"/>
    <w:rsid w:val="007D2BCE"/>
    <w:rsid w:val="007D39CC"/>
    <w:rsid w:val="007D76D9"/>
    <w:rsid w:val="007E1675"/>
    <w:rsid w:val="007F7129"/>
    <w:rsid w:val="007F7AB3"/>
    <w:rsid w:val="00801691"/>
    <w:rsid w:val="00806282"/>
    <w:rsid w:val="00811CC4"/>
    <w:rsid w:val="00813A6B"/>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5064"/>
    <w:rsid w:val="008763DA"/>
    <w:rsid w:val="008812A8"/>
    <w:rsid w:val="00881431"/>
    <w:rsid w:val="008857D3"/>
    <w:rsid w:val="0088591E"/>
    <w:rsid w:val="008859AF"/>
    <w:rsid w:val="00892105"/>
    <w:rsid w:val="00893F40"/>
    <w:rsid w:val="00895065"/>
    <w:rsid w:val="00896032"/>
    <w:rsid w:val="008A1099"/>
    <w:rsid w:val="008A475A"/>
    <w:rsid w:val="008A6339"/>
    <w:rsid w:val="008A637B"/>
    <w:rsid w:val="008A673E"/>
    <w:rsid w:val="008B0D29"/>
    <w:rsid w:val="008B1617"/>
    <w:rsid w:val="008B2EBA"/>
    <w:rsid w:val="008B39B8"/>
    <w:rsid w:val="008B6BD6"/>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45A"/>
    <w:rsid w:val="00907A8A"/>
    <w:rsid w:val="00914128"/>
    <w:rsid w:val="009223E6"/>
    <w:rsid w:val="00930778"/>
    <w:rsid w:val="00932723"/>
    <w:rsid w:val="009355C5"/>
    <w:rsid w:val="00935DA8"/>
    <w:rsid w:val="00936D0A"/>
    <w:rsid w:val="00950692"/>
    <w:rsid w:val="009525E4"/>
    <w:rsid w:val="00952BBB"/>
    <w:rsid w:val="00954877"/>
    <w:rsid w:val="009564F6"/>
    <w:rsid w:val="0095709A"/>
    <w:rsid w:val="009725D8"/>
    <w:rsid w:val="00973884"/>
    <w:rsid w:val="009902F2"/>
    <w:rsid w:val="009931B9"/>
    <w:rsid w:val="009A10F1"/>
    <w:rsid w:val="009A5AA6"/>
    <w:rsid w:val="009B0D5B"/>
    <w:rsid w:val="009B6746"/>
    <w:rsid w:val="009C0C3F"/>
    <w:rsid w:val="009E20C7"/>
    <w:rsid w:val="009E3DA4"/>
    <w:rsid w:val="009E4479"/>
    <w:rsid w:val="009E5BDF"/>
    <w:rsid w:val="009F581C"/>
    <w:rsid w:val="00A005E6"/>
    <w:rsid w:val="00A06ED6"/>
    <w:rsid w:val="00A10F3D"/>
    <w:rsid w:val="00A110C7"/>
    <w:rsid w:val="00A15FFF"/>
    <w:rsid w:val="00A20521"/>
    <w:rsid w:val="00A22F5A"/>
    <w:rsid w:val="00A36457"/>
    <w:rsid w:val="00A50F20"/>
    <w:rsid w:val="00A57F9C"/>
    <w:rsid w:val="00A632A0"/>
    <w:rsid w:val="00A63D35"/>
    <w:rsid w:val="00A677E8"/>
    <w:rsid w:val="00A707DB"/>
    <w:rsid w:val="00A725B4"/>
    <w:rsid w:val="00A73AE6"/>
    <w:rsid w:val="00A73FC9"/>
    <w:rsid w:val="00A76271"/>
    <w:rsid w:val="00A76341"/>
    <w:rsid w:val="00A80748"/>
    <w:rsid w:val="00A80A12"/>
    <w:rsid w:val="00A80C10"/>
    <w:rsid w:val="00A82D0A"/>
    <w:rsid w:val="00A85AAA"/>
    <w:rsid w:val="00A92C18"/>
    <w:rsid w:val="00AB2019"/>
    <w:rsid w:val="00AB477F"/>
    <w:rsid w:val="00AB71A7"/>
    <w:rsid w:val="00AC3515"/>
    <w:rsid w:val="00AC646C"/>
    <w:rsid w:val="00AC78F7"/>
    <w:rsid w:val="00AD4B56"/>
    <w:rsid w:val="00AE1C04"/>
    <w:rsid w:val="00AF40E1"/>
    <w:rsid w:val="00AF7D47"/>
    <w:rsid w:val="00B0264D"/>
    <w:rsid w:val="00B12C04"/>
    <w:rsid w:val="00B223CE"/>
    <w:rsid w:val="00B338E2"/>
    <w:rsid w:val="00B35185"/>
    <w:rsid w:val="00B37722"/>
    <w:rsid w:val="00B473E5"/>
    <w:rsid w:val="00B538B9"/>
    <w:rsid w:val="00B567C1"/>
    <w:rsid w:val="00B579DF"/>
    <w:rsid w:val="00B57F07"/>
    <w:rsid w:val="00B60551"/>
    <w:rsid w:val="00B6275E"/>
    <w:rsid w:val="00B706D8"/>
    <w:rsid w:val="00B70D68"/>
    <w:rsid w:val="00B719C2"/>
    <w:rsid w:val="00B72D6B"/>
    <w:rsid w:val="00B80FD1"/>
    <w:rsid w:val="00B82648"/>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0496"/>
    <w:rsid w:val="00C018F8"/>
    <w:rsid w:val="00C12BEF"/>
    <w:rsid w:val="00C21D93"/>
    <w:rsid w:val="00C225C9"/>
    <w:rsid w:val="00C26751"/>
    <w:rsid w:val="00C371DA"/>
    <w:rsid w:val="00C40968"/>
    <w:rsid w:val="00C473A2"/>
    <w:rsid w:val="00C54805"/>
    <w:rsid w:val="00C60E95"/>
    <w:rsid w:val="00C610EC"/>
    <w:rsid w:val="00C63547"/>
    <w:rsid w:val="00C641B0"/>
    <w:rsid w:val="00C642A2"/>
    <w:rsid w:val="00C70560"/>
    <w:rsid w:val="00C724B6"/>
    <w:rsid w:val="00C737F3"/>
    <w:rsid w:val="00C81D9A"/>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D4B03"/>
    <w:rsid w:val="00CE2DF4"/>
    <w:rsid w:val="00CE48C8"/>
    <w:rsid w:val="00CE593D"/>
    <w:rsid w:val="00CF07F1"/>
    <w:rsid w:val="00D00330"/>
    <w:rsid w:val="00D0050C"/>
    <w:rsid w:val="00D014AE"/>
    <w:rsid w:val="00D05926"/>
    <w:rsid w:val="00D06D8D"/>
    <w:rsid w:val="00D16901"/>
    <w:rsid w:val="00D21168"/>
    <w:rsid w:val="00D21951"/>
    <w:rsid w:val="00D23BD0"/>
    <w:rsid w:val="00D326DD"/>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070F"/>
    <w:rsid w:val="00DC63A9"/>
    <w:rsid w:val="00DC66A6"/>
    <w:rsid w:val="00DC7533"/>
    <w:rsid w:val="00DD29CB"/>
    <w:rsid w:val="00DD3B60"/>
    <w:rsid w:val="00DD45C5"/>
    <w:rsid w:val="00DD5492"/>
    <w:rsid w:val="00DE2930"/>
    <w:rsid w:val="00DE44ED"/>
    <w:rsid w:val="00DF2CB7"/>
    <w:rsid w:val="00DF3BF1"/>
    <w:rsid w:val="00DF7595"/>
    <w:rsid w:val="00E007F8"/>
    <w:rsid w:val="00E058BA"/>
    <w:rsid w:val="00E111AA"/>
    <w:rsid w:val="00E14F99"/>
    <w:rsid w:val="00E172C8"/>
    <w:rsid w:val="00E21120"/>
    <w:rsid w:val="00E2145F"/>
    <w:rsid w:val="00E24723"/>
    <w:rsid w:val="00E24E10"/>
    <w:rsid w:val="00E2724A"/>
    <w:rsid w:val="00E30D4B"/>
    <w:rsid w:val="00E32C6D"/>
    <w:rsid w:val="00E372EA"/>
    <w:rsid w:val="00E43BF9"/>
    <w:rsid w:val="00E46426"/>
    <w:rsid w:val="00E50187"/>
    <w:rsid w:val="00E55147"/>
    <w:rsid w:val="00E551EB"/>
    <w:rsid w:val="00E568F0"/>
    <w:rsid w:val="00E66760"/>
    <w:rsid w:val="00E67638"/>
    <w:rsid w:val="00E677CB"/>
    <w:rsid w:val="00E70C9B"/>
    <w:rsid w:val="00E72FF1"/>
    <w:rsid w:val="00E7526A"/>
    <w:rsid w:val="00E82266"/>
    <w:rsid w:val="00E87248"/>
    <w:rsid w:val="00E87C31"/>
    <w:rsid w:val="00E87FFB"/>
    <w:rsid w:val="00E93068"/>
    <w:rsid w:val="00E970B9"/>
    <w:rsid w:val="00EA3B32"/>
    <w:rsid w:val="00EB05ED"/>
    <w:rsid w:val="00EB113C"/>
    <w:rsid w:val="00EB303A"/>
    <w:rsid w:val="00EB5133"/>
    <w:rsid w:val="00EC16F4"/>
    <w:rsid w:val="00EC17E3"/>
    <w:rsid w:val="00EC3919"/>
    <w:rsid w:val="00EC7C98"/>
    <w:rsid w:val="00ED4336"/>
    <w:rsid w:val="00ED5E52"/>
    <w:rsid w:val="00ED7176"/>
    <w:rsid w:val="00ED75EA"/>
    <w:rsid w:val="00EE11EE"/>
    <w:rsid w:val="00EE2F1E"/>
    <w:rsid w:val="00EF4043"/>
    <w:rsid w:val="00EF5096"/>
    <w:rsid w:val="00F022D4"/>
    <w:rsid w:val="00F062A4"/>
    <w:rsid w:val="00F32AA4"/>
    <w:rsid w:val="00F573CF"/>
    <w:rsid w:val="00F57A28"/>
    <w:rsid w:val="00F57A2B"/>
    <w:rsid w:val="00F658E5"/>
    <w:rsid w:val="00F71DC5"/>
    <w:rsid w:val="00F755B7"/>
    <w:rsid w:val="00F764F4"/>
    <w:rsid w:val="00F86F49"/>
    <w:rsid w:val="00F94E0B"/>
    <w:rsid w:val="00FA333E"/>
    <w:rsid w:val="00FA5B91"/>
    <w:rsid w:val="00FA7B76"/>
    <w:rsid w:val="00FC544C"/>
    <w:rsid w:val="00FD2DF4"/>
    <w:rsid w:val="00FD7D4E"/>
    <w:rsid w:val="00FE00D7"/>
    <w:rsid w:val="00FE156B"/>
    <w:rsid w:val="00FE1F3D"/>
    <w:rsid w:val="00FE48F2"/>
    <w:rsid w:val="00FE79D5"/>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428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6D421A"/>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 w:type="paragraph" w:styleId="Revision">
    <w:name w:val="Revision"/>
    <w:hidden/>
    <w:uiPriority w:val="99"/>
    <w:semiHidden/>
    <w:rsid w:val="003262C8"/>
    <w:rPr>
      <w:sz w:val="22"/>
      <w:szCs w:val="26"/>
    </w:rPr>
  </w:style>
  <w:style w:type="character" w:customStyle="1" w:styleId="Heading2Char">
    <w:name w:val="Heading 2 Char"/>
    <w:basedOn w:val="DefaultParagraphFont"/>
    <w:link w:val="Heading2"/>
    <w:uiPriority w:val="9"/>
    <w:semiHidden/>
    <w:rsid w:val="006D42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7252</Words>
  <Characters>41342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3</cp:revision>
  <dcterms:created xsi:type="dcterms:W3CDTF">2024-02-29T21:31:00Z</dcterms:created>
  <dcterms:modified xsi:type="dcterms:W3CDTF">2024-02-29T21:31:00Z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US.119553640.01</vt:lpwstr>
  </property>
</Properties>
</file>