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086" w:rsidRPr="00BF33A0" w:rsidRDefault="00931FC9" w:rsidP="00C36086">
      <w:pPr>
        <w:pStyle w:val="Heading1"/>
        <w:jc w:val="center"/>
        <w:rPr>
          <w:sz w:val="24"/>
          <w:szCs w:val="24"/>
        </w:rPr>
      </w:pPr>
      <w:r>
        <w:rPr>
          <w:sz w:val="24"/>
          <w:szCs w:val="24"/>
        </w:rPr>
        <w:t>Minutes</w:t>
      </w:r>
    </w:p>
    <w:p w:rsidR="00C36086" w:rsidRPr="00BF33A0" w:rsidRDefault="00C36086" w:rsidP="00C36086">
      <w:pPr>
        <w:rPr>
          <w:sz w:val="24"/>
          <w:szCs w:val="24"/>
        </w:rPr>
      </w:pPr>
    </w:p>
    <w:p w:rsidR="00C36086" w:rsidRPr="00BF33A0" w:rsidRDefault="00C36086" w:rsidP="00C36086">
      <w:pPr>
        <w:jc w:val="center"/>
        <w:rPr>
          <w:b/>
          <w:sz w:val="24"/>
          <w:szCs w:val="24"/>
        </w:rPr>
      </w:pPr>
      <w:r w:rsidRPr="00BF33A0">
        <w:rPr>
          <w:b/>
          <w:sz w:val="24"/>
          <w:szCs w:val="24"/>
        </w:rPr>
        <w:t>COLORADO SUPREME COURT</w:t>
      </w:r>
    </w:p>
    <w:p w:rsidR="00C36086" w:rsidRPr="00BF33A0" w:rsidRDefault="004653D9" w:rsidP="00C36086">
      <w:pPr>
        <w:jc w:val="center"/>
        <w:rPr>
          <w:b/>
          <w:sz w:val="24"/>
          <w:szCs w:val="24"/>
        </w:rPr>
      </w:pPr>
      <w:r>
        <w:rPr>
          <w:b/>
          <w:sz w:val="24"/>
          <w:szCs w:val="24"/>
        </w:rPr>
        <w:t>WATER COURT COMMITTEE</w:t>
      </w:r>
    </w:p>
    <w:p w:rsidR="00C36086" w:rsidRPr="00BF33A0" w:rsidRDefault="00C36086" w:rsidP="00C36086">
      <w:pPr>
        <w:rPr>
          <w:b/>
          <w:sz w:val="24"/>
          <w:szCs w:val="24"/>
        </w:rPr>
      </w:pPr>
    </w:p>
    <w:p w:rsidR="00C36086" w:rsidRPr="00BF33A0" w:rsidRDefault="003F0D3F" w:rsidP="00C36086">
      <w:pPr>
        <w:jc w:val="center"/>
        <w:rPr>
          <w:sz w:val="24"/>
          <w:szCs w:val="24"/>
        </w:rPr>
      </w:pPr>
      <w:r>
        <w:rPr>
          <w:sz w:val="24"/>
          <w:szCs w:val="24"/>
        </w:rPr>
        <w:t>Friday</w:t>
      </w:r>
      <w:r w:rsidR="00C36086" w:rsidRPr="00BF33A0">
        <w:rPr>
          <w:sz w:val="24"/>
          <w:szCs w:val="24"/>
        </w:rPr>
        <w:t xml:space="preserve">, </w:t>
      </w:r>
      <w:r w:rsidR="00DF6614">
        <w:rPr>
          <w:sz w:val="24"/>
          <w:szCs w:val="24"/>
        </w:rPr>
        <w:t>April 19</w:t>
      </w:r>
      <w:r>
        <w:rPr>
          <w:sz w:val="24"/>
          <w:szCs w:val="24"/>
        </w:rPr>
        <w:t>, 201</w:t>
      </w:r>
      <w:r w:rsidR="00DF6614">
        <w:rPr>
          <w:sz w:val="24"/>
          <w:szCs w:val="24"/>
        </w:rPr>
        <w:t>9</w:t>
      </w:r>
      <w:r w:rsidR="00C57C7C">
        <w:rPr>
          <w:sz w:val="24"/>
          <w:szCs w:val="24"/>
        </w:rPr>
        <w:t>, 1:3</w:t>
      </w:r>
      <w:r w:rsidR="00C36086" w:rsidRPr="00BF33A0">
        <w:rPr>
          <w:sz w:val="24"/>
          <w:szCs w:val="24"/>
        </w:rPr>
        <w:t>0 p.m.</w:t>
      </w:r>
    </w:p>
    <w:p w:rsidR="00C36086" w:rsidRPr="00BF33A0" w:rsidRDefault="00C36086" w:rsidP="00C36086">
      <w:pPr>
        <w:jc w:val="center"/>
        <w:rPr>
          <w:sz w:val="24"/>
          <w:szCs w:val="24"/>
        </w:rPr>
      </w:pPr>
      <w:r w:rsidRPr="00BF33A0">
        <w:rPr>
          <w:sz w:val="24"/>
          <w:szCs w:val="24"/>
        </w:rPr>
        <w:t xml:space="preserve">Ralph L. </w:t>
      </w:r>
      <w:proofErr w:type="spellStart"/>
      <w:r w:rsidRPr="00BF33A0">
        <w:rPr>
          <w:sz w:val="24"/>
          <w:szCs w:val="24"/>
        </w:rPr>
        <w:t>Carr</w:t>
      </w:r>
      <w:proofErr w:type="spellEnd"/>
      <w:r w:rsidRPr="00BF33A0">
        <w:rPr>
          <w:sz w:val="24"/>
          <w:szCs w:val="24"/>
        </w:rPr>
        <w:t xml:space="preserve"> Colorado Judicial Center </w:t>
      </w:r>
    </w:p>
    <w:p w:rsidR="00C36086" w:rsidRPr="00BF33A0" w:rsidRDefault="00C36086" w:rsidP="00C36086">
      <w:pPr>
        <w:jc w:val="center"/>
        <w:rPr>
          <w:sz w:val="24"/>
          <w:szCs w:val="24"/>
        </w:rPr>
      </w:pPr>
      <w:r w:rsidRPr="00BF33A0">
        <w:rPr>
          <w:sz w:val="24"/>
          <w:szCs w:val="24"/>
        </w:rPr>
        <w:t>2 E.14</w:t>
      </w:r>
      <w:r w:rsidRPr="00BF33A0">
        <w:rPr>
          <w:sz w:val="24"/>
          <w:szCs w:val="24"/>
          <w:vertAlign w:val="superscript"/>
        </w:rPr>
        <w:t>th</w:t>
      </w:r>
      <w:r w:rsidRPr="00BF33A0">
        <w:rPr>
          <w:sz w:val="24"/>
          <w:szCs w:val="24"/>
        </w:rPr>
        <w:t xml:space="preserve"> Ave., Denver CO 80203</w:t>
      </w:r>
    </w:p>
    <w:p w:rsidR="00C36086" w:rsidRDefault="00DF6614" w:rsidP="00C36086">
      <w:pPr>
        <w:jc w:val="center"/>
        <w:rPr>
          <w:sz w:val="24"/>
          <w:szCs w:val="24"/>
        </w:rPr>
      </w:pPr>
      <w:r>
        <w:rPr>
          <w:sz w:val="24"/>
          <w:szCs w:val="24"/>
        </w:rPr>
        <w:t>Third</w:t>
      </w:r>
      <w:r w:rsidR="00A900A4">
        <w:rPr>
          <w:sz w:val="24"/>
          <w:szCs w:val="24"/>
        </w:rPr>
        <w:t xml:space="preserve"> Floor</w:t>
      </w:r>
      <w:r w:rsidR="00C36086" w:rsidRPr="00BF33A0">
        <w:rPr>
          <w:sz w:val="24"/>
          <w:szCs w:val="24"/>
        </w:rPr>
        <w:t xml:space="preserve">, </w:t>
      </w:r>
      <w:r>
        <w:rPr>
          <w:sz w:val="24"/>
          <w:szCs w:val="24"/>
        </w:rPr>
        <w:t>Court of Appeals</w:t>
      </w:r>
      <w:r w:rsidR="004653D9">
        <w:rPr>
          <w:sz w:val="24"/>
          <w:szCs w:val="24"/>
        </w:rPr>
        <w:t xml:space="preserve"> Conference Room</w:t>
      </w:r>
    </w:p>
    <w:p w:rsidR="00931FC9" w:rsidRDefault="00931FC9" w:rsidP="00C36086">
      <w:pPr>
        <w:jc w:val="cente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4"/>
                <w:szCs w:val="24"/>
              </w:rPr>
            </w:pPr>
            <w:r>
              <w:rPr>
                <w:sz w:val="24"/>
                <w:szCs w:val="24"/>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w:t>
            </w:r>
            <w:proofErr w:type="spellStart"/>
            <w:r>
              <w:rPr>
                <w:rFonts w:ascii="Times New Roman" w:hAnsi="Times New Roman" w:cs="Times New Roman"/>
                <w:sz w:val="24"/>
                <w:szCs w:val="24"/>
              </w:rPr>
              <w:t>Strablizky</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Amy Beatie</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Cotten</w:t>
            </w:r>
            <w:proofErr w:type="spellEnd"/>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F33066" w:rsidP="00490265">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F33066" w:rsidP="00490265">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Hermundstad</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931FC9" w:rsidRDefault="00F33066"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Ampe</w:t>
            </w:r>
            <w:proofErr w:type="spellEnd"/>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931FC9" w:rsidRDefault="00F33066" w:rsidP="00490265">
            <w:pPr>
              <w:spacing w:line="276" w:lineRule="auto"/>
              <w:jc w:val="center"/>
              <w:rPr>
                <w:sz w:val="22"/>
                <w:szCs w:val="22"/>
              </w:rPr>
            </w:pPr>
            <w:r>
              <w:rPr>
                <w:sz w:val="22"/>
                <w:szCs w:val="22"/>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931FC9" w:rsidRDefault="00F33066"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Pr="007D6FA4" w:rsidRDefault="00931FC9" w:rsidP="00490265">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rsidR="00931FC9" w:rsidRDefault="00F33066"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Pr="007D6FA4"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rsidR="00931FC9" w:rsidRDefault="00F33066"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Sean Cronin</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931FC9" w:rsidRDefault="00F33066"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Madoline Wallace Gross</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931FC9" w:rsidRDefault="00F33066"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r>
      <w:tr w:rsidR="00931FC9" w:rsidTr="00490265">
        <w:tc>
          <w:tcPr>
            <w:tcW w:w="5238"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931FC9" w:rsidRDefault="00931FC9" w:rsidP="00490265">
            <w:pPr>
              <w:spacing w:line="276" w:lineRule="auto"/>
              <w:rPr>
                <w:sz w:val="22"/>
                <w:szCs w:val="22"/>
              </w:rPr>
            </w:pPr>
          </w:p>
        </w:tc>
      </w:tr>
      <w:tr w:rsidR="00931FC9" w:rsidTr="00490265">
        <w:tc>
          <w:tcPr>
            <w:tcW w:w="5238"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Veronique Van Gheem</w:t>
            </w:r>
          </w:p>
        </w:tc>
        <w:tc>
          <w:tcPr>
            <w:tcW w:w="126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31FC9" w:rsidRDefault="00931FC9" w:rsidP="00490265">
            <w:pPr>
              <w:pStyle w:val="NoSpacing"/>
              <w:spacing w:line="276" w:lineRule="auto"/>
              <w:jc w:val="center"/>
              <w:rPr>
                <w:rFonts w:ascii="Times New Roman" w:hAnsi="Times New Roman" w:cs="Times New Roman"/>
                <w:sz w:val="24"/>
                <w:szCs w:val="24"/>
              </w:rPr>
            </w:pPr>
          </w:p>
        </w:tc>
      </w:tr>
    </w:tbl>
    <w:p w:rsidR="00931FC9" w:rsidRDefault="00931FC9" w:rsidP="00C36086">
      <w:pPr>
        <w:jc w:val="center"/>
        <w:rPr>
          <w:sz w:val="24"/>
          <w:szCs w:val="24"/>
        </w:rPr>
      </w:pPr>
    </w:p>
    <w:p w:rsidR="00F33066" w:rsidRPr="00BF33A0" w:rsidRDefault="00F33066" w:rsidP="00535AEB">
      <w:pPr>
        <w:jc w:val="center"/>
        <w:rPr>
          <w:sz w:val="24"/>
          <w:szCs w:val="24"/>
        </w:rPr>
      </w:pPr>
      <w:proofErr w:type="gramStart"/>
      <w:r>
        <w:rPr>
          <w:sz w:val="24"/>
          <w:szCs w:val="24"/>
        </w:rPr>
        <w:lastRenderedPageBreak/>
        <w:t>Also</w:t>
      </w:r>
      <w:proofErr w:type="gramEnd"/>
      <w:r>
        <w:rPr>
          <w:sz w:val="24"/>
          <w:szCs w:val="24"/>
        </w:rPr>
        <w:t xml:space="preserve"> present: Paul Benington</w:t>
      </w:r>
    </w:p>
    <w:p w:rsidR="00C36086" w:rsidRPr="00BF33A0" w:rsidRDefault="00C36086" w:rsidP="00C36086">
      <w:pPr>
        <w:jc w:val="center"/>
        <w:rPr>
          <w:sz w:val="24"/>
          <w:szCs w:val="24"/>
        </w:rPr>
      </w:pPr>
    </w:p>
    <w:p w:rsidR="00C36086" w:rsidRPr="00DA2675" w:rsidRDefault="00C36086" w:rsidP="002B7819">
      <w:pPr>
        <w:numPr>
          <w:ilvl w:val="0"/>
          <w:numId w:val="1"/>
        </w:numPr>
        <w:tabs>
          <w:tab w:val="clear" w:pos="720"/>
          <w:tab w:val="num" w:pos="1440"/>
        </w:tabs>
        <w:rPr>
          <w:b/>
          <w:sz w:val="24"/>
          <w:szCs w:val="24"/>
        </w:rPr>
      </w:pPr>
      <w:r w:rsidRPr="00DA2675">
        <w:rPr>
          <w:b/>
          <w:sz w:val="24"/>
          <w:szCs w:val="24"/>
        </w:rPr>
        <w:t>Call to Order</w:t>
      </w:r>
    </w:p>
    <w:p w:rsidR="00C36086" w:rsidRPr="00DA2675" w:rsidRDefault="00C36086" w:rsidP="00C36086">
      <w:pPr>
        <w:rPr>
          <w:sz w:val="24"/>
          <w:szCs w:val="24"/>
        </w:rPr>
      </w:pPr>
    </w:p>
    <w:p w:rsidR="00C36086" w:rsidRPr="00DA2675" w:rsidRDefault="004653D9" w:rsidP="00C36086">
      <w:pPr>
        <w:numPr>
          <w:ilvl w:val="0"/>
          <w:numId w:val="1"/>
        </w:numPr>
        <w:rPr>
          <w:b/>
          <w:sz w:val="24"/>
          <w:szCs w:val="24"/>
        </w:rPr>
      </w:pPr>
      <w:r w:rsidRPr="00DA2675">
        <w:rPr>
          <w:b/>
          <w:sz w:val="24"/>
          <w:szCs w:val="24"/>
        </w:rPr>
        <w:t>Welcome and Introductions</w:t>
      </w:r>
      <w:r w:rsidR="00C36086" w:rsidRPr="00DA2675">
        <w:rPr>
          <w:b/>
          <w:sz w:val="24"/>
          <w:szCs w:val="24"/>
        </w:rPr>
        <w:t xml:space="preserve"> </w:t>
      </w:r>
    </w:p>
    <w:p w:rsidR="00C57C7C" w:rsidRPr="00DA2675" w:rsidRDefault="00C57C7C" w:rsidP="00C57C7C">
      <w:pPr>
        <w:pStyle w:val="ListParagraph"/>
        <w:rPr>
          <w:sz w:val="24"/>
          <w:szCs w:val="24"/>
        </w:rPr>
      </w:pPr>
    </w:p>
    <w:p w:rsidR="00C57C7C" w:rsidRPr="00DA2675" w:rsidRDefault="00C57C7C" w:rsidP="002B7819">
      <w:pPr>
        <w:numPr>
          <w:ilvl w:val="0"/>
          <w:numId w:val="1"/>
        </w:numPr>
        <w:tabs>
          <w:tab w:val="clear" w:pos="720"/>
          <w:tab w:val="num" w:pos="1440"/>
        </w:tabs>
        <w:rPr>
          <w:b/>
          <w:sz w:val="24"/>
          <w:szCs w:val="24"/>
        </w:rPr>
      </w:pPr>
      <w:r w:rsidRPr="00DA2675">
        <w:rPr>
          <w:b/>
          <w:sz w:val="24"/>
          <w:szCs w:val="24"/>
        </w:rPr>
        <w:t xml:space="preserve">Approval of Minutes from </w:t>
      </w:r>
      <w:r w:rsidR="00C57D98" w:rsidRPr="00DA2675">
        <w:rPr>
          <w:b/>
          <w:sz w:val="24"/>
          <w:szCs w:val="24"/>
        </w:rPr>
        <w:t>10</w:t>
      </w:r>
      <w:r w:rsidR="00100DD7" w:rsidRPr="00DA2675">
        <w:rPr>
          <w:b/>
          <w:sz w:val="24"/>
          <w:szCs w:val="24"/>
        </w:rPr>
        <w:t>/</w:t>
      </w:r>
      <w:r w:rsidR="00C57D98" w:rsidRPr="00DA2675">
        <w:rPr>
          <w:b/>
          <w:sz w:val="24"/>
          <w:szCs w:val="24"/>
        </w:rPr>
        <w:t>12</w:t>
      </w:r>
      <w:r w:rsidR="00AD12D9" w:rsidRPr="00DA2675">
        <w:rPr>
          <w:b/>
          <w:sz w:val="24"/>
          <w:szCs w:val="24"/>
        </w:rPr>
        <w:t>/2018</w:t>
      </w:r>
      <w:r w:rsidRPr="00DA2675">
        <w:rPr>
          <w:b/>
          <w:sz w:val="24"/>
          <w:szCs w:val="24"/>
        </w:rPr>
        <w:t xml:space="preserve"> Meeting</w:t>
      </w:r>
    </w:p>
    <w:p w:rsidR="00411E66" w:rsidRPr="00DA2675" w:rsidRDefault="00411E66" w:rsidP="00411E66">
      <w:pPr>
        <w:pStyle w:val="ListParagraph"/>
        <w:rPr>
          <w:sz w:val="24"/>
          <w:szCs w:val="24"/>
        </w:rPr>
      </w:pPr>
    </w:p>
    <w:p w:rsidR="00411E66" w:rsidRPr="00DA2675" w:rsidRDefault="00F33066" w:rsidP="00411E66">
      <w:pPr>
        <w:rPr>
          <w:sz w:val="24"/>
          <w:szCs w:val="24"/>
        </w:rPr>
      </w:pPr>
      <w:r w:rsidRPr="00DA2675">
        <w:rPr>
          <w:sz w:val="24"/>
          <w:szCs w:val="24"/>
        </w:rPr>
        <w:t>The Committee approved the minutes from 10/12/2018 with minor changes.</w:t>
      </w:r>
    </w:p>
    <w:p w:rsidR="00C57C7C" w:rsidRPr="00DA2675" w:rsidRDefault="00C57C7C" w:rsidP="00C57C7C">
      <w:pPr>
        <w:rPr>
          <w:sz w:val="24"/>
          <w:szCs w:val="24"/>
        </w:rPr>
      </w:pPr>
    </w:p>
    <w:p w:rsidR="00C57C7C" w:rsidRPr="00DA2675" w:rsidRDefault="00C57C7C" w:rsidP="002B7819">
      <w:pPr>
        <w:pStyle w:val="Heading4"/>
        <w:tabs>
          <w:tab w:val="clear" w:pos="720"/>
          <w:tab w:val="num" w:pos="1440"/>
        </w:tabs>
        <w:rPr>
          <w:b/>
          <w:szCs w:val="24"/>
        </w:rPr>
      </w:pPr>
      <w:r w:rsidRPr="00DA2675">
        <w:rPr>
          <w:b/>
          <w:szCs w:val="24"/>
        </w:rPr>
        <w:t xml:space="preserve">Report </w:t>
      </w:r>
      <w:r w:rsidR="00923F18" w:rsidRPr="00DA2675">
        <w:rPr>
          <w:b/>
          <w:szCs w:val="24"/>
        </w:rPr>
        <w:t>from Education Subcommittee</w:t>
      </w:r>
      <w:r w:rsidRPr="00DA2675">
        <w:rPr>
          <w:b/>
          <w:szCs w:val="24"/>
        </w:rPr>
        <w:t xml:space="preserve"> </w:t>
      </w:r>
    </w:p>
    <w:p w:rsidR="00F33066" w:rsidRPr="00DA2675" w:rsidRDefault="00F33066" w:rsidP="00F33066">
      <w:pPr>
        <w:rPr>
          <w:sz w:val="24"/>
          <w:szCs w:val="24"/>
        </w:rPr>
      </w:pPr>
    </w:p>
    <w:p w:rsidR="00A1334A" w:rsidRPr="00DA2675" w:rsidRDefault="00F33066" w:rsidP="00A1334A">
      <w:pPr>
        <w:rPr>
          <w:sz w:val="24"/>
          <w:szCs w:val="24"/>
        </w:rPr>
      </w:pPr>
      <w:r w:rsidRPr="00DA2675">
        <w:rPr>
          <w:sz w:val="24"/>
          <w:szCs w:val="24"/>
        </w:rPr>
        <w:t xml:space="preserve">Jennifer Ashworth reported that the Education Subcommittee is planning the CLE program for October 11.  The Subcommittee has until June 7 to set the agenda.  The Subcommittee requested topic suggestions.  </w:t>
      </w:r>
      <w:r w:rsidR="00B56D04" w:rsidRPr="00DA2675">
        <w:rPr>
          <w:sz w:val="24"/>
          <w:szCs w:val="24"/>
        </w:rPr>
        <w:t>Paul</w:t>
      </w:r>
      <w:r w:rsidRPr="00DA2675">
        <w:rPr>
          <w:sz w:val="24"/>
          <w:szCs w:val="24"/>
        </w:rPr>
        <w:t xml:space="preserve"> Benington suggested a </w:t>
      </w:r>
      <w:r w:rsidR="008B53B1" w:rsidRPr="00DA2675">
        <w:rPr>
          <w:sz w:val="24"/>
          <w:szCs w:val="24"/>
        </w:rPr>
        <w:t>discussion of</w:t>
      </w:r>
      <w:r w:rsidRPr="00DA2675">
        <w:rPr>
          <w:sz w:val="24"/>
          <w:szCs w:val="24"/>
        </w:rPr>
        <w:t xml:space="preserve"> the decennial abandonment proceedings and changes to the process.</w:t>
      </w:r>
      <w:r w:rsidR="00A1334A" w:rsidRPr="00DA2675">
        <w:rPr>
          <w:sz w:val="24"/>
          <w:szCs w:val="24"/>
        </w:rPr>
        <w:t xml:space="preserve"> </w:t>
      </w:r>
    </w:p>
    <w:p w:rsidR="009B1DEA" w:rsidRPr="00DA2675" w:rsidRDefault="009B1DEA" w:rsidP="009B1DEA">
      <w:pPr>
        <w:rPr>
          <w:sz w:val="24"/>
          <w:szCs w:val="24"/>
        </w:rPr>
      </w:pPr>
    </w:p>
    <w:p w:rsidR="00AD006C" w:rsidRPr="00DA2675" w:rsidRDefault="00C57D98" w:rsidP="002B7819">
      <w:pPr>
        <w:pStyle w:val="Heading4"/>
        <w:tabs>
          <w:tab w:val="clear" w:pos="720"/>
          <w:tab w:val="num" w:pos="2160"/>
        </w:tabs>
        <w:rPr>
          <w:b/>
          <w:szCs w:val="24"/>
        </w:rPr>
      </w:pPr>
      <w:r w:rsidRPr="00DA2675">
        <w:rPr>
          <w:b/>
          <w:szCs w:val="24"/>
        </w:rPr>
        <w:t>Report on 50</w:t>
      </w:r>
      <w:r w:rsidRPr="00DA2675">
        <w:rPr>
          <w:b/>
          <w:szCs w:val="24"/>
          <w:vertAlign w:val="superscript"/>
        </w:rPr>
        <w:t>th</w:t>
      </w:r>
      <w:r w:rsidRPr="00DA2675">
        <w:rPr>
          <w:b/>
          <w:szCs w:val="24"/>
        </w:rPr>
        <w:t xml:space="preserve"> Anniversary of 69 Act </w:t>
      </w:r>
    </w:p>
    <w:p w:rsidR="00A1334A" w:rsidRPr="00DA2675" w:rsidRDefault="00A1334A" w:rsidP="00A1334A">
      <w:pPr>
        <w:rPr>
          <w:sz w:val="24"/>
          <w:szCs w:val="24"/>
        </w:rPr>
      </w:pPr>
    </w:p>
    <w:p w:rsidR="00A1334A" w:rsidRPr="00DA2675" w:rsidRDefault="00F33066" w:rsidP="00B56D04">
      <w:pPr>
        <w:rPr>
          <w:sz w:val="24"/>
          <w:szCs w:val="24"/>
        </w:rPr>
      </w:pPr>
      <w:r w:rsidRPr="00DA2675">
        <w:rPr>
          <w:sz w:val="24"/>
          <w:szCs w:val="24"/>
        </w:rPr>
        <w:t xml:space="preserve">Justice Hobbs reported on the symposium </w:t>
      </w:r>
      <w:r w:rsidR="00B56D04" w:rsidRPr="00DA2675">
        <w:rPr>
          <w:sz w:val="24"/>
          <w:szCs w:val="24"/>
        </w:rPr>
        <w:t>on the 50</w:t>
      </w:r>
      <w:r w:rsidR="00B56D04" w:rsidRPr="00DA2675">
        <w:rPr>
          <w:sz w:val="24"/>
          <w:szCs w:val="24"/>
          <w:vertAlign w:val="superscript"/>
        </w:rPr>
        <w:t>th</w:t>
      </w:r>
      <w:r w:rsidR="00B56D04" w:rsidRPr="00DA2675">
        <w:rPr>
          <w:sz w:val="24"/>
          <w:szCs w:val="24"/>
        </w:rPr>
        <w:t xml:space="preserve"> anniversary of the 69 Act.  He thanked everyone for their participation in a great program and thanked </w:t>
      </w:r>
      <w:proofErr w:type="gramStart"/>
      <w:r w:rsidR="00B56D04" w:rsidRPr="00DA2675">
        <w:rPr>
          <w:sz w:val="24"/>
          <w:szCs w:val="24"/>
        </w:rPr>
        <w:t>all of</w:t>
      </w:r>
      <w:proofErr w:type="gramEnd"/>
      <w:r w:rsidR="00B56D04" w:rsidRPr="00DA2675">
        <w:rPr>
          <w:sz w:val="24"/>
          <w:szCs w:val="24"/>
        </w:rPr>
        <w:t xml:space="preserve"> the students involved in the process.  The materials are available for anyone who wants them.  Justice </w:t>
      </w:r>
      <w:r w:rsidR="00A4165E" w:rsidRPr="00661FBA">
        <w:rPr>
          <w:sz w:val="24"/>
          <w:szCs w:val="24"/>
        </w:rPr>
        <w:t>Márquez</w:t>
      </w:r>
      <w:r w:rsidR="00A4165E" w:rsidRPr="00DA2675">
        <w:rPr>
          <w:sz w:val="24"/>
          <w:szCs w:val="24"/>
        </w:rPr>
        <w:t xml:space="preserve"> </w:t>
      </w:r>
      <w:r w:rsidR="00B56D04" w:rsidRPr="00DA2675">
        <w:rPr>
          <w:sz w:val="24"/>
          <w:szCs w:val="24"/>
        </w:rPr>
        <w:t xml:space="preserve">thanked Justice Hobbs and the students involved in the project.  </w:t>
      </w:r>
    </w:p>
    <w:p w:rsidR="00A1334A" w:rsidRPr="00DA2675" w:rsidRDefault="00A1334A" w:rsidP="00A1334A">
      <w:pPr>
        <w:rPr>
          <w:sz w:val="24"/>
          <w:szCs w:val="24"/>
        </w:rPr>
      </w:pPr>
    </w:p>
    <w:p w:rsidR="00361076" w:rsidRPr="00DA2675" w:rsidRDefault="00361076" w:rsidP="00361076">
      <w:pPr>
        <w:rPr>
          <w:sz w:val="24"/>
          <w:szCs w:val="24"/>
        </w:rPr>
      </w:pPr>
    </w:p>
    <w:p w:rsidR="009D23AD" w:rsidRPr="00DA2675" w:rsidRDefault="00C57D98" w:rsidP="009D23AD">
      <w:pPr>
        <w:pStyle w:val="Heading4"/>
        <w:rPr>
          <w:b/>
          <w:szCs w:val="24"/>
        </w:rPr>
      </w:pPr>
      <w:r w:rsidRPr="00DA2675">
        <w:rPr>
          <w:b/>
          <w:szCs w:val="24"/>
        </w:rPr>
        <w:t>C.R.C.P. Applicability to “Water Law” Cases</w:t>
      </w:r>
      <w:r w:rsidR="00244070" w:rsidRPr="00DA2675">
        <w:rPr>
          <w:b/>
          <w:szCs w:val="24"/>
        </w:rPr>
        <w:t xml:space="preserve"> </w:t>
      </w:r>
    </w:p>
    <w:p w:rsidR="00A1334A" w:rsidRPr="00DA2675" w:rsidRDefault="00A1334A" w:rsidP="00A1334A">
      <w:pPr>
        <w:rPr>
          <w:sz w:val="24"/>
          <w:szCs w:val="24"/>
        </w:rPr>
      </w:pPr>
    </w:p>
    <w:p w:rsidR="00A1334A" w:rsidRPr="00DA2675" w:rsidRDefault="00A1334A" w:rsidP="00A1334A">
      <w:pPr>
        <w:rPr>
          <w:sz w:val="24"/>
          <w:szCs w:val="24"/>
        </w:rPr>
      </w:pPr>
      <w:r w:rsidRPr="00DA2675">
        <w:rPr>
          <w:sz w:val="24"/>
          <w:szCs w:val="24"/>
        </w:rPr>
        <w:t>Amy</w:t>
      </w:r>
      <w:r w:rsidR="00B56D04" w:rsidRPr="00DA2675">
        <w:rPr>
          <w:sz w:val="24"/>
          <w:szCs w:val="24"/>
        </w:rPr>
        <w:t xml:space="preserve"> Beatie addressed a proposal to change the rules to clarify which cases are subject to the Uniform Local Rules and which cases are subject to the Rules of Civil Procedure</w:t>
      </w:r>
      <w:r w:rsidR="00BC66B2">
        <w:rPr>
          <w:sz w:val="24"/>
          <w:szCs w:val="24"/>
        </w:rPr>
        <w:t>.  T</w:t>
      </w:r>
      <w:r w:rsidR="00B56D04" w:rsidRPr="00DA2675">
        <w:rPr>
          <w:sz w:val="24"/>
          <w:szCs w:val="24"/>
        </w:rPr>
        <w:t>he S</w:t>
      </w:r>
      <w:r w:rsidRPr="00DA2675">
        <w:rPr>
          <w:sz w:val="24"/>
          <w:szCs w:val="24"/>
        </w:rPr>
        <w:t xml:space="preserve">ubcommittee met and discussed </w:t>
      </w:r>
      <w:r w:rsidR="00B56D04" w:rsidRPr="00DA2675">
        <w:rPr>
          <w:sz w:val="24"/>
          <w:szCs w:val="24"/>
        </w:rPr>
        <w:t xml:space="preserve">the </w:t>
      </w:r>
      <w:r w:rsidRPr="00DA2675">
        <w:rPr>
          <w:sz w:val="24"/>
          <w:szCs w:val="24"/>
        </w:rPr>
        <w:t>previous memo</w:t>
      </w:r>
      <w:r w:rsidR="00B56D04" w:rsidRPr="00DA2675">
        <w:rPr>
          <w:sz w:val="24"/>
          <w:szCs w:val="24"/>
        </w:rPr>
        <w:t xml:space="preserve"> from </w:t>
      </w:r>
      <w:r w:rsidR="00D82565" w:rsidRPr="00DA2675">
        <w:rPr>
          <w:sz w:val="24"/>
          <w:szCs w:val="24"/>
        </w:rPr>
        <w:t>her</w:t>
      </w:r>
      <w:r w:rsidR="00B56D04" w:rsidRPr="00DA2675">
        <w:rPr>
          <w:sz w:val="24"/>
          <w:szCs w:val="24"/>
        </w:rPr>
        <w:t xml:space="preserve"> office explaining the issue</w:t>
      </w:r>
      <w:r w:rsidR="00D82565" w:rsidRPr="00DA2675">
        <w:rPr>
          <w:sz w:val="24"/>
          <w:szCs w:val="24"/>
        </w:rPr>
        <w:t xml:space="preserve"> and proposing rules changes</w:t>
      </w:r>
      <w:r w:rsidRPr="00DA2675">
        <w:rPr>
          <w:sz w:val="24"/>
          <w:szCs w:val="24"/>
        </w:rPr>
        <w:t xml:space="preserve">.  </w:t>
      </w:r>
      <w:r w:rsidR="00D82565" w:rsidRPr="00DA2675">
        <w:rPr>
          <w:sz w:val="24"/>
          <w:szCs w:val="24"/>
        </w:rPr>
        <w:t>The S</w:t>
      </w:r>
      <w:r w:rsidRPr="00DA2675">
        <w:rPr>
          <w:sz w:val="24"/>
          <w:szCs w:val="24"/>
        </w:rPr>
        <w:t xml:space="preserve">ubcommittee </w:t>
      </w:r>
      <w:r w:rsidR="006962AD">
        <w:rPr>
          <w:sz w:val="24"/>
          <w:szCs w:val="24"/>
        </w:rPr>
        <w:t>agreed with</w:t>
      </w:r>
      <w:r w:rsidRPr="00DA2675">
        <w:rPr>
          <w:sz w:val="24"/>
          <w:szCs w:val="24"/>
        </w:rPr>
        <w:t xml:space="preserve"> the proposed solution.   </w:t>
      </w:r>
      <w:r w:rsidR="00D82565" w:rsidRPr="00DA2675">
        <w:rPr>
          <w:sz w:val="24"/>
          <w:szCs w:val="24"/>
        </w:rPr>
        <w:t xml:space="preserve">Justice </w:t>
      </w:r>
      <w:r w:rsidR="00A4165E" w:rsidRPr="00661FBA">
        <w:rPr>
          <w:sz w:val="24"/>
          <w:szCs w:val="24"/>
        </w:rPr>
        <w:t>Márquez</w:t>
      </w:r>
      <w:r w:rsidR="00A4165E" w:rsidRPr="00DA2675">
        <w:rPr>
          <w:sz w:val="24"/>
          <w:szCs w:val="24"/>
        </w:rPr>
        <w:t xml:space="preserve"> </w:t>
      </w:r>
      <w:r w:rsidR="004975A9" w:rsidRPr="00DA2675">
        <w:rPr>
          <w:sz w:val="24"/>
          <w:szCs w:val="24"/>
        </w:rPr>
        <w:t xml:space="preserve">asked the Subcommittee to explain the proposed changes.  The Committee discussed the category of cases to which this proposed change would apply.  The Committee also discussed the concurrent changes that would be made through the Civil Rules Committee.  Jim Witwer spoke of specific examples of what cases might be covered by the proposed changes.  Justice Hobbs questioned how the rules might apply in specific types of cases.  Mr. Benington stated that the rules provide a default procedure that can be modified by a CMO or other mechanism.  Justice Hobbs </w:t>
      </w:r>
      <w:r w:rsidR="006962AD">
        <w:rPr>
          <w:sz w:val="24"/>
          <w:szCs w:val="24"/>
        </w:rPr>
        <w:t>asked</w:t>
      </w:r>
      <w:r w:rsidR="004975A9" w:rsidRPr="00DA2675">
        <w:rPr>
          <w:sz w:val="24"/>
          <w:szCs w:val="24"/>
        </w:rPr>
        <w:t xml:space="preserve"> whether there is a water attorney on the Civil Rules Committee.  Justice </w:t>
      </w:r>
      <w:r w:rsidR="00A4165E" w:rsidRPr="00661FBA">
        <w:rPr>
          <w:sz w:val="24"/>
          <w:szCs w:val="24"/>
        </w:rPr>
        <w:t>Márquez</w:t>
      </w:r>
      <w:r w:rsidR="00A4165E" w:rsidRPr="00DA2675">
        <w:rPr>
          <w:sz w:val="24"/>
          <w:szCs w:val="24"/>
        </w:rPr>
        <w:t xml:space="preserve"> </w:t>
      </w:r>
      <w:r w:rsidR="008B53B1" w:rsidRPr="00DA2675">
        <w:rPr>
          <w:sz w:val="24"/>
          <w:szCs w:val="24"/>
        </w:rPr>
        <w:t>agreed to</w:t>
      </w:r>
      <w:r w:rsidR="004975A9" w:rsidRPr="00DA2675">
        <w:rPr>
          <w:sz w:val="24"/>
          <w:szCs w:val="24"/>
        </w:rPr>
        <w:t xml:space="preserve"> </w:t>
      </w:r>
      <w:proofErr w:type="gramStart"/>
      <w:r w:rsidR="004975A9" w:rsidRPr="00DA2675">
        <w:rPr>
          <w:sz w:val="24"/>
          <w:szCs w:val="24"/>
        </w:rPr>
        <w:t>look into</w:t>
      </w:r>
      <w:proofErr w:type="gramEnd"/>
      <w:r w:rsidR="004975A9" w:rsidRPr="00DA2675">
        <w:rPr>
          <w:sz w:val="24"/>
          <w:szCs w:val="24"/>
        </w:rPr>
        <w:t xml:space="preserve"> that question.  </w:t>
      </w:r>
      <w:r w:rsidR="008B53B1" w:rsidRPr="00DA2675">
        <w:rPr>
          <w:sz w:val="24"/>
          <w:szCs w:val="24"/>
        </w:rPr>
        <w:t xml:space="preserve">Justice </w:t>
      </w:r>
      <w:r w:rsidR="00A4165E" w:rsidRPr="00661FBA">
        <w:rPr>
          <w:sz w:val="24"/>
          <w:szCs w:val="24"/>
        </w:rPr>
        <w:t>Márquez</w:t>
      </w:r>
      <w:r w:rsidR="00A4165E" w:rsidRPr="00DA2675">
        <w:rPr>
          <w:sz w:val="24"/>
          <w:szCs w:val="24"/>
        </w:rPr>
        <w:t xml:space="preserve"> </w:t>
      </w:r>
      <w:r w:rsidR="008B53B1" w:rsidRPr="00DA2675">
        <w:rPr>
          <w:sz w:val="24"/>
          <w:szCs w:val="24"/>
        </w:rPr>
        <w:t xml:space="preserve">stated that if the Committee approved the proposal, she would then send it to the water judges for comment.  After comments are received, the Committee will take a final vote and send a recommendation to the Civil Rules Committee.  The Committee approved sending the proposal to the water judges for comment.  </w:t>
      </w:r>
    </w:p>
    <w:p w:rsidR="00B260A3" w:rsidRPr="00DA2675" w:rsidRDefault="00B260A3" w:rsidP="00A1334A">
      <w:pPr>
        <w:rPr>
          <w:sz w:val="24"/>
          <w:szCs w:val="24"/>
        </w:rPr>
      </w:pPr>
    </w:p>
    <w:p w:rsidR="009D23AD" w:rsidRPr="00DA2675" w:rsidRDefault="009D23AD" w:rsidP="009D23AD">
      <w:pPr>
        <w:rPr>
          <w:sz w:val="24"/>
          <w:szCs w:val="24"/>
        </w:rPr>
      </w:pPr>
    </w:p>
    <w:p w:rsidR="00DC4071" w:rsidRPr="00DA2675" w:rsidRDefault="00C57D98" w:rsidP="00C57D98">
      <w:pPr>
        <w:pStyle w:val="Heading4"/>
        <w:rPr>
          <w:b/>
          <w:szCs w:val="24"/>
        </w:rPr>
      </w:pPr>
      <w:r w:rsidRPr="00DA2675">
        <w:rPr>
          <w:b/>
          <w:szCs w:val="24"/>
        </w:rPr>
        <w:t xml:space="preserve">Location Information on Water Court Forms </w:t>
      </w:r>
    </w:p>
    <w:p w:rsidR="007570A5" w:rsidRPr="00DA2675" w:rsidRDefault="007570A5" w:rsidP="007570A5">
      <w:pPr>
        <w:rPr>
          <w:sz w:val="24"/>
          <w:szCs w:val="24"/>
        </w:rPr>
      </w:pPr>
    </w:p>
    <w:p w:rsidR="00746E31" w:rsidRPr="00DA2675" w:rsidRDefault="007570A5" w:rsidP="007570A5">
      <w:pPr>
        <w:rPr>
          <w:sz w:val="24"/>
          <w:szCs w:val="24"/>
        </w:rPr>
      </w:pPr>
      <w:r w:rsidRPr="00DA2675">
        <w:rPr>
          <w:sz w:val="24"/>
          <w:szCs w:val="24"/>
        </w:rPr>
        <w:lastRenderedPageBreak/>
        <w:t>Erin</w:t>
      </w:r>
      <w:r w:rsidR="008B53B1" w:rsidRPr="00DA2675">
        <w:rPr>
          <w:sz w:val="24"/>
          <w:szCs w:val="24"/>
        </w:rPr>
        <w:t xml:space="preserve"> Light discussed the issue of</w:t>
      </w:r>
      <w:r w:rsidRPr="00DA2675">
        <w:rPr>
          <w:sz w:val="24"/>
          <w:szCs w:val="24"/>
        </w:rPr>
        <w:t xml:space="preserve"> inconsistent location information on water court forms.  </w:t>
      </w:r>
      <w:r w:rsidR="008B53B1" w:rsidRPr="00DA2675">
        <w:rPr>
          <w:sz w:val="24"/>
          <w:szCs w:val="24"/>
        </w:rPr>
        <w:t xml:space="preserve">The statutes use the term “legal description” and the Uniform Local Rules use “location information.”  There is tension between the UTM locations and PLSS legal descriptions.  The </w:t>
      </w:r>
      <w:r w:rsidR="006962AD">
        <w:rPr>
          <w:sz w:val="24"/>
          <w:szCs w:val="24"/>
        </w:rPr>
        <w:t>e</w:t>
      </w:r>
      <w:r w:rsidR="008B53B1" w:rsidRPr="00DA2675">
        <w:rPr>
          <w:sz w:val="24"/>
          <w:szCs w:val="24"/>
        </w:rPr>
        <w:t>ngineers do not prefer that both be provided, because oftentimes the locations described by the two methods are different.  This could result in two different location descriptions for a single structure.  The Committee then discussed the information required for an application and inconsistencies in the application form itself</w:t>
      </w:r>
      <w:r w:rsidR="003A3663" w:rsidRPr="00DA2675">
        <w:rPr>
          <w:sz w:val="24"/>
          <w:szCs w:val="24"/>
        </w:rPr>
        <w:t xml:space="preserve">.  Kevin Rein stated that for someone who wants to object to an application, the PLSS information is generally more useful.  The Committee discussed potential issues with having incorrect or inconsistent information in resumes and filings.  Erin Light proposed a subcommittee to </w:t>
      </w:r>
      <w:proofErr w:type="gramStart"/>
      <w:r w:rsidR="003A3663" w:rsidRPr="00DA2675">
        <w:rPr>
          <w:sz w:val="24"/>
          <w:szCs w:val="24"/>
        </w:rPr>
        <w:t>look into</w:t>
      </w:r>
      <w:proofErr w:type="gramEnd"/>
      <w:r w:rsidR="003A3663" w:rsidRPr="00DA2675">
        <w:rPr>
          <w:sz w:val="24"/>
          <w:szCs w:val="24"/>
        </w:rPr>
        <w:t xml:space="preserve"> these issues.  Referee Cowan had previously raised similar concerns and </w:t>
      </w:r>
      <w:r w:rsidR="006962AD">
        <w:rPr>
          <w:sz w:val="24"/>
          <w:szCs w:val="24"/>
        </w:rPr>
        <w:t>thought</w:t>
      </w:r>
      <w:r w:rsidR="003A3663" w:rsidRPr="00DA2675">
        <w:rPr>
          <w:sz w:val="24"/>
          <w:szCs w:val="24"/>
        </w:rPr>
        <w:t xml:space="preserve"> this needs to be addressed.  Pro se applicants </w:t>
      </w:r>
      <w:proofErr w:type="gramStart"/>
      <w:r w:rsidR="003A3663" w:rsidRPr="00DA2675">
        <w:rPr>
          <w:sz w:val="24"/>
          <w:szCs w:val="24"/>
        </w:rPr>
        <w:t>in particular have</w:t>
      </w:r>
      <w:proofErr w:type="gramEnd"/>
      <w:r w:rsidR="003A3663" w:rsidRPr="00DA2675">
        <w:rPr>
          <w:sz w:val="24"/>
          <w:szCs w:val="24"/>
        </w:rPr>
        <w:t xml:space="preserve"> trouble with location information.  The Committee discussed various places where additional guidance on this issue could be provided to litigants, such as on the Division of Water Resources website, the non-attorney’s handbook, and </w:t>
      </w:r>
      <w:r w:rsidR="00EE7F54" w:rsidRPr="00DA2675">
        <w:rPr>
          <w:sz w:val="24"/>
          <w:szCs w:val="24"/>
        </w:rPr>
        <w:t xml:space="preserve">the instructions for the forms.  Justice </w:t>
      </w:r>
      <w:r w:rsidR="00A4165E" w:rsidRPr="00661FBA">
        <w:rPr>
          <w:sz w:val="24"/>
          <w:szCs w:val="24"/>
        </w:rPr>
        <w:t>Márquez</w:t>
      </w:r>
      <w:r w:rsidR="00A4165E" w:rsidRPr="00DA2675">
        <w:rPr>
          <w:sz w:val="24"/>
          <w:szCs w:val="24"/>
        </w:rPr>
        <w:t xml:space="preserve"> </w:t>
      </w:r>
      <w:r w:rsidR="00EE7F54" w:rsidRPr="00DA2675">
        <w:rPr>
          <w:sz w:val="24"/>
          <w:szCs w:val="24"/>
        </w:rPr>
        <w:t>appointed a s</w:t>
      </w:r>
      <w:r w:rsidR="00746E31" w:rsidRPr="00DA2675">
        <w:rPr>
          <w:sz w:val="24"/>
          <w:szCs w:val="24"/>
        </w:rPr>
        <w:t>ubcommittee</w:t>
      </w:r>
      <w:r w:rsidR="00EE7F54" w:rsidRPr="00DA2675">
        <w:rPr>
          <w:sz w:val="24"/>
          <w:szCs w:val="24"/>
        </w:rPr>
        <w:t xml:space="preserve"> of Referees</w:t>
      </w:r>
      <w:r w:rsidR="00746E31" w:rsidRPr="00DA2675">
        <w:rPr>
          <w:sz w:val="24"/>
          <w:szCs w:val="24"/>
        </w:rPr>
        <w:t xml:space="preserve"> Cowan</w:t>
      </w:r>
      <w:r w:rsidR="00EE7F54" w:rsidRPr="00DA2675">
        <w:rPr>
          <w:sz w:val="24"/>
          <w:szCs w:val="24"/>
        </w:rPr>
        <w:t xml:space="preserve"> and</w:t>
      </w:r>
      <w:r w:rsidR="00746E31" w:rsidRPr="00DA2675">
        <w:rPr>
          <w:sz w:val="24"/>
          <w:szCs w:val="24"/>
        </w:rPr>
        <w:t xml:space="preserve"> Sarmiento, </w:t>
      </w:r>
      <w:r w:rsidR="00EE7F54" w:rsidRPr="00DA2675">
        <w:rPr>
          <w:sz w:val="24"/>
          <w:szCs w:val="24"/>
        </w:rPr>
        <w:t xml:space="preserve">Jennifer </w:t>
      </w:r>
      <w:r w:rsidR="00746E31" w:rsidRPr="00DA2675">
        <w:rPr>
          <w:sz w:val="24"/>
          <w:szCs w:val="24"/>
        </w:rPr>
        <w:t>Ashworth, Erin</w:t>
      </w:r>
      <w:r w:rsidR="00EE7F54" w:rsidRPr="00DA2675">
        <w:rPr>
          <w:sz w:val="24"/>
          <w:szCs w:val="24"/>
        </w:rPr>
        <w:t xml:space="preserve"> Light, Craig </w:t>
      </w:r>
      <w:proofErr w:type="spellStart"/>
      <w:r w:rsidR="00EE7F54" w:rsidRPr="00DA2675">
        <w:rPr>
          <w:sz w:val="24"/>
          <w:szCs w:val="24"/>
        </w:rPr>
        <w:t>Cotten</w:t>
      </w:r>
      <w:proofErr w:type="spellEnd"/>
      <w:r w:rsidR="00746E31" w:rsidRPr="00DA2675">
        <w:rPr>
          <w:sz w:val="24"/>
          <w:szCs w:val="24"/>
        </w:rPr>
        <w:t>,</w:t>
      </w:r>
      <w:r w:rsidR="00EE7F54" w:rsidRPr="00DA2675">
        <w:rPr>
          <w:sz w:val="24"/>
          <w:szCs w:val="24"/>
        </w:rPr>
        <w:t xml:space="preserve"> Jim</w:t>
      </w:r>
      <w:r w:rsidR="00746E31" w:rsidRPr="00DA2675">
        <w:rPr>
          <w:sz w:val="24"/>
          <w:szCs w:val="24"/>
        </w:rPr>
        <w:t xml:space="preserve"> Witwer, </w:t>
      </w:r>
      <w:r w:rsidR="00EE7F54" w:rsidRPr="00DA2675">
        <w:rPr>
          <w:sz w:val="24"/>
          <w:szCs w:val="24"/>
        </w:rPr>
        <w:t>Doug C</w:t>
      </w:r>
      <w:r w:rsidR="00A44E03" w:rsidRPr="00DA2675">
        <w:rPr>
          <w:sz w:val="24"/>
          <w:szCs w:val="24"/>
        </w:rPr>
        <w:t>lements,</w:t>
      </w:r>
      <w:r w:rsidR="00EE7F54" w:rsidRPr="00DA2675">
        <w:rPr>
          <w:sz w:val="24"/>
          <w:szCs w:val="24"/>
        </w:rPr>
        <w:t xml:space="preserve"> and</w:t>
      </w:r>
      <w:r w:rsidR="00A44E03" w:rsidRPr="00DA2675">
        <w:rPr>
          <w:sz w:val="24"/>
          <w:szCs w:val="24"/>
        </w:rPr>
        <w:t xml:space="preserve"> </w:t>
      </w:r>
      <w:r w:rsidR="00EE7F54" w:rsidRPr="00DA2675">
        <w:rPr>
          <w:sz w:val="24"/>
          <w:szCs w:val="24"/>
        </w:rPr>
        <w:t xml:space="preserve">Mark </w:t>
      </w:r>
      <w:r w:rsidR="00746E31" w:rsidRPr="00DA2675">
        <w:rPr>
          <w:sz w:val="24"/>
          <w:szCs w:val="24"/>
        </w:rPr>
        <w:t>Hamilton</w:t>
      </w:r>
      <w:r w:rsidR="00EE7F54" w:rsidRPr="00DA2675">
        <w:rPr>
          <w:sz w:val="24"/>
          <w:szCs w:val="24"/>
        </w:rPr>
        <w:t xml:space="preserve">.  Holly </w:t>
      </w:r>
      <w:proofErr w:type="spellStart"/>
      <w:r w:rsidR="00EE7F54" w:rsidRPr="00DA2675">
        <w:rPr>
          <w:sz w:val="24"/>
          <w:szCs w:val="24"/>
        </w:rPr>
        <w:t>Strablizky</w:t>
      </w:r>
      <w:proofErr w:type="spellEnd"/>
      <w:r w:rsidR="00EE7F54" w:rsidRPr="00DA2675">
        <w:rPr>
          <w:sz w:val="24"/>
          <w:szCs w:val="24"/>
        </w:rPr>
        <w:t xml:space="preserve"> agreed to help if necessary.  Erin Light and Craig </w:t>
      </w:r>
      <w:proofErr w:type="spellStart"/>
      <w:r w:rsidR="00EE7F54" w:rsidRPr="00DA2675">
        <w:rPr>
          <w:sz w:val="24"/>
          <w:szCs w:val="24"/>
        </w:rPr>
        <w:t>Cott</w:t>
      </w:r>
      <w:r w:rsidR="00381A44">
        <w:rPr>
          <w:sz w:val="24"/>
          <w:szCs w:val="24"/>
        </w:rPr>
        <w:t>e</w:t>
      </w:r>
      <w:r w:rsidR="00EE7F54" w:rsidRPr="00DA2675">
        <w:rPr>
          <w:sz w:val="24"/>
          <w:szCs w:val="24"/>
        </w:rPr>
        <w:t>n</w:t>
      </w:r>
      <w:proofErr w:type="spellEnd"/>
      <w:r w:rsidR="00EE7F54" w:rsidRPr="00DA2675">
        <w:rPr>
          <w:sz w:val="24"/>
          <w:szCs w:val="24"/>
        </w:rPr>
        <w:t xml:space="preserve"> will serve as co-chairs</w:t>
      </w:r>
      <w:r w:rsidR="00A44E03" w:rsidRPr="00DA2675">
        <w:rPr>
          <w:sz w:val="24"/>
          <w:szCs w:val="24"/>
        </w:rPr>
        <w:t xml:space="preserve">.  </w:t>
      </w:r>
    </w:p>
    <w:p w:rsidR="00A44E03" w:rsidRPr="00DA2675" w:rsidRDefault="00A44E03" w:rsidP="00A44E03">
      <w:pPr>
        <w:rPr>
          <w:sz w:val="24"/>
          <w:szCs w:val="24"/>
        </w:rPr>
      </w:pPr>
    </w:p>
    <w:p w:rsidR="005474D0" w:rsidRPr="00DA2675" w:rsidRDefault="005474D0" w:rsidP="005474D0">
      <w:pPr>
        <w:rPr>
          <w:sz w:val="24"/>
          <w:szCs w:val="24"/>
        </w:rPr>
      </w:pPr>
    </w:p>
    <w:p w:rsidR="002B7819" w:rsidRPr="00DA2675" w:rsidRDefault="002B7819" w:rsidP="002B7819">
      <w:pPr>
        <w:pStyle w:val="Heading4"/>
        <w:tabs>
          <w:tab w:val="clear" w:pos="720"/>
          <w:tab w:val="num" w:pos="3600"/>
        </w:tabs>
        <w:rPr>
          <w:b/>
          <w:szCs w:val="24"/>
        </w:rPr>
      </w:pPr>
      <w:r w:rsidRPr="00DA2675">
        <w:rPr>
          <w:b/>
          <w:szCs w:val="24"/>
        </w:rPr>
        <w:t>Updates</w:t>
      </w:r>
    </w:p>
    <w:p w:rsidR="009D23AD" w:rsidRPr="00DA2675" w:rsidRDefault="009D23AD" w:rsidP="00923F18">
      <w:pPr>
        <w:pStyle w:val="Heading4"/>
        <w:numPr>
          <w:ilvl w:val="0"/>
          <w:numId w:val="0"/>
        </w:numPr>
        <w:rPr>
          <w:szCs w:val="24"/>
        </w:rPr>
      </w:pPr>
    </w:p>
    <w:p w:rsidR="00244070" w:rsidRPr="00DA2675" w:rsidRDefault="005474D0" w:rsidP="00C57D98">
      <w:pPr>
        <w:pStyle w:val="Heading4"/>
        <w:numPr>
          <w:ilvl w:val="0"/>
          <w:numId w:val="5"/>
        </w:numPr>
        <w:ind w:left="1440"/>
        <w:rPr>
          <w:b/>
          <w:szCs w:val="24"/>
        </w:rPr>
      </w:pPr>
      <w:r w:rsidRPr="00DA2675">
        <w:rPr>
          <w:b/>
          <w:szCs w:val="24"/>
        </w:rPr>
        <w:t xml:space="preserve">Update on Resume Publication </w:t>
      </w:r>
    </w:p>
    <w:p w:rsidR="00A44E03" w:rsidRPr="00DA2675" w:rsidRDefault="00A44E03" w:rsidP="00A44E03">
      <w:pPr>
        <w:rPr>
          <w:sz w:val="24"/>
          <w:szCs w:val="24"/>
        </w:rPr>
      </w:pPr>
    </w:p>
    <w:p w:rsidR="00A44E03" w:rsidRPr="00DA2675" w:rsidRDefault="00FB2FF7" w:rsidP="00A44E03">
      <w:pPr>
        <w:rPr>
          <w:sz w:val="24"/>
          <w:szCs w:val="24"/>
        </w:rPr>
      </w:pPr>
      <w:r w:rsidRPr="00DA2675">
        <w:rPr>
          <w:sz w:val="24"/>
          <w:szCs w:val="24"/>
        </w:rPr>
        <w:t xml:space="preserve">Mark </w:t>
      </w:r>
      <w:proofErr w:type="spellStart"/>
      <w:r w:rsidR="00A44E03" w:rsidRPr="00DA2675">
        <w:rPr>
          <w:sz w:val="24"/>
          <w:szCs w:val="24"/>
        </w:rPr>
        <w:t>Hermundstad</w:t>
      </w:r>
      <w:proofErr w:type="spellEnd"/>
      <w:r w:rsidR="00A44E03" w:rsidRPr="00DA2675">
        <w:rPr>
          <w:sz w:val="24"/>
          <w:szCs w:val="24"/>
        </w:rPr>
        <w:t xml:space="preserve"> </w:t>
      </w:r>
      <w:r w:rsidRPr="00DA2675">
        <w:rPr>
          <w:sz w:val="24"/>
          <w:szCs w:val="24"/>
        </w:rPr>
        <w:t xml:space="preserve">updated the committee on the work of the </w:t>
      </w:r>
      <w:r w:rsidR="006962AD">
        <w:rPr>
          <w:sz w:val="24"/>
          <w:szCs w:val="24"/>
        </w:rPr>
        <w:t>R</w:t>
      </w:r>
      <w:r w:rsidRPr="00DA2675">
        <w:rPr>
          <w:sz w:val="24"/>
          <w:szCs w:val="24"/>
        </w:rPr>
        <w:t xml:space="preserve">esume </w:t>
      </w:r>
      <w:r w:rsidR="006962AD">
        <w:rPr>
          <w:sz w:val="24"/>
          <w:szCs w:val="24"/>
        </w:rPr>
        <w:t>P</w:t>
      </w:r>
      <w:r w:rsidRPr="00DA2675">
        <w:rPr>
          <w:sz w:val="24"/>
          <w:szCs w:val="24"/>
        </w:rPr>
        <w:t>ublication Subcommittee.  The Subcommittee is looking</w:t>
      </w:r>
      <w:r w:rsidR="00A44E03" w:rsidRPr="00DA2675">
        <w:rPr>
          <w:sz w:val="24"/>
          <w:szCs w:val="24"/>
        </w:rPr>
        <w:t xml:space="preserve"> at ways to shorten resumes.  </w:t>
      </w:r>
      <w:r w:rsidRPr="00DA2675">
        <w:rPr>
          <w:sz w:val="24"/>
          <w:szCs w:val="24"/>
        </w:rPr>
        <w:t>The s</w:t>
      </w:r>
      <w:r w:rsidR="00A44E03" w:rsidRPr="00DA2675">
        <w:rPr>
          <w:sz w:val="24"/>
          <w:szCs w:val="24"/>
        </w:rPr>
        <w:t xml:space="preserve">tatute requires a certain minimum amount of information to be published.  </w:t>
      </w:r>
      <w:r w:rsidRPr="00DA2675">
        <w:rPr>
          <w:sz w:val="24"/>
          <w:szCs w:val="24"/>
        </w:rPr>
        <w:t>The Subcommittee is looking at potential c</w:t>
      </w:r>
      <w:r w:rsidR="00A44E03" w:rsidRPr="00DA2675">
        <w:rPr>
          <w:sz w:val="24"/>
          <w:szCs w:val="24"/>
        </w:rPr>
        <w:t>hange</w:t>
      </w:r>
      <w:r w:rsidRPr="00DA2675">
        <w:rPr>
          <w:sz w:val="24"/>
          <w:szCs w:val="24"/>
        </w:rPr>
        <w:t>s</w:t>
      </w:r>
      <w:r w:rsidR="00A44E03" w:rsidRPr="00DA2675">
        <w:rPr>
          <w:sz w:val="24"/>
          <w:szCs w:val="24"/>
        </w:rPr>
        <w:t xml:space="preserve"> to U</w:t>
      </w:r>
      <w:r w:rsidRPr="00DA2675">
        <w:rPr>
          <w:sz w:val="24"/>
          <w:szCs w:val="24"/>
        </w:rPr>
        <w:t xml:space="preserve">niform </w:t>
      </w:r>
      <w:r w:rsidR="00A44E03" w:rsidRPr="00DA2675">
        <w:rPr>
          <w:sz w:val="24"/>
          <w:szCs w:val="24"/>
        </w:rPr>
        <w:t>L</w:t>
      </w:r>
      <w:r w:rsidRPr="00DA2675">
        <w:rPr>
          <w:sz w:val="24"/>
          <w:szCs w:val="24"/>
        </w:rPr>
        <w:t xml:space="preserve">ocal </w:t>
      </w:r>
      <w:r w:rsidR="00A44E03" w:rsidRPr="00DA2675">
        <w:rPr>
          <w:sz w:val="24"/>
          <w:szCs w:val="24"/>
        </w:rPr>
        <w:t>R</w:t>
      </w:r>
      <w:r w:rsidRPr="00DA2675">
        <w:rPr>
          <w:sz w:val="24"/>
          <w:szCs w:val="24"/>
        </w:rPr>
        <w:t>ule</w:t>
      </w:r>
      <w:r w:rsidR="00A44E03" w:rsidRPr="00DA2675">
        <w:rPr>
          <w:sz w:val="24"/>
          <w:szCs w:val="24"/>
        </w:rPr>
        <w:t xml:space="preserve"> 3 regarding resume publication </w:t>
      </w:r>
      <w:r w:rsidRPr="00DA2675">
        <w:rPr>
          <w:sz w:val="24"/>
          <w:szCs w:val="24"/>
        </w:rPr>
        <w:t>to provide for a base amount of information, and each division would be able to decide which additional information to include on the resume.  The Subcommittee is also looking into where the resumes are published.</w:t>
      </w:r>
    </w:p>
    <w:p w:rsidR="00A44E03" w:rsidRPr="00DA2675" w:rsidRDefault="00A44E03" w:rsidP="00A44E03">
      <w:pPr>
        <w:rPr>
          <w:sz w:val="24"/>
          <w:szCs w:val="24"/>
        </w:rPr>
      </w:pPr>
    </w:p>
    <w:p w:rsidR="00A44E03" w:rsidRPr="00DA2675" w:rsidRDefault="00FB2FF7" w:rsidP="00A44E03">
      <w:pPr>
        <w:rPr>
          <w:sz w:val="24"/>
          <w:szCs w:val="24"/>
        </w:rPr>
      </w:pPr>
      <w:r w:rsidRPr="00DA2675">
        <w:rPr>
          <w:sz w:val="24"/>
          <w:szCs w:val="24"/>
        </w:rPr>
        <w:t xml:space="preserve">Jim </w:t>
      </w:r>
      <w:r w:rsidR="00A44E03" w:rsidRPr="00DA2675">
        <w:rPr>
          <w:sz w:val="24"/>
          <w:szCs w:val="24"/>
        </w:rPr>
        <w:t>Witwer</w:t>
      </w:r>
      <w:r w:rsidRPr="00DA2675">
        <w:rPr>
          <w:sz w:val="24"/>
          <w:szCs w:val="24"/>
        </w:rPr>
        <w:t xml:space="preserve"> reported that he has</w:t>
      </w:r>
      <w:r w:rsidR="00A44E03" w:rsidRPr="00DA2675">
        <w:rPr>
          <w:sz w:val="24"/>
          <w:szCs w:val="24"/>
        </w:rPr>
        <w:t xml:space="preserve"> talked to referees</w:t>
      </w:r>
      <w:r w:rsidRPr="00DA2675">
        <w:rPr>
          <w:sz w:val="24"/>
          <w:szCs w:val="24"/>
        </w:rPr>
        <w:t xml:space="preserve"> around the state</w:t>
      </w:r>
      <w:r w:rsidR="00A44E03" w:rsidRPr="00DA2675">
        <w:rPr>
          <w:sz w:val="24"/>
          <w:szCs w:val="24"/>
        </w:rPr>
        <w:t xml:space="preserve"> about how they address </w:t>
      </w:r>
      <w:r w:rsidR="00AF65FF" w:rsidRPr="00DA2675">
        <w:rPr>
          <w:sz w:val="24"/>
          <w:szCs w:val="24"/>
        </w:rPr>
        <w:t>resume</w:t>
      </w:r>
      <w:r w:rsidR="00A44E03" w:rsidRPr="00DA2675">
        <w:rPr>
          <w:sz w:val="24"/>
          <w:szCs w:val="24"/>
        </w:rPr>
        <w:t xml:space="preserve"> issues.  </w:t>
      </w:r>
      <w:r w:rsidR="00AF65FF" w:rsidRPr="00DA2675">
        <w:rPr>
          <w:sz w:val="24"/>
          <w:szCs w:val="24"/>
        </w:rPr>
        <w:t>He stated that r</w:t>
      </w:r>
      <w:r w:rsidR="00A44E03" w:rsidRPr="00DA2675">
        <w:rPr>
          <w:sz w:val="24"/>
          <w:szCs w:val="24"/>
        </w:rPr>
        <w:t xml:space="preserve">eferees think most people look at the online resume and not the newspaper. </w:t>
      </w:r>
      <w:r w:rsidR="00AF65FF" w:rsidRPr="00DA2675">
        <w:rPr>
          <w:sz w:val="24"/>
          <w:szCs w:val="24"/>
        </w:rPr>
        <w:t xml:space="preserve">  Divisions have different requirements for what the applicant must provide for the resume, and Division 1 has an administrative order</w:t>
      </w:r>
      <w:r w:rsidR="007067E8" w:rsidRPr="00DA2675">
        <w:rPr>
          <w:sz w:val="24"/>
          <w:szCs w:val="24"/>
        </w:rPr>
        <w:t xml:space="preserve"> regarding resumes.  </w:t>
      </w:r>
      <w:r w:rsidR="00AD1386" w:rsidRPr="00DA2675">
        <w:rPr>
          <w:sz w:val="24"/>
          <w:szCs w:val="24"/>
        </w:rPr>
        <w:t xml:space="preserve">Not every </w:t>
      </w:r>
      <w:r w:rsidR="006962AD">
        <w:rPr>
          <w:sz w:val="24"/>
          <w:szCs w:val="24"/>
        </w:rPr>
        <w:t>D</w:t>
      </w:r>
      <w:r w:rsidR="00AD1386" w:rsidRPr="00DA2675">
        <w:rPr>
          <w:sz w:val="24"/>
          <w:szCs w:val="24"/>
        </w:rPr>
        <w:t>ivision</w:t>
      </w:r>
      <w:r w:rsidR="006962AD">
        <w:rPr>
          <w:sz w:val="24"/>
          <w:szCs w:val="24"/>
        </w:rPr>
        <w:t xml:space="preserve"> requires the applicant to provide</w:t>
      </w:r>
      <w:r w:rsidR="00AD1386" w:rsidRPr="00DA2675">
        <w:rPr>
          <w:sz w:val="24"/>
          <w:szCs w:val="24"/>
        </w:rPr>
        <w:t xml:space="preserve"> a proposed resume</w:t>
      </w:r>
      <w:r w:rsidR="006962AD">
        <w:rPr>
          <w:sz w:val="24"/>
          <w:szCs w:val="24"/>
        </w:rPr>
        <w:t>, and</w:t>
      </w:r>
      <w:r w:rsidR="006F7523" w:rsidRPr="00DA2675">
        <w:rPr>
          <w:sz w:val="24"/>
          <w:szCs w:val="24"/>
        </w:rPr>
        <w:t xml:space="preserve"> some l</w:t>
      </w:r>
      <w:r w:rsidR="00AD1386" w:rsidRPr="00DA2675">
        <w:rPr>
          <w:sz w:val="24"/>
          <w:szCs w:val="24"/>
        </w:rPr>
        <w:t xml:space="preserve">eaves it up to the applicant to include as much information as they want.  </w:t>
      </w:r>
      <w:r w:rsidR="006F7523" w:rsidRPr="00DA2675">
        <w:rPr>
          <w:sz w:val="24"/>
          <w:szCs w:val="24"/>
        </w:rPr>
        <w:t xml:space="preserve">The Subcommittee is not proposing any statutory changes and doesn’t want to propose anything that would interfere with a Division’ s decisions regarding the resume.   Craig </w:t>
      </w:r>
      <w:proofErr w:type="spellStart"/>
      <w:r w:rsidR="006F7523" w:rsidRPr="00DA2675">
        <w:rPr>
          <w:sz w:val="24"/>
          <w:szCs w:val="24"/>
        </w:rPr>
        <w:t>Cott</w:t>
      </w:r>
      <w:r w:rsidR="00381A44">
        <w:rPr>
          <w:sz w:val="24"/>
          <w:szCs w:val="24"/>
        </w:rPr>
        <w:t>e</w:t>
      </w:r>
      <w:r w:rsidR="006F7523" w:rsidRPr="00DA2675">
        <w:rPr>
          <w:sz w:val="24"/>
          <w:szCs w:val="24"/>
        </w:rPr>
        <w:t>n</w:t>
      </w:r>
      <w:proofErr w:type="spellEnd"/>
      <w:r w:rsidR="006F7523" w:rsidRPr="00DA2675">
        <w:rPr>
          <w:sz w:val="24"/>
          <w:szCs w:val="24"/>
        </w:rPr>
        <w:t xml:space="preserve"> asked stated that the resume is required to contain a description of the water right involved, and he asked whether that could include a requirement to provide location and source.  Paul Benington stated when the application is for claimed non-tributary water, the source is critical.  Mr. Benington and Justice Hobbs had additional suggestions for language and requirements.  The Subcommittee will continue discussions and consider the comments from the Committee.  </w:t>
      </w:r>
    </w:p>
    <w:p w:rsidR="005474D0" w:rsidRPr="00DA2675" w:rsidRDefault="005474D0" w:rsidP="005474D0">
      <w:pPr>
        <w:rPr>
          <w:sz w:val="24"/>
          <w:szCs w:val="24"/>
        </w:rPr>
      </w:pPr>
    </w:p>
    <w:p w:rsidR="009B1DEA" w:rsidRPr="00DA2675" w:rsidRDefault="006860B0" w:rsidP="009B1DEA">
      <w:pPr>
        <w:pStyle w:val="Heading4"/>
        <w:rPr>
          <w:b/>
          <w:szCs w:val="24"/>
        </w:rPr>
      </w:pPr>
      <w:r w:rsidRPr="00DA2675">
        <w:rPr>
          <w:b/>
          <w:szCs w:val="24"/>
        </w:rPr>
        <w:lastRenderedPageBreak/>
        <w:t xml:space="preserve">Open </w:t>
      </w:r>
      <w:r w:rsidR="009B1DEA" w:rsidRPr="00DA2675">
        <w:rPr>
          <w:b/>
          <w:szCs w:val="24"/>
        </w:rPr>
        <w:t xml:space="preserve">Discussion of </w:t>
      </w:r>
      <w:r w:rsidRPr="00DA2675">
        <w:rPr>
          <w:b/>
          <w:szCs w:val="24"/>
        </w:rPr>
        <w:t>Future Projects</w:t>
      </w:r>
    </w:p>
    <w:p w:rsidR="004329E6" w:rsidRPr="00DA2675" w:rsidRDefault="004329E6" w:rsidP="004329E6">
      <w:pPr>
        <w:rPr>
          <w:sz w:val="24"/>
          <w:szCs w:val="24"/>
        </w:rPr>
      </w:pPr>
    </w:p>
    <w:p w:rsidR="004329E6" w:rsidRPr="00DA2675" w:rsidRDefault="006F7523" w:rsidP="004329E6">
      <w:pPr>
        <w:rPr>
          <w:sz w:val="24"/>
          <w:szCs w:val="24"/>
        </w:rPr>
      </w:pPr>
      <w:r w:rsidRPr="00DA2675">
        <w:rPr>
          <w:sz w:val="24"/>
          <w:szCs w:val="24"/>
        </w:rPr>
        <w:t>Kevin R</w:t>
      </w:r>
      <w:r w:rsidR="004329E6" w:rsidRPr="00DA2675">
        <w:rPr>
          <w:sz w:val="24"/>
          <w:szCs w:val="24"/>
        </w:rPr>
        <w:t>ein</w:t>
      </w:r>
      <w:r w:rsidRPr="00DA2675">
        <w:rPr>
          <w:sz w:val="24"/>
          <w:szCs w:val="24"/>
        </w:rPr>
        <w:t xml:space="preserve"> described the </w:t>
      </w:r>
      <w:r w:rsidR="004329E6" w:rsidRPr="00DA2675">
        <w:rPr>
          <w:sz w:val="24"/>
          <w:szCs w:val="24"/>
        </w:rPr>
        <w:t xml:space="preserve">need for an additional form for parties wanting to join abandonment proceedings.  </w:t>
      </w:r>
      <w:r w:rsidR="00784343" w:rsidRPr="00DA2675">
        <w:rPr>
          <w:sz w:val="24"/>
          <w:szCs w:val="24"/>
        </w:rPr>
        <w:t xml:space="preserve">He suggested sending this to the forms Subcommittee.  Paul </w:t>
      </w:r>
      <w:r w:rsidR="004329E6" w:rsidRPr="00DA2675">
        <w:rPr>
          <w:sz w:val="24"/>
          <w:szCs w:val="24"/>
        </w:rPr>
        <w:t>Benington</w:t>
      </w:r>
      <w:r w:rsidR="00784343" w:rsidRPr="00DA2675">
        <w:rPr>
          <w:sz w:val="24"/>
          <w:szCs w:val="24"/>
        </w:rPr>
        <w:t xml:space="preserve"> stated that the abandonment</w:t>
      </w:r>
      <w:r w:rsidR="004329E6" w:rsidRPr="00DA2675">
        <w:rPr>
          <w:sz w:val="24"/>
          <w:szCs w:val="24"/>
        </w:rPr>
        <w:t xml:space="preserve"> statute and new rule provide for other parties not involved in a case to file</w:t>
      </w:r>
      <w:r w:rsidR="001610C8">
        <w:rPr>
          <w:sz w:val="24"/>
          <w:szCs w:val="24"/>
        </w:rPr>
        <w:t xml:space="preserve"> an</w:t>
      </w:r>
      <w:r w:rsidR="004329E6" w:rsidRPr="00DA2675">
        <w:rPr>
          <w:sz w:val="24"/>
          <w:szCs w:val="24"/>
        </w:rPr>
        <w:t xml:space="preserve"> entry of appearance. </w:t>
      </w:r>
      <w:r w:rsidR="00784343" w:rsidRPr="00DA2675">
        <w:rPr>
          <w:sz w:val="24"/>
          <w:szCs w:val="24"/>
        </w:rPr>
        <w:t>He believed t</w:t>
      </w:r>
      <w:r w:rsidR="004329E6" w:rsidRPr="00DA2675">
        <w:rPr>
          <w:sz w:val="24"/>
          <w:szCs w:val="24"/>
        </w:rPr>
        <w:t>his is confusing for pro se parties</w:t>
      </w:r>
      <w:r w:rsidR="00784343" w:rsidRPr="00DA2675">
        <w:rPr>
          <w:sz w:val="24"/>
          <w:szCs w:val="24"/>
        </w:rPr>
        <w:t xml:space="preserve"> and suggested an entry of appearance f</w:t>
      </w:r>
      <w:r w:rsidR="001610C8">
        <w:rPr>
          <w:sz w:val="24"/>
          <w:szCs w:val="24"/>
        </w:rPr>
        <w:t>or</w:t>
      </w:r>
      <w:r w:rsidR="00784343" w:rsidRPr="00DA2675">
        <w:rPr>
          <w:sz w:val="24"/>
          <w:szCs w:val="24"/>
        </w:rPr>
        <w:t xml:space="preserve">m for interested parties.  Justice </w:t>
      </w:r>
      <w:r w:rsidR="00A4165E" w:rsidRPr="00661FBA">
        <w:rPr>
          <w:sz w:val="24"/>
          <w:szCs w:val="24"/>
        </w:rPr>
        <w:t>M</w:t>
      </w:r>
      <w:bookmarkStart w:id="0" w:name="_GoBack"/>
      <w:bookmarkEnd w:id="0"/>
      <w:r w:rsidR="00A4165E" w:rsidRPr="00661FBA">
        <w:rPr>
          <w:sz w:val="24"/>
          <w:szCs w:val="24"/>
        </w:rPr>
        <w:t>árquez</w:t>
      </w:r>
      <w:r w:rsidR="00A4165E" w:rsidRPr="00DA2675">
        <w:rPr>
          <w:sz w:val="24"/>
          <w:szCs w:val="24"/>
        </w:rPr>
        <w:t xml:space="preserve"> </w:t>
      </w:r>
      <w:r w:rsidR="00784343" w:rsidRPr="00DA2675">
        <w:rPr>
          <w:sz w:val="24"/>
          <w:szCs w:val="24"/>
        </w:rPr>
        <w:t xml:space="preserve">asked the abandonment subcommittee to </w:t>
      </w:r>
      <w:proofErr w:type="gramStart"/>
      <w:r w:rsidR="00784343" w:rsidRPr="00DA2675">
        <w:rPr>
          <w:sz w:val="24"/>
          <w:szCs w:val="24"/>
        </w:rPr>
        <w:t>look into</w:t>
      </w:r>
      <w:proofErr w:type="gramEnd"/>
      <w:r w:rsidR="00784343" w:rsidRPr="00DA2675">
        <w:rPr>
          <w:sz w:val="24"/>
          <w:szCs w:val="24"/>
        </w:rPr>
        <w:t xml:space="preserve"> this issue.  </w:t>
      </w:r>
      <w:r w:rsidR="004329E6" w:rsidRPr="00DA2675">
        <w:rPr>
          <w:sz w:val="24"/>
          <w:szCs w:val="24"/>
        </w:rPr>
        <w:t xml:space="preserve"> </w:t>
      </w:r>
    </w:p>
    <w:p w:rsidR="004329E6" w:rsidRPr="00DA2675" w:rsidRDefault="004329E6" w:rsidP="004329E6">
      <w:pPr>
        <w:rPr>
          <w:sz w:val="24"/>
          <w:szCs w:val="24"/>
        </w:rPr>
      </w:pPr>
    </w:p>
    <w:p w:rsidR="004329E6" w:rsidRPr="00DA2675" w:rsidRDefault="00784343" w:rsidP="004329E6">
      <w:pPr>
        <w:rPr>
          <w:sz w:val="24"/>
          <w:szCs w:val="24"/>
        </w:rPr>
      </w:pPr>
      <w:r w:rsidRPr="00DA2675">
        <w:rPr>
          <w:sz w:val="24"/>
          <w:szCs w:val="24"/>
        </w:rPr>
        <w:t xml:space="preserve">Justice Hobbs asked Referee Ryan to comment on her recent pro se panel discussion.  Referee Ryan recapped the panel discussion.  The Committee discussed additional resources for pro se parties, where those resources should exist, and different options for attorney help for pro se water litigants.  The Committee considered a student run clinic, distribution of pro se brochures, a legal resource day in the different Divisions designed to provide help and possibly advice to pro se parties.  Referee Sarmiento </w:t>
      </w:r>
      <w:r w:rsidR="006962AD">
        <w:rPr>
          <w:sz w:val="24"/>
          <w:szCs w:val="24"/>
        </w:rPr>
        <w:t>expressed</w:t>
      </w:r>
      <w:r w:rsidRPr="00DA2675">
        <w:rPr>
          <w:sz w:val="24"/>
          <w:szCs w:val="24"/>
        </w:rPr>
        <w:t xml:space="preserve"> </w:t>
      </w:r>
      <w:r w:rsidR="002D3589" w:rsidRPr="00DA2675">
        <w:rPr>
          <w:sz w:val="24"/>
          <w:szCs w:val="24"/>
        </w:rPr>
        <w:t xml:space="preserve">the need to discuss the issue with Justice Hart and the Access to Justice Commission.  Justice Hobbs </w:t>
      </w:r>
      <w:r w:rsidR="006962AD">
        <w:rPr>
          <w:sz w:val="24"/>
          <w:szCs w:val="24"/>
        </w:rPr>
        <w:t>described</w:t>
      </w:r>
      <w:r w:rsidR="002D3589" w:rsidRPr="00DA2675">
        <w:rPr>
          <w:sz w:val="24"/>
          <w:szCs w:val="24"/>
        </w:rPr>
        <w:t xml:space="preserve"> the limitations of student help and believed the water bar and engineers need to be involved in providing resources.  Referee Ryan discussed the reasons litigants are appearing pro se.  Some can afford an attorney yet still choose to proceed without one.  The Committee discussed collecting data on pro se litigants.  Referee Cowan described the problem of pro se parties misunderstanding basic law and filing a case to protect something that doesn’t need protection.  Justice </w:t>
      </w:r>
      <w:r w:rsidR="00A4165E" w:rsidRPr="00661FBA">
        <w:rPr>
          <w:sz w:val="24"/>
          <w:szCs w:val="24"/>
        </w:rPr>
        <w:t>Márquez</w:t>
      </w:r>
      <w:r w:rsidR="00A4165E" w:rsidRPr="00DA2675">
        <w:rPr>
          <w:sz w:val="24"/>
          <w:szCs w:val="24"/>
        </w:rPr>
        <w:t xml:space="preserve"> </w:t>
      </w:r>
      <w:r w:rsidR="002D3589" w:rsidRPr="00DA2675">
        <w:rPr>
          <w:sz w:val="24"/>
          <w:szCs w:val="24"/>
        </w:rPr>
        <w:t xml:space="preserve">asked for volunteers to assist Referees Ryan and Sarmiento in looking into pro se issues.  Referee Cowan and Jim Witwer volunteered to help.  </w:t>
      </w:r>
    </w:p>
    <w:p w:rsidR="00C36086" w:rsidRPr="00DA2675" w:rsidRDefault="00C36086" w:rsidP="00C36086">
      <w:pPr>
        <w:rPr>
          <w:sz w:val="24"/>
          <w:szCs w:val="24"/>
        </w:rPr>
      </w:pPr>
    </w:p>
    <w:p w:rsidR="004653D9" w:rsidRPr="00DA2675" w:rsidRDefault="004653D9" w:rsidP="004653D9">
      <w:pPr>
        <w:pStyle w:val="Heading4"/>
        <w:rPr>
          <w:b/>
          <w:szCs w:val="24"/>
        </w:rPr>
      </w:pPr>
      <w:r w:rsidRPr="00DA2675">
        <w:rPr>
          <w:b/>
          <w:szCs w:val="24"/>
        </w:rPr>
        <w:t>Next Meeting Date</w:t>
      </w:r>
    </w:p>
    <w:p w:rsidR="004329E6" w:rsidRPr="00DA2675" w:rsidRDefault="004329E6" w:rsidP="004329E6">
      <w:pPr>
        <w:rPr>
          <w:sz w:val="24"/>
          <w:szCs w:val="24"/>
        </w:rPr>
      </w:pPr>
    </w:p>
    <w:p w:rsidR="004329E6" w:rsidRPr="00DA2675" w:rsidRDefault="00535AEB" w:rsidP="004329E6">
      <w:pPr>
        <w:rPr>
          <w:sz w:val="24"/>
          <w:szCs w:val="24"/>
        </w:rPr>
      </w:pPr>
      <w:r w:rsidRPr="00DA2675">
        <w:rPr>
          <w:sz w:val="24"/>
          <w:szCs w:val="24"/>
        </w:rPr>
        <w:t xml:space="preserve">Andy Rottman will schedule the </w:t>
      </w:r>
      <w:r w:rsidR="004329E6" w:rsidRPr="00DA2675">
        <w:rPr>
          <w:sz w:val="24"/>
          <w:szCs w:val="24"/>
        </w:rPr>
        <w:t>October</w:t>
      </w:r>
      <w:r w:rsidRPr="00DA2675">
        <w:rPr>
          <w:sz w:val="24"/>
          <w:szCs w:val="24"/>
        </w:rPr>
        <w:t xml:space="preserve"> meeting</w:t>
      </w:r>
      <w:r w:rsidR="00A5757C" w:rsidRPr="00DA2675">
        <w:rPr>
          <w:sz w:val="24"/>
          <w:szCs w:val="24"/>
        </w:rPr>
        <w:t xml:space="preserve">.  </w:t>
      </w:r>
    </w:p>
    <w:p w:rsidR="004653D9" w:rsidRPr="00DA2675" w:rsidRDefault="004653D9" w:rsidP="00C36086">
      <w:pPr>
        <w:rPr>
          <w:sz w:val="24"/>
          <w:szCs w:val="24"/>
        </w:rPr>
      </w:pPr>
    </w:p>
    <w:p w:rsidR="00C36086" w:rsidRPr="00DA2675" w:rsidRDefault="00C36086" w:rsidP="009B1DEA">
      <w:pPr>
        <w:pStyle w:val="Heading4"/>
        <w:rPr>
          <w:b/>
          <w:szCs w:val="24"/>
        </w:rPr>
      </w:pPr>
      <w:r w:rsidRPr="00DA2675">
        <w:rPr>
          <w:b/>
          <w:szCs w:val="24"/>
        </w:rPr>
        <w:t xml:space="preserve">Adjourn </w:t>
      </w:r>
    </w:p>
    <w:p w:rsidR="00C36086" w:rsidRPr="00DA2675"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D7B4B"/>
    <w:multiLevelType w:val="singleLevel"/>
    <w:tmpl w:val="976ED640"/>
    <w:lvl w:ilvl="0">
      <w:start w:val="1"/>
      <w:numFmt w:val="upperRoman"/>
      <w:pStyle w:val="Heading4"/>
      <w:lvlText w:val="%1."/>
      <w:lvlJc w:val="left"/>
      <w:pPr>
        <w:tabs>
          <w:tab w:val="num" w:pos="720"/>
        </w:tabs>
        <w:ind w:left="720" w:hanging="7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E35F4"/>
    <w:rsid w:val="00100DD7"/>
    <w:rsid w:val="001610C8"/>
    <w:rsid w:val="001C212A"/>
    <w:rsid w:val="001D0222"/>
    <w:rsid w:val="00227B5D"/>
    <w:rsid w:val="00244070"/>
    <w:rsid w:val="002B7819"/>
    <w:rsid w:val="002D3589"/>
    <w:rsid w:val="002F0CB8"/>
    <w:rsid w:val="00361076"/>
    <w:rsid w:val="00381A44"/>
    <w:rsid w:val="003A3663"/>
    <w:rsid w:val="003F0D3F"/>
    <w:rsid w:val="00411E66"/>
    <w:rsid w:val="004329E6"/>
    <w:rsid w:val="004653D9"/>
    <w:rsid w:val="004975A9"/>
    <w:rsid w:val="004B078B"/>
    <w:rsid w:val="00531F70"/>
    <w:rsid w:val="00535AEB"/>
    <w:rsid w:val="00536996"/>
    <w:rsid w:val="005474D0"/>
    <w:rsid w:val="005C6BAD"/>
    <w:rsid w:val="006022C9"/>
    <w:rsid w:val="00631672"/>
    <w:rsid w:val="00642E0A"/>
    <w:rsid w:val="00671768"/>
    <w:rsid w:val="006860B0"/>
    <w:rsid w:val="006962AD"/>
    <w:rsid w:val="006D2AEA"/>
    <w:rsid w:val="006F7523"/>
    <w:rsid w:val="007067E8"/>
    <w:rsid w:val="00746E31"/>
    <w:rsid w:val="007570A5"/>
    <w:rsid w:val="00784343"/>
    <w:rsid w:val="00813090"/>
    <w:rsid w:val="00877300"/>
    <w:rsid w:val="008B53B1"/>
    <w:rsid w:val="00903BD5"/>
    <w:rsid w:val="00923F18"/>
    <w:rsid w:val="00931FC9"/>
    <w:rsid w:val="009B1DEA"/>
    <w:rsid w:val="009B5702"/>
    <w:rsid w:val="009D23AD"/>
    <w:rsid w:val="00A1334A"/>
    <w:rsid w:val="00A4165E"/>
    <w:rsid w:val="00A44E03"/>
    <w:rsid w:val="00A5757C"/>
    <w:rsid w:val="00A900A4"/>
    <w:rsid w:val="00AA1D5D"/>
    <w:rsid w:val="00AD006C"/>
    <w:rsid w:val="00AD12D9"/>
    <w:rsid w:val="00AD1386"/>
    <w:rsid w:val="00AF65FF"/>
    <w:rsid w:val="00B260A3"/>
    <w:rsid w:val="00B313B2"/>
    <w:rsid w:val="00B34E13"/>
    <w:rsid w:val="00B56D04"/>
    <w:rsid w:val="00B80315"/>
    <w:rsid w:val="00BC66B2"/>
    <w:rsid w:val="00BE576C"/>
    <w:rsid w:val="00BF33A0"/>
    <w:rsid w:val="00C03CD0"/>
    <w:rsid w:val="00C33FF8"/>
    <w:rsid w:val="00C36086"/>
    <w:rsid w:val="00C57C7C"/>
    <w:rsid w:val="00C57D98"/>
    <w:rsid w:val="00C82579"/>
    <w:rsid w:val="00CC3522"/>
    <w:rsid w:val="00CC525B"/>
    <w:rsid w:val="00D13058"/>
    <w:rsid w:val="00D82565"/>
    <w:rsid w:val="00DA2675"/>
    <w:rsid w:val="00DC4071"/>
    <w:rsid w:val="00DF6614"/>
    <w:rsid w:val="00E17FED"/>
    <w:rsid w:val="00EE7F54"/>
    <w:rsid w:val="00F236E1"/>
    <w:rsid w:val="00F33066"/>
    <w:rsid w:val="00FB2FF7"/>
    <w:rsid w:val="00FC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8C37"/>
  <w15:docId w15:val="{73F5573F-BC2E-40C2-9B67-4E21591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931FC9"/>
  </w:style>
  <w:style w:type="paragraph" w:styleId="NoSpacing">
    <w:name w:val="No Spacing"/>
    <w:link w:val="NoSpacingChar"/>
    <w:uiPriority w:val="1"/>
    <w:qFormat/>
    <w:rsid w:val="00931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Judicial User</dc:creator>
  <cp:lastModifiedBy>rottman, andrew</cp:lastModifiedBy>
  <cp:revision>10</cp:revision>
  <cp:lastPrinted>2019-04-19T15:09:00Z</cp:lastPrinted>
  <dcterms:created xsi:type="dcterms:W3CDTF">2019-10-17T16:41:00Z</dcterms:created>
  <dcterms:modified xsi:type="dcterms:W3CDTF">2020-03-18T19:37:00Z</dcterms:modified>
</cp:coreProperties>
</file>