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037F23" w14:paraId="733F3F73" w14:textId="77777777" w:rsidTr="00375067">
        <w:tblPrEx>
          <w:tblCellMar>
            <w:top w:w="0" w:type="dxa"/>
            <w:bottom w:w="0" w:type="dxa"/>
          </w:tblCellMar>
        </w:tblPrEx>
        <w:trPr>
          <w:trHeight w:val="2690"/>
        </w:trPr>
        <w:tc>
          <w:tcPr>
            <w:tcW w:w="6390" w:type="dxa"/>
          </w:tcPr>
          <w:p w14:paraId="0416A5F2" w14:textId="77777777" w:rsidR="00037F23" w:rsidRPr="00037F23" w:rsidRDefault="00037F23" w:rsidP="0001566C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 w:rsidRPr="00037F23"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 w:rsidRPr="00037F23">
              <w:rPr>
                <w:rFonts w:ascii="Arial" w:hAnsi="Arial"/>
                <w:sz w:val="20"/>
              </w:rPr>
              <w:t xml:space="preserve">Denver Probate Court </w:t>
            </w:r>
          </w:p>
          <w:p w14:paraId="73E8EC35" w14:textId="77777777" w:rsidR="00037F23" w:rsidRPr="00037F23" w:rsidRDefault="00037F23" w:rsidP="0001566C">
            <w:pPr>
              <w:jc w:val="both"/>
              <w:rPr>
                <w:rFonts w:ascii="Arial" w:hAnsi="Arial"/>
                <w:sz w:val="20"/>
              </w:rPr>
            </w:pPr>
            <w:r w:rsidRPr="00037F23">
              <w:rPr>
                <w:rFonts w:ascii="Arial" w:hAnsi="Arial"/>
                <w:sz w:val="20"/>
              </w:rPr>
              <w:t>___________________ County, Colorado</w:t>
            </w:r>
          </w:p>
          <w:p w14:paraId="49BAAF67" w14:textId="77777777" w:rsidR="00037F23" w:rsidRPr="00037F23" w:rsidRDefault="00037F23" w:rsidP="0001566C">
            <w:pPr>
              <w:jc w:val="both"/>
              <w:rPr>
                <w:rFonts w:ascii="Arial" w:hAnsi="Arial"/>
                <w:sz w:val="20"/>
              </w:rPr>
            </w:pPr>
            <w:r w:rsidRPr="00037F23">
              <w:rPr>
                <w:rFonts w:ascii="Arial" w:hAnsi="Arial"/>
                <w:sz w:val="20"/>
              </w:rPr>
              <w:t>Court Address:</w:t>
            </w:r>
          </w:p>
          <w:p w14:paraId="19E7EFE4" w14:textId="77777777" w:rsidR="00037F23" w:rsidRPr="00037F23" w:rsidRDefault="00037F23" w:rsidP="0001566C">
            <w:pPr>
              <w:jc w:val="both"/>
              <w:rPr>
                <w:rFonts w:ascii="Arial" w:hAnsi="Arial"/>
                <w:sz w:val="20"/>
              </w:rPr>
            </w:pPr>
          </w:p>
          <w:p w14:paraId="71EABFC3" w14:textId="77777777" w:rsidR="00037F23" w:rsidRPr="00037F23" w:rsidRDefault="00037F23" w:rsidP="0001566C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55CB960C" w14:textId="77777777" w:rsidR="00037F23" w:rsidRPr="00037F23" w:rsidRDefault="00037F23" w:rsidP="0001566C">
            <w:pPr>
              <w:rPr>
                <w:rFonts w:ascii="Arial" w:hAnsi="Arial" w:cs="Arial"/>
                <w:b/>
                <w:sz w:val="20"/>
              </w:rPr>
            </w:pPr>
            <w:r w:rsidRPr="00037F23">
              <w:rPr>
                <w:rFonts w:ascii="Arial" w:hAnsi="Arial" w:cs="Arial"/>
                <w:b/>
                <w:sz w:val="20"/>
              </w:rPr>
              <w:t>In the Interests of:</w:t>
            </w:r>
          </w:p>
          <w:p w14:paraId="7E482E16" w14:textId="77777777" w:rsidR="00037F23" w:rsidRPr="00037F23" w:rsidRDefault="00037F23" w:rsidP="003F7EDC">
            <w:pPr>
              <w:pStyle w:val="BodyText"/>
              <w:rPr>
                <w:rFonts w:cs="Arial"/>
                <w:b/>
                <w:sz w:val="20"/>
              </w:rPr>
            </w:pPr>
          </w:p>
          <w:p w14:paraId="321CF921" w14:textId="77777777" w:rsidR="00037F23" w:rsidRPr="00037F23" w:rsidRDefault="00037F23" w:rsidP="003F7EDC">
            <w:pPr>
              <w:pStyle w:val="BodyText"/>
              <w:rPr>
                <w:rFonts w:cs="Arial"/>
                <w:b/>
                <w:sz w:val="20"/>
              </w:rPr>
            </w:pPr>
          </w:p>
          <w:p w14:paraId="1C8E39A3" w14:textId="77777777" w:rsidR="00375067" w:rsidRDefault="00375067" w:rsidP="003F7EDC">
            <w:pPr>
              <w:rPr>
                <w:rFonts w:ascii="Arial" w:hAnsi="Arial" w:cs="Arial"/>
                <w:b/>
                <w:sz w:val="20"/>
              </w:rPr>
            </w:pPr>
          </w:p>
          <w:p w14:paraId="1745E31B" w14:textId="77777777" w:rsidR="003F7EDC" w:rsidRDefault="003F7EDC" w:rsidP="003F7EDC">
            <w:pPr>
              <w:rPr>
                <w:rFonts w:ascii="Arial" w:hAnsi="Arial" w:cs="Arial"/>
                <w:b/>
                <w:sz w:val="20"/>
              </w:rPr>
            </w:pPr>
          </w:p>
          <w:p w14:paraId="6F2641D2" w14:textId="77777777" w:rsidR="00037F23" w:rsidRPr="008C64EE" w:rsidRDefault="00037F23" w:rsidP="003F7EDC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0"/>
              </w:rPr>
              <w:t>Protected Person</w:t>
            </w:r>
          </w:p>
        </w:tc>
        <w:tc>
          <w:tcPr>
            <w:tcW w:w="3780" w:type="dxa"/>
          </w:tcPr>
          <w:p w14:paraId="29B80C47" w14:textId="77777777" w:rsidR="00037F23" w:rsidRDefault="00037F23" w:rsidP="0001566C"/>
          <w:p w14:paraId="14BBC45B" w14:textId="77777777" w:rsidR="00037F23" w:rsidRDefault="00037F23" w:rsidP="0001566C"/>
          <w:p w14:paraId="02689242" w14:textId="77777777" w:rsidR="00037F23" w:rsidRDefault="00037F23" w:rsidP="0001566C"/>
          <w:p w14:paraId="00BF8E20" w14:textId="77777777" w:rsidR="00037F23" w:rsidRDefault="00037F23" w:rsidP="0001566C"/>
          <w:p w14:paraId="4FBC122E" w14:textId="77777777" w:rsidR="00037F23" w:rsidRDefault="00037F23" w:rsidP="0001566C"/>
          <w:p w14:paraId="7D125428" w14:textId="77777777" w:rsidR="00037F23" w:rsidRDefault="00BB2F2E" w:rsidP="0001566C"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2CBC9F6" wp14:editId="4F0FA14E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33655</wp:posOffset>
                      </wp:positionV>
                      <wp:extent cx="173736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47BDFE" id="Group 8" o:spid="_x0000_s1026" style="position:absolute;margin-left:17.35pt;margin-top:2.6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">
                      <v:line id="Line 9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43336D61" w14:textId="77777777" w:rsidR="00037F23" w:rsidRPr="004472D8" w:rsidRDefault="00037F23" w:rsidP="0001566C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4472D8">
              <w:rPr>
                <w:rFonts w:cs="Arial"/>
                <w:sz w:val="20"/>
              </w:rPr>
              <w:t xml:space="preserve">COURT USE ONLY </w:t>
            </w:r>
          </w:p>
          <w:p w14:paraId="26F7FCFA" w14:textId="77777777" w:rsidR="00037F23" w:rsidRPr="00037F23" w:rsidRDefault="00037F23" w:rsidP="0001566C">
            <w:pPr>
              <w:rPr>
                <w:rFonts w:ascii="Arial" w:hAnsi="Arial"/>
                <w:sz w:val="20"/>
              </w:rPr>
            </w:pPr>
            <w:r w:rsidRPr="00037F23">
              <w:rPr>
                <w:rFonts w:ascii="Arial" w:hAnsi="Arial"/>
                <w:sz w:val="20"/>
              </w:rPr>
              <w:t>Case Number:</w:t>
            </w:r>
          </w:p>
          <w:p w14:paraId="12B0DB63" w14:textId="77777777" w:rsidR="00037F23" w:rsidRPr="00037F23" w:rsidRDefault="00037F23" w:rsidP="0001566C">
            <w:pPr>
              <w:rPr>
                <w:rFonts w:ascii="Arial" w:hAnsi="Arial"/>
                <w:sz w:val="20"/>
              </w:rPr>
            </w:pPr>
          </w:p>
          <w:p w14:paraId="25DD3344" w14:textId="77777777" w:rsidR="00037F23" w:rsidRDefault="00037F23" w:rsidP="0001566C">
            <w:pPr>
              <w:rPr>
                <w:rFonts w:ascii="Arial" w:hAnsi="Arial"/>
                <w:sz w:val="20"/>
              </w:rPr>
            </w:pPr>
          </w:p>
          <w:p w14:paraId="32048A6D" w14:textId="77777777" w:rsidR="00037F23" w:rsidRDefault="00037F23" w:rsidP="0001566C">
            <w:r w:rsidRPr="00037F23"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037F23" w:rsidRPr="004472D8" w14:paraId="2237E834" w14:textId="77777777" w:rsidTr="0001566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5C722665" w14:textId="77777777" w:rsidR="00037F23" w:rsidRPr="004472D8" w:rsidRDefault="00037F23" w:rsidP="0001566C">
            <w:pPr>
              <w:pStyle w:val="Heading3"/>
              <w:rPr>
                <w:szCs w:val="24"/>
              </w:rPr>
            </w:pPr>
            <w:r w:rsidRPr="00162E85">
              <w:rPr>
                <w:sz w:val="24"/>
                <w:szCs w:val="24"/>
              </w:rPr>
              <w:t xml:space="preserve">ORDER </w:t>
            </w:r>
            <w:r>
              <w:rPr>
                <w:sz w:val="24"/>
                <w:szCs w:val="24"/>
              </w:rPr>
              <w:t>T</w:t>
            </w:r>
            <w:r w:rsidRPr="00162E85">
              <w:rPr>
                <w:sz w:val="24"/>
                <w:szCs w:val="24"/>
              </w:rPr>
              <w:t>ERMINATI</w:t>
            </w:r>
            <w:r>
              <w:rPr>
                <w:sz w:val="24"/>
                <w:szCs w:val="24"/>
              </w:rPr>
              <w:t>NG CONSERVATORSHIP</w:t>
            </w:r>
          </w:p>
        </w:tc>
      </w:tr>
    </w:tbl>
    <w:p w14:paraId="55D3E1DD" w14:textId="77777777" w:rsidR="00037F23" w:rsidRPr="00035017" w:rsidRDefault="00037F23">
      <w:pPr>
        <w:rPr>
          <w:rFonts w:ascii="Arial" w:hAnsi="Arial"/>
          <w:sz w:val="20"/>
        </w:rPr>
      </w:pPr>
    </w:p>
    <w:p w14:paraId="3C8CC65C" w14:textId="77777777" w:rsidR="00035017" w:rsidRPr="00035017" w:rsidRDefault="00035017" w:rsidP="00035017">
      <w:pPr>
        <w:jc w:val="both"/>
        <w:rPr>
          <w:rFonts w:ascii="Arial" w:hAnsi="Arial" w:cs="Arial"/>
          <w:sz w:val="20"/>
        </w:rPr>
      </w:pPr>
      <w:r w:rsidRPr="00035017">
        <w:rPr>
          <w:rFonts w:ascii="Arial" w:hAnsi="Arial" w:cs="Arial"/>
          <w:b/>
          <w:sz w:val="20"/>
        </w:rPr>
        <w:t>Upon consideration</w:t>
      </w:r>
      <w:r w:rsidRPr="00035017">
        <w:rPr>
          <w:rFonts w:ascii="Arial" w:hAnsi="Arial" w:cs="Arial"/>
          <w:sz w:val="20"/>
        </w:rPr>
        <w:t xml:space="preserve"> of the Petition for Termination</w:t>
      </w:r>
      <w:r w:rsidR="00BE58D5">
        <w:rPr>
          <w:rFonts w:ascii="Arial" w:hAnsi="Arial" w:cs="Arial"/>
          <w:sz w:val="20"/>
        </w:rPr>
        <w:t xml:space="preserve"> </w:t>
      </w:r>
      <w:r w:rsidR="00875827">
        <w:rPr>
          <w:rFonts w:ascii="Arial" w:hAnsi="Arial" w:cs="Arial"/>
          <w:sz w:val="20"/>
        </w:rPr>
        <w:t>of Conservatorship</w:t>
      </w:r>
      <w:r w:rsidR="00BE58D5">
        <w:rPr>
          <w:rFonts w:ascii="Arial" w:hAnsi="Arial" w:cs="Arial"/>
          <w:sz w:val="20"/>
        </w:rPr>
        <w:t xml:space="preserve"> </w:t>
      </w:r>
      <w:r w:rsidR="00875827">
        <w:rPr>
          <w:rFonts w:ascii="Arial" w:hAnsi="Arial" w:cs="Arial"/>
          <w:sz w:val="20"/>
        </w:rPr>
        <w:t xml:space="preserve">and </w:t>
      </w:r>
      <w:r w:rsidR="00375067">
        <w:rPr>
          <w:rFonts w:ascii="Wingdings" w:hAnsi="Wingdings"/>
          <w:sz w:val="28"/>
        </w:rPr>
        <w:t></w:t>
      </w:r>
      <w:r w:rsidR="00875827">
        <w:rPr>
          <w:rFonts w:ascii="Arial" w:hAnsi="Arial" w:cs="Arial"/>
          <w:sz w:val="20"/>
        </w:rPr>
        <w:t xml:space="preserve">evidentiary hearing </w:t>
      </w:r>
      <w:r w:rsidR="00875827" w:rsidRPr="00EF4D85">
        <w:rPr>
          <w:rFonts w:ascii="Arial" w:hAnsi="Arial" w:cs="Arial"/>
          <w:b/>
          <w:sz w:val="20"/>
        </w:rPr>
        <w:t xml:space="preserve">or </w:t>
      </w:r>
      <w:r w:rsidR="00375067">
        <w:rPr>
          <w:rFonts w:ascii="Wingdings" w:hAnsi="Wingdings"/>
          <w:sz w:val="28"/>
        </w:rPr>
        <w:t></w:t>
      </w:r>
      <w:r w:rsidR="007A60AA" w:rsidDel="007A60AA">
        <w:rPr>
          <w:rFonts w:ascii="Arial" w:hAnsi="Arial" w:cs="Arial"/>
          <w:sz w:val="20"/>
        </w:rPr>
        <w:t xml:space="preserve"> </w:t>
      </w:r>
      <w:r w:rsidR="007A60AA">
        <w:rPr>
          <w:rFonts w:ascii="Arial" w:hAnsi="Arial" w:cs="Arial"/>
          <w:sz w:val="20"/>
        </w:rPr>
        <w:t xml:space="preserve">hearing without </w:t>
      </w:r>
      <w:r w:rsidR="00875827">
        <w:rPr>
          <w:rFonts w:ascii="Arial" w:hAnsi="Arial" w:cs="Arial"/>
          <w:sz w:val="20"/>
        </w:rPr>
        <w:t>appearance</w:t>
      </w:r>
      <w:r w:rsidR="00612198">
        <w:rPr>
          <w:rFonts w:ascii="Arial" w:hAnsi="Arial" w:cs="Arial"/>
          <w:sz w:val="20"/>
        </w:rPr>
        <w:t>;</w:t>
      </w:r>
      <w:r w:rsidR="00EF4D85">
        <w:rPr>
          <w:rFonts w:ascii="Arial" w:hAnsi="Arial" w:cs="Arial"/>
          <w:sz w:val="20"/>
        </w:rPr>
        <w:t xml:space="preserve"> </w:t>
      </w:r>
      <w:r w:rsidRPr="00035017">
        <w:rPr>
          <w:rFonts w:ascii="Arial" w:hAnsi="Arial" w:cs="Arial"/>
          <w:sz w:val="20"/>
        </w:rPr>
        <w:t xml:space="preserve"> </w:t>
      </w:r>
      <w:r w:rsidRPr="00035017">
        <w:rPr>
          <w:rFonts w:ascii="Arial" w:hAnsi="Arial" w:cs="Arial"/>
          <w:sz w:val="20"/>
        </w:rPr>
        <w:tab/>
      </w:r>
      <w:r w:rsidRPr="00035017">
        <w:rPr>
          <w:rFonts w:ascii="Arial" w:hAnsi="Arial" w:cs="Arial"/>
          <w:sz w:val="20"/>
        </w:rPr>
        <w:tab/>
      </w:r>
      <w:r w:rsidRPr="00035017">
        <w:rPr>
          <w:rFonts w:ascii="Arial" w:hAnsi="Arial" w:cs="Arial"/>
          <w:sz w:val="20"/>
        </w:rPr>
        <w:tab/>
        <w:t xml:space="preserve">   </w:t>
      </w:r>
    </w:p>
    <w:p w14:paraId="7FA2808C" w14:textId="77777777" w:rsidR="00CB7956" w:rsidRPr="00035017" w:rsidRDefault="00CB7956" w:rsidP="00035017">
      <w:pPr>
        <w:jc w:val="both"/>
        <w:rPr>
          <w:rFonts w:ascii="Arial" w:hAnsi="Arial" w:cs="Arial"/>
          <w:sz w:val="20"/>
        </w:rPr>
      </w:pPr>
    </w:p>
    <w:p w14:paraId="182A85DB" w14:textId="77777777" w:rsidR="008C289B" w:rsidRDefault="00791879" w:rsidP="008B1095">
      <w:pPr>
        <w:jc w:val="both"/>
        <w:rPr>
          <w:rFonts w:ascii="Arial" w:hAnsi="Arial"/>
          <w:sz w:val="20"/>
        </w:rPr>
      </w:pPr>
      <w:r w:rsidRPr="00791879">
        <w:rPr>
          <w:rFonts w:ascii="Arial" w:hAnsi="Arial" w:cs="Arial"/>
          <w:b/>
          <w:sz w:val="20"/>
        </w:rPr>
        <w:t xml:space="preserve">The </w:t>
      </w:r>
      <w:r w:rsidR="005F06DA">
        <w:rPr>
          <w:rFonts w:ascii="Arial" w:hAnsi="Arial" w:cs="Arial"/>
          <w:b/>
          <w:sz w:val="20"/>
        </w:rPr>
        <w:t>c</w:t>
      </w:r>
      <w:r w:rsidRPr="00791879">
        <w:rPr>
          <w:rFonts w:ascii="Arial" w:hAnsi="Arial" w:cs="Arial"/>
          <w:b/>
          <w:sz w:val="20"/>
        </w:rPr>
        <w:t>ourt finds</w:t>
      </w:r>
      <w:r w:rsidR="00EE1ED9">
        <w:rPr>
          <w:rFonts w:ascii="Arial" w:hAnsi="Arial" w:cs="Arial"/>
          <w:b/>
          <w:sz w:val="20"/>
        </w:rPr>
        <w:t xml:space="preserve"> </w:t>
      </w:r>
      <w:r w:rsidR="008C289B">
        <w:rPr>
          <w:rFonts w:ascii="Arial" w:hAnsi="Arial"/>
          <w:sz w:val="20"/>
        </w:rPr>
        <w:t xml:space="preserve">that the statements in the </w:t>
      </w:r>
      <w:r w:rsidR="005F06DA">
        <w:rPr>
          <w:rFonts w:ascii="Arial" w:hAnsi="Arial"/>
          <w:sz w:val="20"/>
        </w:rPr>
        <w:t>p</w:t>
      </w:r>
      <w:r w:rsidR="008C289B">
        <w:rPr>
          <w:rFonts w:ascii="Arial" w:hAnsi="Arial"/>
          <w:sz w:val="20"/>
        </w:rPr>
        <w:t xml:space="preserve">etition are true and correct; that notice has been properly given or waived; that this conservatorship has been administered according to law and should be terminated because: </w:t>
      </w:r>
    </w:p>
    <w:p w14:paraId="325DD3F0" w14:textId="77777777" w:rsidR="008C289B" w:rsidRDefault="00375067" w:rsidP="00375067">
      <w:pPr>
        <w:ind w:left="420"/>
        <w:rPr>
          <w:rFonts w:ascii="Arial" w:hAnsi="Arial"/>
          <w:sz w:val="18"/>
        </w:rPr>
      </w:pPr>
      <w:r>
        <w:rPr>
          <w:rFonts w:ascii="Wingdings" w:hAnsi="Wingdings"/>
          <w:sz w:val="28"/>
        </w:rPr>
        <w:t></w:t>
      </w:r>
      <w:r w:rsidR="008F2532">
        <w:rPr>
          <w:rFonts w:ascii="Arial" w:hAnsi="Arial"/>
          <w:sz w:val="20"/>
        </w:rPr>
        <w:t>T</w:t>
      </w:r>
      <w:r w:rsidR="008C289B">
        <w:rPr>
          <w:rFonts w:ascii="Arial" w:hAnsi="Arial"/>
          <w:sz w:val="20"/>
        </w:rPr>
        <w:t xml:space="preserve">he </w:t>
      </w:r>
      <w:r w:rsidR="005F06DA">
        <w:rPr>
          <w:rFonts w:ascii="Arial" w:hAnsi="Arial"/>
          <w:sz w:val="20"/>
        </w:rPr>
        <w:t>p</w:t>
      </w:r>
      <w:r w:rsidR="008C289B">
        <w:rPr>
          <w:rFonts w:ascii="Arial" w:hAnsi="Arial"/>
          <w:sz w:val="20"/>
        </w:rPr>
        <w:t xml:space="preserve">rotected </w:t>
      </w:r>
      <w:r w:rsidR="005F06DA">
        <w:rPr>
          <w:rFonts w:ascii="Arial" w:hAnsi="Arial"/>
          <w:sz w:val="20"/>
        </w:rPr>
        <w:t>p</w:t>
      </w:r>
      <w:r w:rsidR="008C289B">
        <w:rPr>
          <w:rFonts w:ascii="Arial" w:hAnsi="Arial"/>
          <w:sz w:val="20"/>
        </w:rPr>
        <w:t xml:space="preserve">erson has attained the age of </w:t>
      </w:r>
      <w:r w:rsidR="00035017">
        <w:rPr>
          <w:rFonts w:ascii="Arial" w:hAnsi="Arial"/>
          <w:sz w:val="20"/>
        </w:rPr>
        <w:t>21.</w:t>
      </w:r>
    </w:p>
    <w:p w14:paraId="54986C90" w14:textId="77777777" w:rsidR="00612198" w:rsidRDefault="00375067" w:rsidP="00375067">
      <w:pPr>
        <w:ind w:left="420"/>
        <w:rPr>
          <w:rFonts w:ascii="Arial" w:hAnsi="Arial"/>
          <w:sz w:val="18"/>
        </w:rPr>
      </w:pPr>
      <w:r>
        <w:rPr>
          <w:rFonts w:ascii="Wingdings" w:hAnsi="Wingdings"/>
          <w:sz w:val="28"/>
        </w:rPr>
        <w:t></w:t>
      </w:r>
      <w:r w:rsidR="00612198">
        <w:rPr>
          <w:rFonts w:ascii="Arial" w:hAnsi="Arial"/>
          <w:sz w:val="20"/>
        </w:rPr>
        <w:t xml:space="preserve">The </w:t>
      </w:r>
      <w:r w:rsidR="005F06DA">
        <w:rPr>
          <w:rFonts w:ascii="Arial" w:hAnsi="Arial"/>
          <w:sz w:val="20"/>
        </w:rPr>
        <w:t>p</w:t>
      </w:r>
      <w:r w:rsidR="00612198">
        <w:rPr>
          <w:rFonts w:ascii="Arial" w:hAnsi="Arial"/>
          <w:sz w:val="20"/>
        </w:rPr>
        <w:t xml:space="preserve">rotected </w:t>
      </w:r>
      <w:r w:rsidR="005F06DA">
        <w:rPr>
          <w:rFonts w:ascii="Arial" w:hAnsi="Arial"/>
          <w:sz w:val="20"/>
        </w:rPr>
        <w:t>p</w:t>
      </w:r>
      <w:r w:rsidR="00612198">
        <w:rPr>
          <w:rFonts w:ascii="Arial" w:hAnsi="Arial"/>
          <w:sz w:val="20"/>
        </w:rPr>
        <w:t>erson died on __________________________ (date).</w:t>
      </w:r>
    </w:p>
    <w:p w14:paraId="7689AA00" w14:textId="77777777" w:rsidR="008C289B" w:rsidRDefault="00375067" w:rsidP="00375067">
      <w:pPr>
        <w:ind w:left="42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8F2532">
        <w:rPr>
          <w:rFonts w:ascii="Arial" w:hAnsi="Arial"/>
          <w:sz w:val="20"/>
        </w:rPr>
        <w:t>T</w:t>
      </w:r>
      <w:r w:rsidR="008C289B">
        <w:rPr>
          <w:rFonts w:ascii="Arial" w:hAnsi="Arial"/>
          <w:sz w:val="20"/>
        </w:rPr>
        <w:t xml:space="preserve">he </w:t>
      </w:r>
      <w:r w:rsidR="005F06DA">
        <w:rPr>
          <w:rFonts w:ascii="Arial" w:hAnsi="Arial"/>
          <w:sz w:val="20"/>
        </w:rPr>
        <w:t>p</w:t>
      </w:r>
      <w:r w:rsidR="00EF4D85">
        <w:rPr>
          <w:rFonts w:ascii="Arial" w:hAnsi="Arial"/>
          <w:sz w:val="20"/>
        </w:rPr>
        <w:t xml:space="preserve">rotected </w:t>
      </w:r>
      <w:r w:rsidR="005F06DA">
        <w:rPr>
          <w:rFonts w:ascii="Arial" w:hAnsi="Arial"/>
          <w:sz w:val="20"/>
        </w:rPr>
        <w:t>p</w:t>
      </w:r>
      <w:r w:rsidR="00EF4D85">
        <w:rPr>
          <w:rFonts w:ascii="Arial" w:hAnsi="Arial"/>
          <w:sz w:val="20"/>
        </w:rPr>
        <w:t>erson’s inability to manage property and business affairs has been resolved.</w:t>
      </w:r>
    </w:p>
    <w:p w14:paraId="1A4BAC1A" w14:textId="77777777" w:rsidR="008C289B" w:rsidRDefault="00375067" w:rsidP="00375067">
      <w:pPr>
        <w:ind w:left="42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8F2532">
        <w:rPr>
          <w:rFonts w:ascii="Arial" w:hAnsi="Arial"/>
          <w:sz w:val="20"/>
        </w:rPr>
        <w:t>T</w:t>
      </w:r>
      <w:r w:rsidR="008C289B">
        <w:rPr>
          <w:rFonts w:ascii="Arial" w:hAnsi="Arial"/>
          <w:sz w:val="20"/>
        </w:rPr>
        <w:t>he</w:t>
      </w:r>
      <w:r w:rsidR="00612198">
        <w:rPr>
          <w:rFonts w:ascii="Arial" w:hAnsi="Arial"/>
          <w:sz w:val="20"/>
        </w:rPr>
        <w:t xml:space="preserve"> assets of the conservatorship are </w:t>
      </w:r>
      <w:r w:rsidR="008C289B">
        <w:rPr>
          <w:rFonts w:ascii="Arial" w:hAnsi="Arial"/>
          <w:sz w:val="20"/>
        </w:rPr>
        <w:t>insufficient to warrant continued administration.</w:t>
      </w:r>
    </w:p>
    <w:p w14:paraId="64161CB6" w14:textId="77777777" w:rsidR="008C289B" w:rsidRPr="00375067" w:rsidRDefault="00375067" w:rsidP="00375067">
      <w:pPr>
        <w:ind w:left="42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8F2532">
        <w:rPr>
          <w:rFonts w:ascii="Arial" w:hAnsi="Arial"/>
          <w:sz w:val="20"/>
        </w:rPr>
        <w:t>O</w:t>
      </w:r>
      <w:r w:rsidR="008C289B">
        <w:rPr>
          <w:rFonts w:ascii="Arial" w:hAnsi="Arial"/>
          <w:sz w:val="20"/>
        </w:rPr>
        <w:t>ther: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3F5865F5" w14:textId="77777777" w:rsidR="008F2532" w:rsidRPr="008F2532" w:rsidRDefault="008F2532">
      <w:pPr>
        <w:pStyle w:val="BodyText"/>
        <w:rPr>
          <w:sz w:val="20"/>
        </w:rPr>
      </w:pPr>
    </w:p>
    <w:p w14:paraId="3D4C3ACD" w14:textId="77777777" w:rsidR="008C289B" w:rsidRDefault="008C289B">
      <w:pPr>
        <w:pStyle w:val="BodyText"/>
        <w:rPr>
          <w:sz w:val="16"/>
        </w:rPr>
      </w:pPr>
      <w:r w:rsidRPr="008F2532">
        <w:rPr>
          <w:sz w:val="20"/>
        </w:rPr>
        <w:t xml:space="preserve">     </w:t>
      </w:r>
      <w:r>
        <w:rPr>
          <w:sz w:val="20"/>
        </w:rPr>
        <w:t xml:space="preserve">    </w:t>
      </w:r>
      <w:r>
        <w:rPr>
          <w:sz w:val="20"/>
        </w:rPr>
        <w:tab/>
      </w:r>
    </w:p>
    <w:p w14:paraId="3078994C" w14:textId="77777777" w:rsidR="00EF4D85" w:rsidRPr="00073361" w:rsidRDefault="008C289B" w:rsidP="00EF4D85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>I</w:t>
      </w:r>
      <w:r w:rsidR="00035017">
        <w:rPr>
          <w:rFonts w:ascii="Arial" w:hAnsi="Arial"/>
          <w:b/>
          <w:sz w:val="20"/>
        </w:rPr>
        <w:t xml:space="preserve">t is </w:t>
      </w:r>
      <w:r w:rsidR="005F06DA">
        <w:rPr>
          <w:rFonts w:ascii="Arial" w:hAnsi="Arial"/>
          <w:b/>
          <w:sz w:val="20"/>
        </w:rPr>
        <w:t>o</w:t>
      </w:r>
      <w:r w:rsidR="00035017">
        <w:rPr>
          <w:rFonts w:ascii="Arial" w:hAnsi="Arial"/>
          <w:b/>
          <w:sz w:val="20"/>
        </w:rPr>
        <w:t xml:space="preserve">rdered </w:t>
      </w:r>
      <w:r>
        <w:rPr>
          <w:rFonts w:ascii="Arial" w:hAnsi="Arial"/>
          <w:sz w:val="20"/>
        </w:rPr>
        <w:t xml:space="preserve">that the Conservator’s Final Report </w:t>
      </w:r>
      <w:r w:rsidR="00EF4D85" w:rsidRPr="00073361">
        <w:rPr>
          <w:rFonts w:ascii="Arial" w:hAnsi="Arial" w:cs="Arial"/>
          <w:sz w:val="20"/>
        </w:rPr>
        <w:t>(including the payment of all fees, costs and expenses of administration</w:t>
      </w:r>
      <w:r w:rsidR="00EF4D85">
        <w:rPr>
          <w:rFonts w:ascii="Arial" w:hAnsi="Arial" w:cs="Arial"/>
          <w:sz w:val="20"/>
        </w:rPr>
        <w:t xml:space="preserve"> as </w:t>
      </w:r>
      <w:r w:rsidR="00EF4D85" w:rsidRPr="00073361">
        <w:rPr>
          <w:rFonts w:ascii="Arial" w:hAnsi="Arial" w:cs="Arial"/>
          <w:sz w:val="20"/>
        </w:rPr>
        <w:t xml:space="preserve">set forth </w:t>
      </w:r>
      <w:r w:rsidR="00EF4D85">
        <w:rPr>
          <w:rFonts w:ascii="Arial" w:hAnsi="Arial" w:cs="Arial"/>
          <w:sz w:val="20"/>
        </w:rPr>
        <w:t>therein) is:</w:t>
      </w:r>
    </w:p>
    <w:p w14:paraId="1D9DD5BF" w14:textId="77777777" w:rsidR="00EF4D85" w:rsidRDefault="00375067" w:rsidP="00375067">
      <w:pPr>
        <w:ind w:left="36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F4D85">
        <w:rPr>
          <w:rFonts w:ascii="Arial" w:hAnsi="Arial"/>
          <w:sz w:val="20"/>
        </w:rPr>
        <w:t xml:space="preserve">Dispensed with (all required waivers (JDF 889) were filed); </w:t>
      </w:r>
      <w:r w:rsidR="00EF4D85" w:rsidRPr="00253E45">
        <w:rPr>
          <w:rFonts w:ascii="Arial" w:hAnsi="Arial"/>
          <w:b/>
          <w:sz w:val="20"/>
        </w:rPr>
        <w:t>or</w:t>
      </w:r>
    </w:p>
    <w:p w14:paraId="4B1DD1C2" w14:textId="77777777" w:rsidR="00EF4D85" w:rsidRPr="00253E45" w:rsidRDefault="00375067" w:rsidP="00375067">
      <w:pPr>
        <w:ind w:left="360"/>
        <w:rPr>
          <w:rFonts w:ascii="Arial" w:hAnsi="Arial"/>
          <w:b/>
          <w:sz w:val="20"/>
        </w:rPr>
      </w:pPr>
      <w:r>
        <w:rPr>
          <w:rFonts w:ascii="Wingdings" w:hAnsi="Wingdings"/>
          <w:sz w:val="28"/>
        </w:rPr>
        <w:t></w:t>
      </w:r>
      <w:r w:rsidR="00EF4D85">
        <w:rPr>
          <w:rFonts w:ascii="Arial" w:hAnsi="Arial"/>
          <w:sz w:val="20"/>
        </w:rPr>
        <w:t xml:space="preserve">Allowed (accepted as filed without audit); </w:t>
      </w:r>
      <w:r w:rsidR="00EF4D85" w:rsidRPr="00253E45">
        <w:rPr>
          <w:rFonts w:ascii="Arial" w:hAnsi="Arial"/>
          <w:b/>
          <w:sz w:val="20"/>
        </w:rPr>
        <w:t>or</w:t>
      </w:r>
    </w:p>
    <w:p w14:paraId="5204E35B" w14:textId="77777777" w:rsidR="00EF4D85" w:rsidRPr="00F8383F" w:rsidRDefault="00375067" w:rsidP="00375067">
      <w:pPr>
        <w:ind w:left="36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F4D85">
        <w:rPr>
          <w:rFonts w:ascii="Arial" w:hAnsi="Arial"/>
          <w:sz w:val="20"/>
        </w:rPr>
        <w:t>A</w:t>
      </w:r>
      <w:r w:rsidR="00EF4D85" w:rsidRPr="00F8383F">
        <w:rPr>
          <w:rFonts w:ascii="Arial" w:hAnsi="Arial"/>
          <w:sz w:val="20"/>
        </w:rPr>
        <w:t>pproved after audit</w:t>
      </w:r>
      <w:r w:rsidR="00EF4D85">
        <w:rPr>
          <w:rFonts w:ascii="Arial" w:hAnsi="Arial"/>
          <w:sz w:val="20"/>
        </w:rPr>
        <w:t xml:space="preserve">; </w:t>
      </w:r>
      <w:r w:rsidR="00EF4D85" w:rsidRPr="00253E45">
        <w:rPr>
          <w:rFonts w:ascii="Arial" w:hAnsi="Arial"/>
          <w:b/>
          <w:sz w:val="20"/>
        </w:rPr>
        <w:t xml:space="preserve">or </w:t>
      </w:r>
    </w:p>
    <w:p w14:paraId="2092F8C5" w14:textId="77777777" w:rsidR="008F2532" w:rsidRDefault="00375067" w:rsidP="00375067">
      <w:pPr>
        <w:spacing w:line="360" w:lineRule="auto"/>
        <w:ind w:left="36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F4D85">
        <w:rPr>
          <w:rFonts w:ascii="Arial" w:hAnsi="Arial"/>
          <w:sz w:val="20"/>
        </w:rPr>
        <w:t>O</w:t>
      </w:r>
      <w:r w:rsidR="00EF4D85" w:rsidRPr="00F8383F">
        <w:rPr>
          <w:rFonts w:ascii="Arial" w:hAnsi="Arial"/>
          <w:sz w:val="20"/>
        </w:rPr>
        <w:t>ther: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="00EF4D85">
        <w:rPr>
          <w:rFonts w:ascii="Arial" w:hAnsi="Arial"/>
          <w:sz w:val="20"/>
        </w:rPr>
        <w:t xml:space="preserve">          </w:t>
      </w:r>
    </w:p>
    <w:p w14:paraId="415E67D2" w14:textId="77777777" w:rsidR="00CB7956" w:rsidRPr="00CB7956" w:rsidRDefault="00CB7956">
      <w:pPr>
        <w:jc w:val="both"/>
        <w:rPr>
          <w:rFonts w:ascii="Arial" w:hAnsi="Arial" w:cs="Arial"/>
          <w:sz w:val="20"/>
        </w:rPr>
      </w:pPr>
    </w:p>
    <w:p w14:paraId="5DC1BD5A" w14:textId="77777777" w:rsidR="003D5F0A" w:rsidRDefault="008C289B">
      <w:pPr>
        <w:jc w:val="both"/>
        <w:rPr>
          <w:rFonts w:ascii="Arial" w:hAnsi="Arial" w:cs="Arial"/>
          <w:sz w:val="20"/>
        </w:rPr>
      </w:pPr>
      <w:r w:rsidRPr="00CB7956">
        <w:rPr>
          <w:rFonts w:ascii="Arial" w:hAnsi="Arial" w:cs="Arial"/>
          <w:b/>
          <w:sz w:val="20"/>
        </w:rPr>
        <w:t>I</w:t>
      </w:r>
      <w:r w:rsidR="00035017" w:rsidRPr="00CB7956">
        <w:rPr>
          <w:rFonts w:ascii="Arial" w:hAnsi="Arial" w:cs="Arial"/>
          <w:b/>
          <w:sz w:val="20"/>
        </w:rPr>
        <w:t xml:space="preserve">t is </w:t>
      </w:r>
      <w:r w:rsidR="005F06DA">
        <w:rPr>
          <w:rFonts w:ascii="Arial" w:hAnsi="Arial" w:cs="Arial"/>
          <w:b/>
          <w:sz w:val="20"/>
        </w:rPr>
        <w:t>o</w:t>
      </w:r>
      <w:r w:rsidR="00035017" w:rsidRPr="00CB7956">
        <w:rPr>
          <w:rFonts w:ascii="Arial" w:hAnsi="Arial" w:cs="Arial"/>
          <w:b/>
          <w:sz w:val="20"/>
        </w:rPr>
        <w:t>rdered that</w:t>
      </w:r>
      <w:r w:rsidRPr="00CB7956">
        <w:rPr>
          <w:rFonts w:ascii="Arial" w:hAnsi="Arial" w:cs="Arial"/>
          <w:b/>
          <w:sz w:val="20"/>
        </w:rPr>
        <w:t xml:space="preserve"> </w:t>
      </w:r>
      <w:r w:rsidRPr="00CB7956">
        <w:rPr>
          <w:rFonts w:ascii="Arial" w:hAnsi="Arial" w:cs="Arial"/>
          <w:sz w:val="20"/>
        </w:rPr>
        <w:t xml:space="preserve">the </w:t>
      </w:r>
      <w:r w:rsidR="005F06DA">
        <w:rPr>
          <w:rFonts w:ascii="Arial" w:hAnsi="Arial" w:cs="Arial"/>
          <w:sz w:val="20"/>
        </w:rPr>
        <w:t>c</w:t>
      </w:r>
      <w:r w:rsidRPr="00CB7956">
        <w:rPr>
          <w:rFonts w:ascii="Arial" w:hAnsi="Arial" w:cs="Arial"/>
          <w:sz w:val="20"/>
        </w:rPr>
        <w:t xml:space="preserve">onservator distribute all assets of the </w:t>
      </w:r>
      <w:r w:rsidR="00EF4D85">
        <w:rPr>
          <w:rFonts w:ascii="Arial" w:hAnsi="Arial" w:cs="Arial"/>
          <w:sz w:val="20"/>
        </w:rPr>
        <w:t>conservatorship</w:t>
      </w:r>
      <w:r w:rsidRPr="00CB7956">
        <w:rPr>
          <w:rFonts w:ascii="Arial" w:hAnsi="Arial" w:cs="Arial"/>
          <w:sz w:val="20"/>
        </w:rPr>
        <w:t xml:space="preserve"> </w:t>
      </w:r>
      <w:r w:rsidR="003D5F0A">
        <w:rPr>
          <w:rFonts w:ascii="Arial" w:hAnsi="Arial" w:cs="Arial"/>
          <w:sz w:val="20"/>
        </w:rPr>
        <w:t xml:space="preserve">as set forth in the Petition for Termination of Conservatorship. </w:t>
      </w:r>
    </w:p>
    <w:p w14:paraId="6C8A0C45" w14:textId="77777777" w:rsidR="00EF4D85" w:rsidRDefault="00EF4D85" w:rsidP="00EF4D85">
      <w:pPr>
        <w:rPr>
          <w:rFonts w:ascii="Arial" w:hAnsi="Arial"/>
          <w:sz w:val="20"/>
        </w:rPr>
      </w:pPr>
    </w:p>
    <w:p w14:paraId="0705A676" w14:textId="77777777" w:rsidR="0044214F" w:rsidRDefault="00EF4D85" w:rsidP="00CB7956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The</w:t>
      </w:r>
      <w:r w:rsidR="0044214F">
        <w:rPr>
          <w:rFonts w:ascii="Arial" w:hAnsi="Arial" w:cs="Arial"/>
          <w:b/>
          <w:sz w:val="20"/>
        </w:rPr>
        <w:t xml:space="preserve"> </w:t>
      </w:r>
      <w:r w:rsidR="005F06DA">
        <w:rPr>
          <w:rFonts w:ascii="Arial" w:hAnsi="Arial" w:cs="Arial"/>
          <w:b/>
          <w:sz w:val="20"/>
        </w:rPr>
        <w:t>c</w:t>
      </w:r>
      <w:r w:rsidR="0044214F">
        <w:rPr>
          <w:rFonts w:ascii="Arial" w:hAnsi="Arial" w:cs="Arial"/>
          <w:b/>
          <w:sz w:val="20"/>
        </w:rPr>
        <w:t xml:space="preserve">ourt further </w:t>
      </w:r>
      <w:r w:rsidR="005F06DA">
        <w:rPr>
          <w:rFonts w:ascii="Arial" w:hAnsi="Arial" w:cs="Arial"/>
          <w:b/>
          <w:sz w:val="20"/>
        </w:rPr>
        <w:t>o</w:t>
      </w:r>
      <w:r w:rsidR="0044214F">
        <w:rPr>
          <w:rFonts w:ascii="Arial" w:hAnsi="Arial" w:cs="Arial"/>
          <w:b/>
          <w:sz w:val="20"/>
        </w:rPr>
        <w:t>rders</w:t>
      </w:r>
      <w:r w:rsidR="00562BD8">
        <w:rPr>
          <w:rFonts w:ascii="Arial" w:hAnsi="Arial" w:cs="Arial"/>
          <w:b/>
          <w:sz w:val="20"/>
        </w:rPr>
        <w:t xml:space="preserve"> that the conservatorship is terminated. </w:t>
      </w:r>
    </w:p>
    <w:p w14:paraId="7ECFA5D9" w14:textId="77777777" w:rsidR="00375067" w:rsidRDefault="00375067" w:rsidP="008E3DB0">
      <w:pPr>
        <w:pStyle w:val="BodyText2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7F1A83BE" w14:textId="77777777" w:rsidR="00375067" w:rsidRDefault="00375067" w:rsidP="00375067">
      <w:pPr>
        <w:pStyle w:val="BodyText2"/>
        <w:spacing w:line="240" w:lineRule="auto"/>
        <w:rPr>
          <w:rFonts w:cs="Arial"/>
        </w:rPr>
      </w:pPr>
    </w:p>
    <w:p w14:paraId="373D116D" w14:textId="77777777" w:rsidR="00375067" w:rsidRPr="00375067" w:rsidRDefault="00375067" w:rsidP="00375067">
      <w:pPr>
        <w:pStyle w:val="BodyText2"/>
        <w:spacing w:line="240" w:lineRule="auto"/>
        <w:rPr>
          <w:rFonts w:cs="Arial"/>
        </w:rPr>
      </w:pPr>
    </w:p>
    <w:p w14:paraId="3CD250C0" w14:textId="77777777" w:rsidR="00375067" w:rsidRDefault="00375067" w:rsidP="00035017">
      <w:pPr>
        <w:rPr>
          <w:rFonts w:ascii="Arial" w:hAnsi="Arial" w:cs="Arial"/>
          <w:sz w:val="20"/>
        </w:rPr>
      </w:pPr>
    </w:p>
    <w:p w14:paraId="6B709A88" w14:textId="77777777" w:rsidR="00035017" w:rsidRPr="00035017" w:rsidRDefault="00035017" w:rsidP="00035017">
      <w:pPr>
        <w:rPr>
          <w:rFonts w:ascii="Arial" w:hAnsi="Arial" w:cs="Arial"/>
          <w:sz w:val="20"/>
        </w:rPr>
      </w:pPr>
      <w:r w:rsidRPr="00035017">
        <w:rPr>
          <w:rFonts w:ascii="Arial" w:hAnsi="Arial" w:cs="Arial"/>
          <w:sz w:val="20"/>
        </w:rPr>
        <w:t>Date: _______________________________</w:t>
      </w:r>
      <w:r w:rsidRPr="00035017">
        <w:rPr>
          <w:rFonts w:ascii="Arial" w:hAnsi="Arial" w:cs="Arial"/>
          <w:sz w:val="20"/>
        </w:rPr>
        <w:tab/>
      </w:r>
      <w:r w:rsidRPr="00035017">
        <w:rPr>
          <w:rFonts w:ascii="Arial" w:hAnsi="Arial" w:cs="Arial"/>
          <w:sz w:val="20"/>
        </w:rPr>
        <w:tab/>
      </w:r>
      <w:r w:rsidR="00C84325">
        <w:rPr>
          <w:rFonts w:ascii="Arial" w:hAnsi="Arial" w:cs="Arial"/>
          <w:sz w:val="20"/>
        </w:rPr>
        <w:tab/>
      </w:r>
      <w:r w:rsidRPr="00035017">
        <w:rPr>
          <w:rFonts w:ascii="Arial" w:hAnsi="Arial" w:cs="Arial"/>
          <w:sz w:val="20"/>
        </w:rPr>
        <w:t>______________________________________</w:t>
      </w:r>
    </w:p>
    <w:p w14:paraId="59E549DE" w14:textId="77777777" w:rsidR="00035017" w:rsidRPr="00035017" w:rsidRDefault="00035017" w:rsidP="00035017">
      <w:pPr>
        <w:rPr>
          <w:rFonts w:ascii="Arial" w:hAnsi="Arial" w:cs="Arial"/>
          <w:sz w:val="20"/>
        </w:rPr>
      </w:pP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4325">
        <w:rPr>
          <w:rFonts w:ascii="Arial" w:hAnsi="Arial" w:cs="Arial"/>
        </w:rPr>
        <w:tab/>
      </w:r>
      <w:r w:rsidR="00375067">
        <w:rPr>
          <w:rFonts w:ascii="Wingdings" w:hAnsi="Wingdings"/>
          <w:sz w:val="28"/>
        </w:rPr>
        <w:t></w:t>
      </w:r>
      <w:r w:rsidRPr="00035017">
        <w:rPr>
          <w:rFonts w:ascii="Arial" w:hAnsi="Arial" w:cs="Arial"/>
          <w:sz w:val="20"/>
        </w:rPr>
        <w:t>Judge</w:t>
      </w:r>
      <w:r w:rsidRPr="003870D3">
        <w:rPr>
          <w:rFonts w:ascii="Arial" w:hAnsi="Arial" w:cs="Arial"/>
        </w:rPr>
        <w:t xml:space="preserve"> </w:t>
      </w:r>
      <w:r w:rsidR="00375067">
        <w:rPr>
          <w:rFonts w:ascii="Wingdings" w:hAnsi="Wingdings"/>
          <w:sz w:val="28"/>
        </w:rPr>
        <w:t></w:t>
      </w:r>
      <w:r w:rsidRPr="00035017">
        <w:rPr>
          <w:rFonts w:ascii="Arial" w:hAnsi="Arial" w:cs="Arial"/>
          <w:sz w:val="20"/>
        </w:rPr>
        <w:t xml:space="preserve">Magistrate </w:t>
      </w:r>
      <w:r w:rsidR="0060359F" w:rsidRPr="00035017">
        <w:rPr>
          <w:rFonts w:ascii="Arial" w:hAnsi="Arial" w:cs="Arial"/>
          <w:sz w:val="20"/>
        </w:rPr>
        <w:t xml:space="preserve"> </w:t>
      </w:r>
    </w:p>
    <w:p w14:paraId="4C4FAA3B" w14:textId="77777777" w:rsidR="0060359F" w:rsidRPr="00A15926" w:rsidRDefault="0060359F" w:rsidP="00035017">
      <w:pPr>
        <w:rPr>
          <w:rFonts w:ascii="Arial" w:hAnsi="Arial" w:cs="Arial"/>
          <w:sz w:val="16"/>
          <w:szCs w:val="16"/>
        </w:rPr>
      </w:pPr>
    </w:p>
    <w:p w14:paraId="27427872" w14:textId="77777777" w:rsidR="00EF4D85" w:rsidRPr="00EC7D8D" w:rsidRDefault="00EF4D85" w:rsidP="00EF4D85">
      <w:pPr>
        <w:jc w:val="both"/>
        <w:rPr>
          <w:rFonts w:ascii="Arial" w:hAnsi="Arial" w:cs="Arial"/>
          <w:b/>
          <w:szCs w:val="24"/>
        </w:rPr>
      </w:pPr>
      <w:r w:rsidRPr="00EC7D8D">
        <w:rPr>
          <w:rFonts w:ascii="Arial" w:hAnsi="Arial" w:cs="Arial"/>
          <w:b/>
          <w:szCs w:val="24"/>
        </w:rPr>
        <w:t>Note:</w:t>
      </w:r>
    </w:p>
    <w:p w14:paraId="3C136D2E" w14:textId="77777777" w:rsidR="00D1202E" w:rsidRPr="00612198" w:rsidRDefault="00D1202E" w:rsidP="0060359F">
      <w:pPr>
        <w:jc w:val="both"/>
        <w:rPr>
          <w:rFonts w:ascii="Arial" w:hAnsi="Arial" w:cs="Arial"/>
          <w:sz w:val="10"/>
          <w:szCs w:val="10"/>
        </w:rPr>
      </w:pPr>
    </w:p>
    <w:p w14:paraId="5050474A" w14:textId="77777777" w:rsidR="008C289B" w:rsidRPr="00D1202E" w:rsidRDefault="00EF4D85" w:rsidP="00C821B0">
      <w:pPr>
        <w:numPr>
          <w:ilvl w:val="0"/>
          <w:numId w:val="12"/>
        </w:numPr>
        <w:jc w:val="both"/>
        <w:rPr>
          <w:rFonts w:ascii="Arial" w:hAnsi="Arial"/>
          <w:b/>
        </w:rPr>
      </w:pPr>
      <w:r w:rsidRPr="00D1202E">
        <w:rPr>
          <w:rFonts w:ascii="Arial" w:hAnsi="Arial" w:cs="Arial"/>
          <w:b/>
          <w:sz w:val="20"/>
        </w:rPr>
        <w:t xml:space="preserve">Upon filing final receipts, appropriate instruments evidencing transfer of title, or evidence confirming the ordered distribution, the </w:t>
      </w:r>
      <w:r w:rsidR="005F06DA">
        <w:rPr>
          <w:rFonts w:ascii="Arial" w:hAnsi="Arial" w:cs="Arial"/>
          <w:b/>
          <w:sz w:val="20"/>
        </w:rPr>
        <w:t>c</w:t>
      </w:r>
      <w:r w:rsidRPr="00D1202E">
        <w:rPr>
          <w:rFonts w:ascii="Arial" w:hAnsi="Arial" w:cs="Arial"/>
          <w:b/>
          <w:sz w:val="20"/>
        </w:rPr>
        <w:t xml:space="preserve">ourt </w:t>
      </w:r>
      <w:r w:rsidR="007A60AA">
        <w:rPr>
          <w:rFonts w:ascii="Arial" w:hAnsi="Arial" w:cs="Arial"/>
          <w:b/>
          <w:sz w:val="20"/>
        </w:rPr>
        <w:t xml:space="preserve">must </w:t>
      </w:r>
      <w:r w:rsidRPr="00D1202E">
        <w:rPr>
          <w:rFonts w:ascii="Arial" w:hAnsi="Arial" w:cs="Arial"/>
          <w:b/>
          <w:sz w:val="20"/>
        </w:rPr>
        <w:t>issue a Decree of Final Discharge</w:t>
      </w:r>
      <w:r w:rsidR="003E30AA" w:rsidRPr="00D1202E">
        <w:rPr>
          <w:rFonts w:ascii="Arial" w:hAnsi="Arial" w:cs="Arial"/>
          <w:b/>
          <w:sz w:val="20"/>
        </w:rPr>
        <w:t>, whereupon t</w:t>
      </w:r>
      <w:r w:rsidRPr="00D1202E">
        <w:rPr>
          <w:rFonts w:ascii="Arial" w:hAnsi="Arial" w:cs="Arial"/>
          <w:b/>
          <w:sz w:val="20"/>
        </w:rPr>
        <w:t xml:space="preserve">he </w:t>
      </w:r>
      <w:r w:rsidR="005F06DA">
        <w:rPr>
          <w:rFonts w:ascii="Arial" w:hAnsi="Arial" w:cs="Arial"/>
          <w:b/>
          <w:sz w:val="20"/>
        </w:rPr>
        <w:t>c</w:t>
      </w:r>
      <w:r w:rsidRPr="00D1202E">
        <w:rPr>
          <w:rFonts w:ascii="Arial" w:hAnsi="Arial" w:cs="Arial"/>
          <w:b/>
          <w:sz w:val="20"/>
        </w:rPr>
        <w:t xml:space="preserve">onservator and any surety on the </w:t>
      </w:r>
      <w:r w:rsidR="005F06DA">
        <w:rPr>
          <w:rFonts w:ascii="Arial" w:hAnsi="Arial" w:cs="Arial"/>
          <w:b/>
          <w:sz w:val="20"/>
        </w:rPr>
        <w:t>c</w:t>
      </w:r>
      <w:r w:rsidRPr="00D1202E">
        <w:rPr>
          <w:rFonts w:ascii="Arial" w:hAnsi="Arial" w:cs="Arial"/>
          <w:b/>
          <w:sz w:val="20"/>
        </w:rPr>
        <w:t xml:space="preserve">onservator’s bond </w:t>
      </w:r>
      <w:r w:rsidR="007A60AA">
        <w:rPr>
          <w:rFonts w:ascii="Arial" w:hAnsi="Arial" w:cs="Arial"/>
          <w:b/>
          <w:sz w:val="20"/>
        </w:rPr>
        <w:t xml:space="preserve">must </w:t>
      </w:r>
      <w:r w:rsidRPr="00D1202E">
        <w:rPr>
          <w:rFonts w:ascii="Arial" w:hAnsi="Arial" w:cs="Arial"/>
          <w:b/>
          <w:sz w:val="20"/>
        </w:rPr>
        <w:t xml:space="preserve">be released and discharged from all liability arising in connection with the performance of the </w:t>
      </w:r>
      <w:r w:rsidR="005F06DA">
        <w:rPr>
          <w:rFonts w:ascii="Arial" w:hAnsi="Arial" w:cs="Arial"/>
          <w:b/>
          <w:sz w:val="20"/>
        </w:rPr>
        <w:t>c</w:t>
      </w:r>
      <w:r w:rsidRPr="00D1202E">
        <w:rPr>
          <w:rFonts w:ascii="Arial" w:hAnsi="Arial" w:cs="Arial"/>
          <w:b/>
          <w:sz w:val="20"/>
        </w:rPr>
        <w:t xml:space="preserve">onservator’s duties, and the administration of this conservatorship </w:t>
      </w:r>
      <w:r w:rsidR="00335FFD">
        <w:rPr>
          <w:rFonts w:ascii="Arial" w:hAnsi="Arial" w:cs="Arial"/>
          <w:b/>
          <w:sz w:val="20"/>
        </w:rPr>
        <w:t>will</w:t>
      </w:r>
      <w:r w:rsidRPr="00D1202E">
        <w:rPr>
          <w:rFonts w:ascii="Arial" w:hAnsi="Arial" w:cs="Arial"/>
          <w:b/>
          <w:sz w:val="20"/>
        </w:rPr>
        <w:t xml:space="preserve"> be terminated.</w:t>
      </w:r>
    </w:p>
    <w:sectPr w:rsidR="008C289B" w:rsidRPr="00D1202E" w:rsidSect="00CB7956">
      <w:footerReference w:type="default" r:id="rId11"/>
      <w:pgSz w:w="12240" w:h="15840" w:code="1"/>
      <w:pgMar w:top="1008" w:right="720" w:bottom="1008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701F9" w14:textId="77777777" w:rsidR="003E5E92" w:rsidRDefault="003E5E92">
      <w:r>
        <w:separator/>
      </w:r>
    </w:p>
  </w:endnote>
  <w:endnote w:type="continuationSeparator" w:id="0">
    <w:p w14:paraId="1CE95814" w14:textId="77777777" w:rsidR="003E5E92" w:rsidRDefault="003E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C9AC6" w14:textId="77777777" w:rsidR="00EC7D8D" w:rsidRDefault="00EC7D8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890</w:t>
    </w:r>
    <w:r w:rsidR="00DB6EF1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DB6EF1">
      <w:rPr>
        <w:rFonts w:ascii="Arial" w:hAnsi="Arial"/>
        <w:sz w:val="16"/>
      </w:rPr>
      <w:t>R9/18</w:t>
    </w:r>
    <w:r>
      <w:rPr>
        <w:rFonts w:ascii="Arial" w:hAnsi="Arial"/>
        <w:sz w:val="16"/>
      </w:rPr>
      <w:t xml:space="preserve">     ORDER TERMINATING CONSERVATORSHIP                        </w:t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EF4BD" w14:textId="77777777" w:rsidR="003E5E92" w:rsidRDefault="003E5E92">
      <w:r>
        <w:separator/>
      </w:r>
    </w:p>
  </w:footnote>
  <w:footnote w:type="continuationSeparator" w:id="0">
    <w:p w14:paraId="4E78437F" w14:textId="77777777" w:rsidR="003E5E92" w:rsidRDefault="003E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F28"/>
    <w:multiLevelType w:val="hybridMultilevel"/>
    <w:tmpl w:val="9F224D8C"/>
    <w:lvl w:ilvl="0" w:tplc="A060184C">
      <w:numFmt w:val="bullet"/>
      <w:lvlText w:val=""/>
      <w:lvlJc w:val="left"/>
      <w:pPr>
        <w:tabs>
          <w:tab w:val="num" w:pos="720"/>
        </w:tabs>
        <w:ind w:left="720" w:hanging="480"/>
      </w:pPr>
      <w:rPr>
        <w:rFonts w:ascii="Wingdings" w:eastAsia="Times New Roman" w:hAnsi="Wingdings" w:cs="Times New Roman" w:hint="default"/>
        <w:sz w:val="28"/>
        <w:szCs w:val="28"/>
      </w:rPr>
    </w:lvl>
    <w:lvl w:ilvl="1" w:tplc="87AEC930">
      <w:start w:val="10"/>
      <w:numFmt w:val="bullet"/>
      <w:lvlText w:val=""/>
      <w:lvlJc w:val="left"/>
      <w:pPr>
        <w:tabs>
          <w:tab w:val="num" w:pos="1440"/>
        </w:tabs>
        <w:ind w:left="1440" w:hanging="480"/>
      </w:pPr>
      <w:rPr>
        <w:rFonts w:ascii="Wingdings" w:eastAsia="Times New Roman" w:hAnsi="Wingdings" w:cs="Times New Roman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53E5026"/>
    <w:multiLevelType w:val="hybridMultilevel"/>
    <w:tmpl w:val="BB0E8C12"/>
    <w:lvl w:ilvl="0" w:tplc="F1B2E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A61C2D02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Gill Sans Ultra Bold" w:hAnsi="Wingdings" w:cs="Gill Sans Ultra Bold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1090B"/>
    <w:multiLevelType w:val="hybridMultilevel"/>
    <w:tmpl w:val="B98007E4"/>
    <w:lvl w:ilvl="0" w:tplc="A5C4E934">
      <w:start w:val="2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9174293"/>
    <w:multiLevelType w:val="singleLevel"/>
    <w:tmpl w:val="09520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4" w15:restartNumberingAfterBreak="0">
    <w:nsid w:val="1DD4181D"/>
    <w:multiLevelType w:val="hybridMultilevel"/>
    <w:tmpl w:val="7256EF70"/>
    <w:lvl w:ilvl="0" w:tplc="209A09AE">
      <w:numFmt w:val="bullet"/>
      <w:lvlText w:val=""/>
      <w:lvlJc w:val="left"/>
      <w:pPr>
        <w:tabs>
          <w:tab w:val="num" w:pos="720"/>
        </w:tabs>
        <w:ind w:left="720" w:hanging="48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12059"/>
    <w:multiLevelType w:val="hybridMultilevel"/>
    <w:tmpl w:val="7826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43E80"/>
    <w:multiLevelType w:val="hybridMultilevel"/>
    <w:tmpl w:val="F580B800"/>
    <w:lvl w:ilvl="0" w:tplc="A5C4E934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A7CFE"/>
    <w:multiLevelType w:val="hybridMultilevel"/>
    <w:tmpl w:val="C68A0DC8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54EDC"/>
    <w:multiLevelType w:val="hybridMultilevel"/>
    <w:tmpl w:val="B9B01720"/>
    <w:lvl w:ilvl="0">
      <w:start w:val="10"/>
      <w:numFmt w:val="bullet"/>
      <w:lvlText w:val=""/>
      <w:lvlJc w:val="left"/>
      <w:pPr>
        <w:tabs>
          <w:tab w:val="num" w:pos="720"/>
        </w:tabs>
        <w:ind w:left="720" w:hanging="480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6A976800"/>
    <w:multiLevelType w:val="hybridMultilevel"/>
    <w:tmpl w:val="06182F8A"/>
    <w:lvl w:ilvl="0" w:tplc="38F8C942">
      <w:start w:val="10"/>
      <w:numFmt w:val="bullet"/>
      <w:lvlText w:val=""/>
      <w:lvlJc w:val="left"/>
      <w:pPr>
        <w:tabs>
          <w:tab w:val="num" w:pos="960"/>
        </w:tabs>
        <w:ind w:left="960" w:hanging="48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DE71480"/>
    <w:multiLevelType w:val="hybridMultilevel"/>
    <w:tmpl w:val="3DA66A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8CC04F9"/>
    <w:multiLevelType w:val="hybridMultilevel"/>
    <w:tmpl w:val="60588D6A"/>
    <w:lvl w:ilvl="0" w:tplc="A61C2D02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ill Sans Ultra Bold" w:hAnsi="Wingdings" w:cs="Gill Sans Ultra Bold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9B"/>
    <w:rsid w:val="0001566C"/>
    <w:rsid w:val="00035017"/>
    <w:rsid w:val="00037F23"/>
    <w:rsid w:val="00127DCB"/>
    <w:rsid w:val="001C2CD6"/>
    <w:rsid w:val="001D47CA"/>
    <w:rsid w:val="00235E96"/>
    <w:rsid w:val="00236876"/>
    <w:rsid w:val="002755BF"/>
    <w:rsid w:val="002A10E2"/>
    <w:rsid w:val="00335FFD"/>
    <w:rsid w:val="00375067"/>
    <w:rsid w:val="003D2399"/>
    <w:rsid w:val="003D5F0A"/>
    <w:rsid w:val="003E30AA"/>
    <w:rsid w:val="003E5E92"/>
    <w:rsid w:val="003F7EDC"/>
    <w:rsid w:val="004030FF"/>
    <w:rsid w:val="00420AD6"/>
    <w:rsid w:val="0044214F"/>
    <w:rsid w:val="00491246"/>
    <w:rsid w:val="00562BD8"/>
    <w:rsid w:val="005E49EC"/>
    <w:rsid w:val="005F06DA"/>
    <w:rsid w:val="0060359F"/>
    <w:rsid w:val="00612198"/>
    <w:rsid w:val="00652021"/>
    <w:rsid w:val="00652AA5"/>
    <w:rsid w:val="006B690A"/>
    <w:rsid w:val="006C5C87"/>
    <w:rsid w:val="006D5CCF"/>
    <w:rsid w:val="006F1BD9"/>
    <w:rsid w:val="007445AF"/>
    <w:rsid w:val="00791879"/>
    <w:rsid w:val="007A60AA"/>
    <w:rsid w:val="007A6DF3"/>
    <w:rsid w:val="00824A82"/>
    <w:rsid w:val="00856ADC"/>
    <w:rsid w:val="00875827"/>
    <w:rsid w:val="008B1095"/>
    <w:rsid w:val="008B2D6B"/>
    <w:rsid w:val="008C289B"/>
    <w:rsid w:val="008E3DB0"/>
    <w:rsid w:val="008F2532"/>
    <w:rsid w:val="009A0200"/>
    <w:rsid w:val="00AD03B8"/>
    <w:rsid w:val="00AF5F7B"/>
    <w:rsid w:val="00B003B9"/>
    <w:rsid w:val="00BB2F2E"/>
    <w:rsid w:val="00BE58D5"/>
    <w:rsid w:val="00C71F48"/>
    <w:rsid w:val="00C821B0"/>
    <w:rsid w:val="00C84325"/>
    <w:rsid w:val="00CA4386"/>
    <w:rsid w:val="00CB7956"/>
    <w:rsid w:val="00D1202E"/>
    <w:rsid w:val="00DA7510"/>
    <w:rsid w:val="00DB6EF1"/>
    <w:rsid w:val="00E225D5"/>
    <w:rsid w:val="00EC7D8D"/>
    <w:rsid w:val="00EE1ED9"/>
    <w:rsid w:val="00EF4D85"/>
    <w:rsid w:val="00F46F93"/>
    <w:rsid w:val="00F8350D"/>
    <w:rsid w:val="00FD1CCC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9C670C9"/>
  <w15:chartTrackingRefBased/>
  <w15:docId w15:val="{56559E37-3F0D-4FB7-BC67-1045F15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auto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</w:pPr>
    <w:rPr>
      <w:rFonts w:ascii="Arial" w:hAnsi="Arial"/>
      <w:sz w:val="20"/>
    </w:rPr>
  </w:style>
  <w:style w:type="table" w:styleId="TableGrid">
    <w:name w:val="Table Grid"/>
    <w:basedOn w:val="TableNormal"/>
    <w:rsid w:val="00AD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AA857-DCF8-4CC4-8CAF-63005B62D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5289C-F2C4-4F4E-BB7D-ADFC11ADB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12F02-BE59-4FEA-B239-06C8750D5837}">
  <ds:schemaRefs>
    <ds:schemaRef ds:uri="ba4669b9-0f03-446b-84f6-510f6fcf3115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0603A7-3BC2-470F-8001-E9311C98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quirova, david</cp:lastModifiedBy>
  <cp:revision>2</cp:revision>
  <cp:lastPrinted>2008-03-03T21:59:00Z</cp:lastPrinted>
  <dcterms:created xsi:type="dcterms:W3CDTF">2018-08-31T21:54:00Z</dcterms:created>
  <dcterms:modified xsi:type="dcterms:W3CDTF">2018-08-31T21:54:00Z</dcterms:modified>
</cp:coreProperties>
</file>