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9540" w:type="dxa"/>
        <w:tblInd w:w="-113"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Caption w:val="Case Caption"/>
        <w:tblDescription w:val="This table includes the following sections:&#10;&#10;1. Court information.&#10;2. Parties to the case.&#10;3. Case details."/>
      </w:tblPr>
      <w:tblGrid>
        <w:gridCol w:w="1170"/>
        <w:gridCol w:w="4680"/>
        <w:gridCol w:w="3690"/>
      </w:tblGrid>
      <w:tr w:rsidR="009561F7" w:rsidRPr="00753456" w14:paraId="5D1C0DAA" w14:textId="77777777" w:rsidTr="0071299D">
        <w:trPr>
          <w:trHeight w:val="720"/>
        </w:trPr>
        <w:tc>
          <w:tcPr>
            <w:tcW w:w="1170" w:type="dxa"/>
            <w:tcBorders>
              <w:right w:val="single" w:sz="12" w:space="0" w:color="auto"/>
            </w:tcBorders>
            <w:vAlign w:val="center"/>
          </w:tcPr>
          <w:p w14:paraId="27DBB704" w14:textId="2FDB9CA8" w:rsidR="009561F7" w:rsidRPr="00753456" w:rsidRDefault="009561F7" w:rsidP="0044181E">
            <w:pPr>
              <w:ind w:left="-37" w:right="-18"/>
              <w:jc w:val="center"/>
              <w:rPr>
                <w:rFonts w:cs="Arial"/>
                <w:color w:val="auto"/>
                <w:sz w:val="2"/>
                <w:szCs w:val="2"/>
              </w:rPr>
            </w:pPr>
            <w:r w:rsidRPr="00753456">
              <w:rPr>
                <w:rFonts w:cs="Arial"/>
                <w:b/>
                <w:bCs/>
                <w:color w:val="auto"/>
                <w:sz w:val="20"/>
              </w:rPr>
              <w:t xml:space="preserve">JDF </w:t>
            </w:r>
            <w:r>
              <w:rPr>
                <w:rFonts w:cs="Arial"/>
                <w:b/>
                <w:bCs/>
                <w:color w:val="auto"/>
                <w:sz w:val="20"/>
              </w:rPr>
              <w:t>642</w:t>
            </w:r>
          </w:p>
        </w:tc>
        <w:tc>
          <w:tcPr>
            <w:tcW w:w="8370" w:type="dxa"/>
            <w:gridSpan w:val="2"/>
            <w:tcBorders>
              <w:left w:val="single" w:sz="12" w:space="0" w:color="auto"/>
            </w:tcBorders>
            <w:vAlign w:val="center"/>
          </w:tcPr>
          <w:p w14:paraId="4AD80A9D" w14:textId="3687662B" w:rsidR="009561F7" w:rsidRPr="00753456" w:rsidRDefault="009561F7" w:rsidP="00B30B13">
            <w:pPr>
              <w:jc w:val="center"/>
              <w:rPr>
                <w:rFonts w:cs="Arial"/>
                <w:color w:val="auto"/>
                <w:sz w:val="2"/>
                <w:szCs w:val="2"/>
              </w:rPr>
            </w:pPr>
            <w:r>
              <w:rPr>
                <w:rFonts w:cs="Arial"/>
                <w:b/>
                <w:bCs/>
                <w:color w:val="auto"/>
                <w:sz w:val="28"/>
                <w:szCs w:val="28"/>
              </w:rPr>
              <w:t>Order to Seal Multiple Conviction Records</w:t>
            </w:r>
          </w:p>
        </w:tc>
      </w:tr>
      <w:tr w:rsidR="009561F7" w:rsidRPr="00753456" w14:paraId="3FF1665D" w14:textId="77777777" w:rsidTr="0071299D">
        <w:trPr>
          <w:trHeight w:val="1008"/>
        </w:trPr>
        <w:tc>
          <w:tcPr>
            <w:tcW w:w="5850" w:type="dxa"/>
            <w:gridSpan w:val="2"/>
          </w:tcPr>
          <w:p w14:paraId="152B03F9" w14:textId="77777777" w:rsidR="00937446" w:rsidRPr="00937446" w:rsidRDefault="00937446" w:rsidP="00937446">
            <w:pPr>
              <w:spacing w:before="120" w:line="300" w:lineRule="auto"/>
              <w:ind w:left="374" w:hanging="374"/>
              <w:outlineLvl w:val="1"/>
              <w:rPr>
                <w:rFonts w:cs="Arial"/>
                <w:b/>
                <w:bCs/>
                <w:sz w:val="20"/>
              </w:rPr>
            </w:pPr>
            <w:r w:rsidRPr="00937446">
              <w:rPr>
                <w:rFonts w:cs="Arial"/>
                <w:b/>
                <w:bCs/>
                <w:sz w:val="20"/>
              </w:rPr>
              <w:t>A.</w:t>
            </w:r>
            <w:r w:rsidRPr="00937446">
              <w:rPr>
                <w:rFonts w:cs="Arial"/>
                <w:b/>
                <w:bCs/>
                <w:sz w:val="20"/>
              </w:rPr>
              <w:tab/>
              <w:t>Court Information</w:t>
            </w:r>
          </w:p>
          <w:p w14:paraId="2E4411AE" w14:textId="3622131C" w:rsidR="00937446" w:rsidRPr="00937446" w:rsidRDefault="00937446" w:rsidP="00937446">
            <w:pPr>
              <w:tabs>
                <w:tab w:val="left" w:pos="5565"/>
              </w:tabs>
              <w:spacing w:before="60" w:line="360" w:lineRule="auto"/>
              <w:ind w:left="360"/>
              <w:rPr>
                <w:color w:val="auto"/>
                <w:sz w:val="18"/>
                <w:szCs w:val="18"/>
                <w:u w:val="single"/>
              </w:rPr>
            </w:pPr>
            <w:r w:rsidRPr="00937446">
              <w:rPr>
                <w:color w:val="auto"/>
                <w:sz w:val="18"/>
                <w:szCs w:val="18"/>
              </w:rPr>
              <w:t xml:space="preserve">Type: </w:t>
            </w:r>
            <w:r w:rsidRPr="00937446">
              <w:rPr>
                <w:color w:val="052F61"/>
                <w:sz w:val="18"/>
                <w:szCs w:val="18"/>
              </w:rPr>
              <w:t>(ex: County or District)</w:t>
            </w:r>
            <w:r w:rsidR="00810E6E">
              <w:rPr>
                <w:color w:val="052F61"/>
                <w:sz w:val="18"/>
                <w:szCs w:val="18"/>
              </w:rPr>
              <w:t xml:space="preserve"> </w:t>
            </w:r>
            <w:r w:rsidR="009A79B3">
              <w:rPr>
                <w:color w:val="052F61"/>
                <w:sz w:val="18"/>
                <w:szCs w:val="18"/>
              </w:rPr>
              <w:fldChar w:fldCharType="begin">
                <w:ffData>
                  <w:name w:val="Dropdown1"/>
                  <w:enabled/>
                  <w:calcOnExit w:val="0"/>
                  <w:statusText w:type="text" w:val="Select in which type of court the case is filed. "/>
                  <w:ddList>
                    <w:listEntry w:val="                                             "/>
                    <w:listEntry w:val="County Court"/>
                    <w:listEntry w:val="District Court"/>
                  </w:ddList>
                </w:ffData>
              </w:fldChar>
            </w:r>
            <w:bookmarkStart w:id="0" w:name="Dropdown1"/>
            <w:r w:rsidR="009A79B3">
              <w:rPr>
                <w:color w:val="052F61"/>
                <w:sz w:val="18"/>
                <w:szCs w:val="18"/>
              </w:rPr>
              <w:instrText xml:space="preserve"> FORMDROPDOWN </w:instrText>
            </w:r>
            <w:r w:rsidR="009A79B3">
              <w:rPr>
                <w:color w:val="052F61"/>
                <w:sz w:val="18"/>
                <w:szCs w:val="18"/>
              </w:rPr>
            </w:r>
            <w:r w:rsidR="009A79B3">
              <w:rPr>
                <w:color w:val="052F61"/>
                <w:sz w:val="18"/>
                <w:szCs w:val="18"/>
              </w:rPr>
              <w:fldChar w:fldCharType="separate"/>
            </w:r>
            <w:r w:rsidR="009A79B3">
              <w:rPr>
                <w:color w:val="052F61"/>
                <w:sz w:val="18"/>
                <w:szCs w:val="18"/>
              </w:rPr>
              <w:fldChar w:fldCharType="end"/>
            </w:r>
            <w:bookmarkEnd w:id="0"/>
          </w:p>
          <w:p w14:paraId="04671479" w14:textId="0F2D1570" w:rsidR="00937446" w:rsidRPr="00937446" w:rsidRDefault="00937446" w:rsidP="00243AE4">
            <w:pPr>
              <w:tabs>
                <w:tab w:val="left" w:pos="5565"/>
              </w:tabs>
              <w:spacing w:line="360" w:lineRule="auto"/>
              <w:ind w:left="360"/>
              <w:rPr>
                <w:b/>
                <w:bCs/>
                <w:color w:val="auto"/>
                <w:sz w:val="18"/>
                <w:szCs w:val="18"/>
              </w:rPr>
            </w:pPr>
            <w:r w:rsidRPr="00937446">
              <w:rPr>
                <w:color w:val="auto"/>
                <w:sz w:val="18"/>
                <w:szCs w:val="18"/>
              </w:rPr>
              <w:t>Colorado County:</w:t>
            </w:r>
            <w:r w:rsidR="00810E6E">
              <w:rPr>
                <w:color w:val="auto"/>
                <w:sz w:val="18"/>
                <w:szCs w:val="18"/>
              </w:rPr>
              <w:t xml:space="preserve"> </w:t>
            </w:r>
            <w:r w:rsidR="009A79B3">
              <w:rPr>
                <w:color w:val="auto"/>
                <w:sz w:val="18"/>
                <w:szCs w:val="18"/>
              </w:rPr>
              <w:fldChar w:fldCharType="begin">
                <w:ffData>
                  <w:name w:val="Text2"/>
                  <w:enabled/>
                  <w:calcOnExit w:val="0"/>
                  <w:statusText w:type="text" w:val="Enter the Colorado County in which the case is filed."/>
                  <w:textInput/>
                </w:ffData>
              </w:fldChar>
            </w:r>
            <w:bookmarkStart w:id="1" w:name="Text2"/>
            <w:r w:rsidR="009A79B3">
              <w:rPr>
                <w:color w:val="auto"/>
                <w:sz w:val="18"/>
                <w:szCs w:val="18"/>
              </w:rPr>
              <w:instrText xml:space="preserve"> FORMTEXT </w:instrText>
            </w:r>
            <w:r w:rsidR="009A79B3">
              <w:rPr>
                <w:color w:val="auto"/>
                <w:sz w:val="18"/>
                <w:szCs w:val="18"/>
              </w:rPr>
            </w:r>
            <w:r w:rsidR="009A79B3">
              <w:rPr>
                <w:color w:val="auto"/>
                <w:sz w:val="18"/>
                <w:szCs w:val="18"/>
              </w:rPr>
              <w:fldChar w:fldCharType="separate"/>
            </w:r>
            <w:r w:rsidR="009A79B3">
              <w:rPr>
                <w:noProof/>
                <w:color w:val="auto"/>
                <w:sz w:val="18"/>
                <w:szCs w:val="18"/>
              </w:rPr>
              <w:t> </w:t>
            </w:r>
            <w:r w:rsidR="009A79B3">
              <w:rPr>
                <w:noProof/>
                <w:color w:val="auto"/>
                <w:sz w:val="18"/>
                <w:szCs w:val="18"/>
              </w:rPr>
              <w:t> </w:t>
            </w:r>
            <w:r w:rsidR="009A79B3">
              <w:rPr>
                <w:noProof/>
                <w:color w:val="auto"/>
                <w:sz w:val="18"/>
                <w:szCs w:val="18"/>
              </w:rPr>
              <w:t> </w:t>
            </w:r>
            <w:r w:rsidR="009A79B3">
              <w:rPr>
                <w:noProof/>
                <w:color w:val="auto"/>
                <w:sz w:val="18"/>
                <w:szCs w:val="18"/>
              </w:rPr>
              <w:t> </w:t>
            </w:r>
            <w:r w:rsidR="009A79B3">
              <w:rPr>
                <w:noProof/>
                <w:color w:val="auto"/>
                <w:sz w:val="18"/>
                <w:szCs w:val="18"/>
              </w:rPr>
              <w:t> </w:t>
            </w:r>
            <w:r w:rsidR="009A79B3">
              <w:rPr>
                <w:color w:val="auto"/>
                <w:sz w:val="18"/>
                <w:szCs w:val="18"/>
              </w:rPr>
              <w:fldChar w:fldCharType="end"/>
            </w:r>
            <w:bookmarkEnd w:id="1"/>
          </w:p>
          <w:p w14:paraId="6FD3ECB5" w14:textId="556E5D9F" w:rsidR="009561F7" w:rsidRPr="00753456" w:rsidRDefault="00937446" w:rsidP="00243AE4">
            <w:pPr>
              <w:tabs>
                <w:tab w:val="right" w:pos="5541"/>
              </w:tabs>
              <w:spacing w:after="360" w:line="276" w:lineRule="auto"/>
              <w:ind w:left="360"/>
              <w:rPr>
                <w:rFonts w:cs="Arial"/>
                <w:color w:val="auto"/>
                <w:sz w:val="6"/>
                <w:szCs w:val="6"/>
              </w:rPr>
            </w:pPr>
            <w:r w:rsidRPr="00E52EDA">
              <w:rPr>
                <w:rFonts w:cs="Arial"/>
                <w:color w:val="auto"/>
                <w:sz w:val="18"/>
                <w:szCs w:val="18"/>
              </w:rPr>
              <w:t>Court Address:</w:t>
            </w:r>
            <w:r w:rsidR="00810E6E">
              <w:rPr>
                <w:rFonts w:cs="Arial"/>
                <w:color w:val="auto"/>
                <w:sz w:val="18"/>
                <w:szCs w:val="18"/>
              </w:rPr>
              <w:t xml:space="preserve"> </w:t>
            </w:r>
            <w:r w:rsidR="009A79B3">
              <w:rPr>
                <w:rFonts w:cs="Arial"/>
                <w:color w:val="auto"/>
                <w:sz w:val="18"/>
                <w:szCs w:val="18"/>
              </w:rPr>
              <w:fldChar w:fldCharType="begin">
                <w:ffData>
                  <w:name w:val="Text3"/>
                  <w:enabled/>
                  <w:calcOnExit w:val="0"/>
                  <w:statusText w:type="text" w:val="Enter the Court's mailing address with city, state, and zip code."/>
                  <w:textInput/>
                </w:ffData>
              </w:fldChar>
            </w:r>
            <w:bookmarkStart w:id="2" w:name="Text3"/>
            <w:r w:rsidR="009A79B3">
              <w:rPr>
                <w:rFonts w:cs="Arial"/>
                <w:color w:val="auto"/>
                <w:sz w:val="18"/>
                <w:szCs w:val="18"/>
              </w:rPr>
              <w:instrText xml:space="preserve"> FORMTEXT </w:instrText>
            </w:r>
            <w:r w:rsidR="009A79B3">
              <w:rPr>
                <w:rFonts w:cs="Arial"/>
                <w:color w:val="auto"/>
                <w:sz w:val="18"/>
                <w:szCs w:val="18"/>
              </w:rPr>
            </w:r>
            <w:r w:rsidR="009A79B3">
              <w:rPr>
                <w:rFonts w:cs="Arial"/>
                <w:color w:val="auto"/>
                <w:sz w:val="18"/>
                <w:szCs w:val="18"/>
              </w:rPr>
              <w:fldChar w:fldCharType="separate"/>
            </w:r>
            <w:r w:rsidR="009A79B3">
              <w:rPr>
                <w:rFonts w:cs="Arial"/>
                <w:noProof/>
                <w:color w:val="auto"/>
                <w:sz w:val="18"/>
                <w:szCs w:val="18"/>
              </w:rPr>
              <w:t> </w:t>
            </w:r>
            <w:r w:rsidR="009A79B3">
              <w:rPr>
                <w:rFonts w:cs="Arial"/>
                <w:noProof/>
                <w:color w:val="auto"/>
                <w:sz w:val="18"/>
                <w:szCs w:val="18"/>
              </w:rPr>
              <w:t> </w:t>
            </w:r>
            <w:r w:rsidR="009A79B3">
              <w:rPr>
                <w:rFonts w:cs="Arial"/>
                <w:noProof/>
                <w:color w:val="auto"/>
                <w:sz w:val="18"/>
                <w:szCs w:val="18"/>
              </w:rPr>
              <w:t> </w:t>
            </w:r>
            <w:r w:rsidR="009A79B3">
              <w:rPr>
                <w:rFonts w:cs="Arial"/>
                <w:noProof/>
                <w:color w:val="auto"/>
                <w:sz w:val="18"/>
                <w:szCs w:val="18"/>
              </w:rPr>
              <w:t> </w:t>
            </w:r>
            <w:r w:rsidR="009A79B3">
              <w:rPr>
                <w:rFonts w:cs="Arial"/>
                <w:noProof/>
                <w:color w:val="auto"/>
                <w:sz w:val="18"/>
                <w:szCs w:val="18"/>
              </w:rPr>
              <w:t> </w:t>
            </w:r>
            <w:r w:rsidR="009A79B3">
              <w:rPr>
                <w:rFonts w:cs="Arial"/>
                <w:color w:val="auto"/>
                <w:sz w:val="18"/>
                <w:szCs w:val="18"/>
              </w:rPr>
              <w:fldChar w:fldCharType="end"/>
            </w:r>
            <w:bookmarkEnd w:id="2"/>
          </w:p>
        </w:tc>
        <w:tc>
          <w:tcPr>
            <w:tcW w:w="3690" w:type="dxa"/>
            <w:vMerge w:val="restart"/>
            <w:shd w:val="clear" w:color="auto" w:fill="F2F2F2"/>
            <w:vAlign w:val="bottom"/>
          </w:tcPr>
          <w:p w14:paraId="302CC0E9" w14:textId="77777777" w:rsidR="009561F7" w:rsidRPr="00753456" w:rsidRDefault="009561F7" w:rsidP="0071299D">
            <w:pPr>
              <w:spacing w:after="60"/>
              <w:jc w:val="center"/>
              <w:rPr>
                <w:rFonts w:cs="Arial"/>
                <w:i/>
                <w:iCs/>
                <w:color w:val="auto"/>
                <w:sz w:val="20"/>
              </w:rPr>
            </w:pPr>
            <w:r w:rsidRPr="00753456">
              <w:rPr>
                <w:rFonts w:cs="Arial"/>
                <w:i/>
                <w:iCs/>
                <w:color w:val="auto"/>
                <w:sz w:val="18"/>
                <w:szCs w:val="18"/>
              </w:rPr>
              <w:t>This box is for court use only.</w:t>
            </w:r>
          </w:p>
        </w:tc>
      </w:tr>
      <w:tr w:rsidR="009561F7" w:rsidRPr="00753456" w14:paraId="44F19B6A" w14:textId="77777777" w:rsidTr="0071299D">
        <w:trPr>
          <w:trHeight w:val="259"/>
        </w:trPr>
        <w:tc>
          <w:tcPr>
            <w:tcW w:w="5850" w:type="dxa"/>
            <w:gridSpan w:val="2"/>
            <w:vMerge w:val="restart"/>
          </w:tcPr>
          <w:p w14:paraId="2AF0CEB6" w14:textId="77777777" w:rsidR="009561F7" w:rsidRPr="00753456" w:rsidRDefault="009561F7" w:rsidP="00243AE4">
            <w:pPr>
              <w:spacing w:before="120" w:line="300" w:lineRule="auto"/>
              <w:ind w:left="331" w:hanging="374"/>
              <w:outlineLvl w:val="0"/>
              <w:rPr>
                <w:b/>
                <w:bCs/>
                <w:color w:val="auto"/>
                <w:sz w:val="20"/>
              </w:rPr>
            </w:pPr>
            <w:r w:rsidRPr="00753456">
              <w:rPr>
                <w:b/>
                <w:bCs/>
                <w:color w:val="auto"/>
                <w:sz w:val="20"/>
              </w:rPr>
              <w:t>B.</w:t>
            </w:r>
            <w:r w:rsidRPr="00753456">
              <w:rPr>
                <w:b/>
                <w:bCs/>
                <w:color w:val="auto"/>
                <w:sz w:val="20"/>
              </w:rPr>
              <w:tab/>
              <w:t>Parties to the Case</w:t>
            </w:r>
          </w:p>
          <w:p w14:paraId="627A9025" w14:textId="2BEC6AFA" w:rsidR="009561F7" w:rsidRPr="009561F7" w:rsidRDefault="0054437D" w:rsidP="00243AE4">
            <w:pPr>
              <w:tabs>
                <w:tab w:val="right" w:pos="5545"/>
              </w:tabs>
              <w:spacing w:before="60" w:line="300" w:lineRule="auto"/>
              <w:ind w:left="340"/>
              <w:rPr>
                <w:rFonts w:cs="Arial"/>
                <w:color w:val="auto"/>
                <w:sz w:val="18"/>
                <w:szCs w:val="18"/>
                <w:u w:val="single"/>
              </w:rPr>
            </w:pPr>
            <w:r>
              <w:rPr>
                <w:rFonts w:cs="Arial"/>
                <w:color w:val="auto"/>
                <w:sz w:val="18"/>
                <w:szCs w:val="18"/>
              </w:rPr>
              <w:t>Plaintiff</w:t>
            </w:r>
            <w:r w:rsidRPr="009561F7">
              <w:rPr>
                <w:rFonts w:cs="Arial"/>
                <w:color w:val="auto"/>
                <w:sz w:val="18"/>
                <w:szCs w:val="18"/>
              </w:rPr>
              <w:t>: The People of the State of Colorado</w:t>
            </w:r>
          </w:p>
          <w:p w14:paraId="12F8CF35" w14:textId="769D0940" w:rsidR="009561F7" w:rsidRPr="009561F7" w:rsidRDefault="009561F7" w:rsidP="009561F7">
            <w:pPr>
              <w:tabs>
                <w:tab w:val="right" w:pos="5545"/>
              </w:tabs>
              <w:spacing w:before="120" w:line="300" w:lineRule="auto"/>
              <w:ind w:left="340"/>
              <w:rPr>
                <w:rFonts w:cs="Arial"/>
                <w:color w:val="auto"/>
                <w:sz w:val="18"/>
                <w:szCs w:val="18"/>
              </w:rPr>
            </w:pPr>
            <w:r w:rsidRPr="009561F7">
              <w:rPr>
                <w:rFonts w:cs="Arial"/>
                <w:color w:val="auto"/>
                <w:sz w:val="18"/>
                <w:szCs w:val="18"/>
              </w:rPr>
              <w:t>v</w:t>
            </w:r>
            <w:r w:rsidR="00800C86">
              <w:rPr>
                <w:rFonts w:cs="Arial"/>
                <w:color w:val="auto"/>
                <w:sz w:val="18"/>
                <w:szCs w:val="18"/>
              </w:rPr>
              <w:t>s</w:t>
            </w:r>
            <w:r w:rsidRPr="009561F7">
              <w:rPr>
                <w:rFonts w:cs="Arial"/>
                <w:color w:val="auto"/>
                <w:sz w:val="18"/>
                <w:szCs w:val="18"/>
              </w:rPr>
              <w:t>.</w:t>
            </w:r>
          </w:p>
          <w:p w14:paraId="19C3C083" w14:textId="6B999F88" w:rsidR="009561F7" w:rsidRPr="0054437D" w:rsidRDefault="0054437D" w:rsidP="0054437D">
            <w:pPr>
              <w:tabs>
                <w:tab w:val="right" w:pos="5545"/>
              </w:tabs>
              <w:spacing w:before="120" w:line="300" w:lineRule="auto"/>
              <w:ind w:left="340"/>
              <w:rPr>
                <w:rFonts w:cs="Arial"/>
                <w:color w:val="auto"/>
                <w:sz w:val="18"/>
                <w:szCs w:val="18"/>
              </w:rPr>
            </w:pPr>
            <w:r w:rsidRPr="009561F7">
              <w:rPr>
                <w:rFonts w:cs="Arial"/>
                <w:color w:val="auto"/>
                <w:sz w:val="18"/>
                <w:szCs w:val="18"/>
              </w:rPr>
              <w:t>Defendant:</w:t>
            </w:r>
            <w:r w:rsidR="00810E6E">
              <w:rPr>
                <w:rFonts w:cs="Arial"/>
                <w:color w:val="auto"/>
                <w:sz w:val="18"/>
                <w:szCs w:val="18"/>
              </w:rPr>
              <w:t xml:space="preserve"> </w:t>
            </w:r>
            <w:r w:rsidR="009A79B3">
              <w:rPr>
                <w:rFonts w:cs="Arial"/>
                <w:color w:val="auto"/>
                <w:sz w:val="18"/>
                <w:szCs w:val="18"/>
              </w:rPr>
              <w:fldChar w:fldCharType="begin">
                <w:ffData>
                  <w:name w:val="Text4"/>
                  <w:enabled/>
                  <w:calcOnExit w:val="0"/>
                  <w:statusText w:type="text" w:val="Enter the Defendant's name."/>
                  <w:textInput/>
                </w:ffData>
              </w:fldChar>
            </w:r>
            <w:bookmarkStart w:id="3" w:name="Text4"/>
            <w:r w:rsidR="009A79B3">
              <w:rPr>
                <w:rFonts w:cs="Arial"/>
                <w:color w:val="auto"/>
                <w:sz w:val="18"/>
                <w:szCs w:val="18"/>
              </w:rPr>
              <w:instrText xml:space="preserve"> FORMTEXT </w:instrText>
            </w:r>
            <w:r w:rsidR="009A79B3">
              <w:rPr>
                <w:rFonts w:cs="Arial"/>
                <w:color w:val="auto"/>
                <w:sz w:val="18"/>
                <w:szCs w:val="18"/>
              </w:rPr>
            </w:r>
            <w:r w:rsidR="009A79B3">
              <w:rPr>
                <w:rFonts w:cs="Arial"/>
                <w:color w:val="auto"/>
                <w:sz w:val="18"/>
                <w:szCs w:val="18"/>
              </w:rPr>
              <w:fldChar w:fldCharType="separate"/>
            </w:r>
            <w:r w:rsidR="009A79B3">
              <w:rPr>
                <w:rFonts w:cs="Arial"/>
                <w:noProof/>
                <w:color w:val="auto"/>
                <w:sz w:val="18"/>
                <w:szCs w:val="18"/>
              </w:rPr>
              <w:t> </w:t>
            </w:r>
            <w:r w:rsidR="009A79B3">
              <w:rPr>
                <w:rFonts w:cs="Arial"/>
                <w:noProof/>
                <w:color w:val="auto"/>
                <w:sz w:val="18"/>
                <w:szCs w:val="18"/>
              </w:rPr>
              <w:t> </w:t>
            </w:r>
            <w:r w:rsidR="009A79B3">
              <w:rPr>
                <w:rFonts w:cs="Arial"/>
                <w:noProof/>
                <w:color w:val="auto"/>
                <w:sz w:val="18"/>
                <w:szCs w:val="18"/>
              </w:rPr>
              <w:t> </w:t>
            </w:r>
            <w:r w:rsidR="009A79B3">
              <w:rPr>
                <w:rFonts w:cs="Arial"/>
                <w:noProof/>
                <w:color w:val="auto"/>
                <w:sz w:val="18"/>
                <w:szCs w:val="18"/>
              </w:rPr>
              <w:t> </w:t>
            </w:r>
            <w:r w:rsidR="009A79B3">
              <w:rPr>
                <w:rFonts w:cs="Arial"/>
                <w:noProof/>
                <w:color w:val="auto"/>
                <w:sz w:val="18"/>
                <w:szCs w:val="18"/>
              </w:rPr>
              <w:t> </w:t>
            </w:r>
            <w:r w:rsidR="009A79B3">
              <w:rPr>
                <w:rFonts w:cs="Arial"/>
                <w:color w:val="auto"/>
                <w:sz w:val="18"/>
                <w:szCs w:val="18"/>
              </w:rPr>
              <w:fldChar w:fldCharType="end"/>
            </w:r>
            <w:bookmarkEnd w:id="3"/>
          </w:p>
        </w:tc>
        <w:tc>
          <w:tcPr>
            <w:tcW w:w="3690" w:type="dxa"/>
            <w:vMerge/>
            <w:shd w:val="clear" w:color="auto" w:fill="F2F2F2"/>
          </w:tcPr>
          <w:p w14:paraId="05BD299A" w14:textId="77777777" w:rsidR="009561F7" w:rsidRPr="00753456" w:rsidRDefault="009561F7" w:rsidP="0071299D">
            <w:pPr>
              <w:spacing w:before="240" w:line="360" w:lineRule="auto"/>
              <w:rPr>
                <w:rFonts w:cs="Arial"/>
                <w:color w:val="auto"/>
                <w:sz w:val="20"/>
              </w:rPr>
            </w:pPr>
          </w:p>
        </w:tc>
      </w:tr>
      <w:tr w:rsidR="009561F7" w:rsidRPr="00753456" w14:paraId="091250B9" w14:textId="77777777" w:rsidTr="0071299D">
        <w:trPr>
          <w:trHeight w:val="1440"/>
        </w:trPr>
        <w:tc>
          <w:tcPr>
            <w:tcW w:w="5850" w:type="dxa"/>
            <w:gridSpan w:val="2"/>
            <w:vMerge/>
          </w:tcPr>
          <w:p w14:paraId="03E3FA44" w14:textId="77777777" w:rsidR="009561F7" w:rsidRPr="00753456" w:rsidRDefault="009561F7" w:rsidP="0071299D">
            <w:pPr>
              <w:tabs>
                <w:tab w:val="right" w:pos="5541"/>
              </w:tabs>
              <w:spacing w:line="360" w:lineRule="auto"/>
              <w:ind w:left="1131"/>
              <w:rPr>
                <w:rFonts w:cs="Arial"/>
                <w:color w:val="auto"/>
                <w:sz w:val="20"/>
              </w:rPr>
            </w:pPr>
          </w:p>
        </w:tc>
        <w:tc>
          <w:tcPr>
            <w:tcW w:w="3690" w:type="dxa"/>
          </w:tcPr>
          <w:p w14:paraId="5C04C47D" w14:textId="77777777" w:rsidR="009561F7" w:rsidRPr="00753456" w:rsidRDefault="009561F7" w:rsidP="00243AE4">
            <w:pPr>
              <w:spacing w:before="120" w:line="300" w:lineRule="auto"/>
              <w:ind w:left="374" w:hanging="374"/>
              <w:outlineLvl w:val="0"/>
              <w:rPr>
                <w:b/>
                <w:bCs/>
                <w:color w:val="auto"/>
                <w:sz w:val="20"/>
              </w:rPr>
            </w:pPr>
            <w:r w:rsidRPr="00753456">
              <w:rPr>
                <w:b/>
                <w:bCs/>
                <w:color w:val="auto"/>
                <w:sz w:val="20"/>
              </w:rPr>
              <w:t>C.</w:t>
            </w:r>
            <w:r w:rsidRPr="00753456">
              <w:rPr>
                <w:b/>
                <w:bCs/>
                <w:color w:val="auto"/>
                <w:sz w:val="20"/>
              </w:rPr>
              <w:tab/>
              <w:t>Case Details</w:t>
            </w:r>
          </w:p>
          <w:p w14:paraId="3DF2DBAF" w14:textId="140BD08B" w:rsidR="009561F7" w:rsidRPr="00753456" w:rsidRDefault="009561F7" w:rsidP="00243AE4">
            <w:pPr>
              <w:tabs>
                <w:tab w:val="right" w:pos="3304"/>
              </w:tabs>
              <w:spacing w:before="60" w:line="360" w:lineRule="auto"/>
              <w:ind w:left="360"/>
              <w:rPr>
                <w:rFonts w:cs="Arial"/>
                <w:b/>
                <w:bCs/>
                <w:color w:val="auto"/>
                <w:sz w:val="18"/>
                <w:szCs w:val="18"/>
                <w:u w:val="single"/>
              </w:rPr>
            </w:pPr>
            <w:r w:rsidRPr="00753456">
              <w:rPr>
                <w:rFonts w:cs="Arial"/>
                <w:color w:val="auto"/>
                <w:sz w:val="18"/>
                <w:szCs w:val="18"/>
              </w:rPr>
              <w:t>Number:</w:t>
            </w:r>
            <w:r w:rsidR="00810E6E">
              <w:rPr>
                <w:rFonts w:cs="Arial"/>
                <w:color w:val="auto"/>
                <w:sz w:val="18"/>
                <w:szCs w:val="18"/>
              </w:rPr>
              <w:t xml:space="preserve"> </w:t>
            </w:r>
            <w:r w:rsidR="009A79B3">
              <w:rPr>
                <w:rFonts w:cs="Arial"/>
                <w:color w:val="auto"/>
                <w:sz w:val="18"/>
                <w:szCs w:val="18"/>
              </w:rPr>
              <w:fldChar w:fldCharType="begin">
                <w:ffData>
                  <w:name w:val="Text5"/>
                  <w:enabled/>
                  <w:calcOnExit w:val="0"/>
                  <w:statusText w:type="text" w:val="Enter the case number."/>
                  <w:textInput/>
                </w:ffData>
              </w:fldChar>
            </w:r>
            <w:bookmarkStart w:id="4" w:name="Text5"/>
            <w:r w:rsidR="009A79B3">
              <w:rPr>
                <w:rFonts w:cs="Arial"/>
                <w:color w:val="auto"/>
                <w:sz w:val="18"/>
                <w:szCs w:val="18"/>
              </w:rPr>
              <w:instrText xml:space="preserve"> FORMTEXT </w:instrText>
            </w:r>
            <w:r w:rsidR="009A79B3">
              <w:rPr>
                <w:rFonts w:cs="Arial"/>
                <w:color w:val="auto"/>
                <w:sz w:val="18"/>
                <w:szCs w:val="18"/>
              </w:rPr>
            </w:r>
            <w:r w:rsidR="009A79B3">
              <w:rPr>
                <w:rFonts w:cs="Arial"/>
                <w:color w:val="auto"/>
                <w:sz w:val="18"/>
                <w:szCs w:val="18"/>
              </w:rPr>
              <w:fldChar w:fldCharType="separate"/>
            </w:r>
            <w:r w:rsidR="009A79B3">
              <w:rPr>
                <w:rFonts w:cs="Arial"/>
                <w:noProof/>
                <w:color w:val="auto"/>
                <w:sz w:val="18"/>
                <w:szCs w:val="18"/>
              </w:rPr>
              <w:t> </w:t>
            </w:r>
            <w:r w:rsidR="009A79B3">
              <w:rPr>
                <w:rFonts w:cs="Arial"/>
                <w:noProof/>
                <w:color w:val="auto"/>
                <w:sz w:val="18"/>
                <w:szCs w:val="18"/>
              </w:rPr>
              <w:t> </w:t>
            </w:r>
            <w:r w:rsidR="009A79B3">
              <w:rPr>
                <w:rFonts w:cs="Arial"/>
                <w:noProof/>
                <w:color w:val="auto"/>
                <w:sz w:val="18"/>
                <w:szCs w:val="18"/>
              </w:rPr>
              <w:t> </w:t>
            </w:r>
            <w:r w:rsidR="009A79B3">
              <w:rPr>
                <w:rFonts w:cs="Arial"/>
                <w:noProof/>
                <w:color w:val="auto"/>
                <w:sz w:val="18"/>
                <w:szCs w:val="18"/>
              </w:rPr>
              <w:t> </w:t>
            </w:r>
            <w:r w:rsidR="009A79B3">
              <w:rPr>
                <w:rFonts w:cs="Arial"/>
                <w:noProof/>
                <w:color w:val="auto"/>
                <w:sz w:val="18"/>
                <w:szCs w:val="18"/>
              </w:rPr>
              <w:t> </w:t>
            </w:r>
            <w:r w:rsidR="009A79B3">
              <w:rPr>
                <w:rFonts w:cs="Arial"/>
                <w:color w:val="auto"/>
                <w:sz w:val="18"/>
                <w:szCs w:val="18"/>
              </w:rPr>
              <w:fldChar w:fldCharType="end"/>
            </w:r>
            <w:bookmarkEnd w:id="4"/>
          </w:p>
          <w:p w14:paraId="28E28E1C" w14:textId="59F5BDE0" w:rsidR="009561F7" w:rsidRPr="00753456" w:rsidRDefault="009561F7" w:rsidP="00243AE4">
            <w:pPr>
              <w:tabs>
                <w:tab w:val="right" w:pos="3304"/>
              </w:tabs>
              <w:spacing w:line="360" w:lineRule="auto"/>
              <w:ind w:left="360"/>
              <w:rPr>
                <w:rFonts w:cs="Arial"/>
                <w:b/>
                <w:bCs/>
                <w:color w:val="auto"/>
                <w:sz w:val="18"/>
                <w:szCs w:val="18"/>
                <w:u w:val="single"/>
              </w:rPr>
            </w:pPr>
            <w:r w:rsidRPr="00753456">
              <w:rPr>
                <w:rFonts w:cs="Arial"/>
                <w:color w:val="auto"/>
                <w:sz w:val="18"/>
                <w:szCs w:val="18"/>
              </w:rPr>
              <w:t>Division:</w:t>
            </w:r>
            <w:r w:rsidR="00810E6E">
              <w:rPr>
                <w:rFonts w:cs="Arial"/>
                <w:color w:val="auto"/>
                <w:sz w:val="18"/>
                <w:szCs w:val="18"/>
              </w:rPr>
              <w:t xml:space="preserve"> </w:t>
            </w:r>
            <w:r w:rsidR="009A79B3">
              <w:rPr>
                <w:rFonts w:cs="Arial"/>
                <w:color w:val="auto"/>
                <w:sz w:val="18"/>
                <w:szCs w:val="18"/>
              </w:rPr>
              <w:fldChar w:fldCharType="begin">
                <w:ffData>
                  <w:name w:val="Text6"/>
                  <w:enabled/>
                  <w:calcOnExit w:val="0"/>
                  <w:statusText w:type="text" w:val="Enter the assigned division (if any)"/>
                  <w:textInput/>
                </w:ffData>
              </w:fldChar>
            </w:r>
            <w:bookmarkStart w:id="5" w:name="Text6"/>
            <w:r w:rsidR="009A79B3">
              <w:rPr>
                <w:rFonts w:cs="Arial"/>
                <w:color w:val="auto"/>
                <w:sz w:val="18"/>
                <w:szCs w:val="18"/>
              </w:rPr>
              <w:instrText xml:space="preserve"> FORMTEXT </w:instrText>
            </w:r>
            <w:r w:rsidR="009A79B3">
              <w:rPr>
                <w:rFonts w:cs="Arial"/>
                <w:color w:val="auto"/>
                <w:sz w:val="18"/>
                <w:szCs w:val="18"/>
              </w:rPr>
            </w:r>
            <w:r w:rsidR="009A79B3">
              <w:rPr>
                <w:rFonts w:cs="Arial"/>
                <w:color w:val="auto"/>
                <w:sz w:val="18"/>
                <w:szCs w:val="18"/>
              </w:rPr>
              <w:fldChar w:fldCharType="separate"/>
            </w:r>
            <w:r w:rsidR="009A79B3">
              <w:rPr>
                <w:rFonts w:cs="Arial"/>
                <w:noProof/>
                <w:color w:val="auto"/>
                <w:sz w:val="18"/>
                <w:szCs w:val="18"/>
              </w:rPr>
              <w:t> </w:t>
            </w:r>
            <w:r w:rsidR="009A79B3">
              <w:rPr>
                <w:rFonts w:cs="Arial"/>
                <w:noProof/>
                <w:color w:val="auto"/>
                <w:sz w:val="18"/>
                <w:szCs w:val="18"/>
              </w:rPr>
              <w:t> </w:t>
            </w:r>
            <w:r w:rsidR="009A79B3">
              <w:rPr>
                <w:rFonts w:cs="Arial"/>
                <w:noProof/>
                <w:color w:val="auto"/>
                <w:sz w:val="18"/>
                <w:szCs w:val="18"/>
              </w:rPr>
              <w:t> </w:t>
            </w:r>
            <w:r w:rsidR="009A79B3">
              <w:rPr>
                <w:rFonts w:cs="Arial"/>
                <w:noProof/>
                <w:color w:val="auto"/>
                <w:sz w:val="18"/>
                <w:szCs w:val="18"/>
              </w:rPr>
              <w:t> </w:t>
            </w:r>
            <w:r w:rsidR="009A79B3">
              <w:rPr>
                <w:rFonts w:cs="Arial"/>
                <w:noProof/>
                <w:color w:val="auto"/>
                <w:sz w:val="18"/>
                <w:szCs w:val="18"/>
              </w:rPr>
              <w:t> </w:t>
            </w:r>
            <w:r w:rsidR="009A79B3">
              <w:rPr>
                <w:rFonts w:cs="Arial"/>
                <w:color w:val="auto"/>
                <w:sz w:val="18"/>
                <w:szCs w:val="18"/>
              </w:rPr>
              <w:fldChar w:fldCharType="end"/>
            </w:r>
            <w:bookmarkEnd w:id="5"/>
          </w:p>
          <w:p w14:paraId="443A3BBB" w14:textId="0EF2B99B" w:rsidR="009561F7" w:rsidRPr="00753456" w:rsidRDefault="009561F7" w:rsidP="00243AE4">
            <w:pPr>
              <w:tabs>
                <w:tab w:val="right" w:pos="3304"/>
              </w:tabs>
              <w:ind w:left="360"/>
              <w:rPr>
                <w:rFonts w:cs="Arial"/>
                <w:color w:val="auto"/>
                <w:sz w:val="6"/>
                <w:szCs w:val="6"/>
              </w:rPr>
            </w:pPr>
            <w:r w:rsidRPr="00753456">
              <w:rPr>
                <w:rFonts w:cs="Arial"/>
                <w:color w:val="auto"/>
                <w:sz w:val="18"/>
                <w:szCs w:val="18"/>
              </w:rPr>
              <w:t>Courtroom:</w:t>
            </w:r>
            <w:r w:rsidR="00810E6E">
              <w:rPr>
                <w:rFonts w:cs="Arial"/>
                <w:color w:val="auto"/>
                <w:sz w:val="18"/>
                <w:szCs w:val="18"/>
              </w:rPr>
              <w:t xml:space="preserve"> </w:t>
            </w:r>
            <w:r w:rsidR="009A79B3">
              <w:rPr>
                <w:rFonts w:cs="Arial"/>
                <w:color w:val="auto"/>
                <w:sz w:val="18"/>
                <w:szCs w:val="18"/>
              </w:rPr>
              <w:fldChar w:fldCharType="begin">
                <w:ffData>
                  <w:name w:val="Text7"/>
                  <w:enabled/>
                  <w:calcOnExit w:val="0"/>
                  <w:statusText w:type="text" w:val="Enter the assigned courtroom (if any)"/>
                  <w:textInput/>
                </w:ffData>
              </w:fldChar>
            </w:r>
            <w:bookmarkStart w:id="6" w:name="Text7"/>
            <w:r w:rsidR="009A79B3">
              <w:rPr>
                <w:rFonts w:cs="Arial"/>
                <w:color w:val="auto"/>
                <w:sz w:val="18"/>
                <w:szCs w:val="18"/>
              </w:rPr>
              <w:instrText xml:space="preserve"> FORMTEXT </w:instrText>
            </w:r>
            <w:r w:rsidR="009A79B3">
              <w:rPr>
                <w:rFonts w:cs="Arial"/>
                <w:color w:val="auto"/>
                <w:sz w:val="18"/>
                <w:szCs w:val="18"/>
              </w:rPr>
            </w:r>
            <w:r w:rsidR="009A79B3">
              <w:rPr>
                <w:rFonts w:cs="Arial"/>
                <w:color w:val="auto"/>
                <w:sz w:val="18"/>
                <w:szCs w:val="18"/>
              </w:rPr>
              <w:fldChar w:fldCharType="separate"/>
            </w:r>
            <w:r w:rsidR="009A79B3">
              <w:rPr>
                <w:rFonts w:cs="Arial"/>
                <w:noProof/>
                <w:color w:val="auto"/>
                <w:sz w:val="18"/>
                <w:szCs w:val="18"/>
              </w:rPr>
              <w:t> </w:t>
            </w:r>
            <w:r w:rsidR="009A79B3">
              <w:rPr>
                <w:rFonts w:cs="Arial"/>
                <w:noProof/>
                <w:color w:val="auto"/>
                <w:sz w:val="18"/>
                <w:szCs w:val="18"/>
              </w:rPr>
              <w:t> </w:t>
            </w:r>
            <w:r w:rsidR="009A79B3">
              <w:rPr>
                <w:rFonts w:cs="Arial"/>
                <w:noProof/>
                <w:color w:val="auto"/>
                <w:sz w:val="18"/>
                <w:szCs w:val="18"/>
              </w:rPr>
              <w:t> </w:t>
            </w:r>
            <w:r w:rsidR="009A79B3">
              <w:rPr>
                <w:rFonts w:cs="Arial"/>
                <w:noProof/>
                <w:color w:val="auto"/>
                <w:sz w:val="18"/>
                <w:szCs w:val="18"/>
              </w:rPr>
              <w:t> </w:t>
            </w:r>
            <w:r w:rsidR="009A79B3">
              <w:rPr>
                <w:rFonts w:cs="Arial"/>
                <w:noProof/>
                <w:color w:val="auto"/>
                <w:sz w:val="18"/>
                <w:szCs w:val="18"/>
              </w:rPr>
              <w:t> </w:t>
            </w:r>
            <w:r w:rsidR="009A79B3">
              <w:rPr>
                <w:rFonts w:cs="Arial"/>
                <w:color w:val="auto"/>
                <w:sz w:val="18"/>
                <w:szCs w:val="18"/>
              </w:rPr>
              <w:fldChar w:fldCharType="end"/>
            </w:r>
            <w:bookmarkEnd w:id="6"/>
          </w:p>
        </w:tc>
      </w:tr>
    </w:tbl>
    <w:p w14:paraId="1A579D9B" w14:textId="77777777" w:rsidR="00C20D6E" w:rsidRPr="00C20D6E" w:rsidRDefault="00C20D6E" w:rsidP="00C20D6E">
      <w:pPr>
        <w:spacing w:before="240" w:line="360" w:lineRule="auto"/>
        <w:jc w:val="center"/>
        <w:rPr>
          <w:rFonts w:ascii="Century Schoolbook" w:hAnsi="Century Schoolbook" w:cs="Arial"/>
          <w:b/>
          <w:bCs/>
          <w:color w:val="A50E82" w:themeColor="accent2"/>
          <w:sz w:val="20"/>
        </w:rPr>
      </w:pPr>
      <w:r w:rsidRPr="00243AE4">
        <w:rPr>
          <w:rFonts w:ascii="Century Schoolbook" w:hAnsi="Century Schoolbook" w:cs="Arial"/>
          <w:b/>
          <w:bCs/>
          <w:noProof/>
          <w:color w:val="7B0A60" w:themeColor="accent2" w:themeShade="BF"/>
          <w:sz w:val="20"/>
        </w:rPr>
        <mc:AlternateContent>
          <mc:Choice Requires="wps">
            <w:drawing>
              <wp:anchor distT="0" distB="0" distL="114300" distR="114300" simplePos="0" relativeHeight="251662336" behindDoc="0" locked="0" layoutInCell="1" allowOverlap="1" wp14:anchorId="2E460878" wp14:editId="413EC931">
                <wp:simplePos x="0" y="0"/>
                <wp:positionH relativeFrom="column">
                  <wp:posOffset>4694245</wp:posOffset>
                </wp:positionH>
                <wp:positionV relativeFrom="paragraph">
                  <wp:posOffset>241626</wp:posOffset>
                </wp:positionV>
                <wp:extent cx="1140963" cy="0"/>
                <wp:effectExtent l="12700" t="12700" r="15240" b="12700"/>
                <wp:wrapNone/>
                <wp:docPr id="1556118960" name="Straight Connector 2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140963" cy="0"/>
                        </a:xfrm>
                        <a:prstGeom prst="line">
                          <a:avLst/>
                        </a:prstGeom>
                        <a:noFill/>
                        <a:ln w="19050" cap="rnd" cmpd="sng" algn="ctr">
                          <a:solidFill>
                            <a:schemeClr val="accent2">
                              <a:lumMod val="75000"/>
                            </a:scheme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0F8593F" id="Straight Connector 23" o:spid="_x0000_s1026" alt="&quot;&quot;"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9.65pt,19.05pt" to="459.5pt,19.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" strokecolor="#7b0a60 [2405]" strokeweight="1.5pt">
                <v:stroke endcap="round"/>
              </v:line>
            </w:pict>
          </mc:Fallback>
        </mc:AlternateContent>
      </w:r>
      <w:r w:rsidRPr="00243AE4">
        <w:rPr>
          <w:rFonts w:ascii="Century Schoolbook" w:hAnsi="Century Schoolbook" w:cs="Arial"/>
          <w:b/>
          <w:bCs/>
          <w:noProof/>
          <w:color w:val="7B0A60" w:themeColor="accent2" w:themeShade="BF"/>
          <w:sz w:val="20"/>
        </w:rPr>
        <mc:AlternateContent>
          <mc:Choice Requires="wps">
            <w:drawing>
              <wp:anchor distT="0" distB="0" distL="114300" distR="114300" simplePos="0" relativeHeight="251661312" behindDoc="0" locked="0" layoutInCell="1" allowOverlap="1" wp14:anchorId="07D653E4" wp14:editId="6053207B">
                <wp:simplePos x="0" y="0"/>
                <wp:positionH relativeFrom="column">
                  <wp:posOffset>100717</wp:posOffset>
                </wp:positionH>
                <wp:positionV relativeFrom="paragraph">
                  <wp:posOffset>241626</wp:posOffset>
                </wp:positionV>
                <wp:extent cx="1185311" cy="0"/>
                <wp:effectExtent l="12700" t="12700" r="21590" b="12700"/>
                <wp:wrapNone/>
                <wp:docPr id="1114579727" name="Straight Connector 2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1185311" cy="0"/>
                        </a:xfrm>
                        <a:prstGeom prst="line">
                          <a:avLst/>
                        </a:prstGeom>
                        <a:noFill/>
                        <a:ln w="19050" cap="rnd" cmpd="sng" algn="ctr">
                          <a:solidFill>
                            <a:schemeClr val="accent2">
                              <a:lumMod val="75000"/>
                            </a:scheme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8FB80EC" id="Straight Connector 23" o:spid="_x0000_s1026" alt="&quot;&quot;"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95pt,19.05pt" to="101.3pt,19.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" strokecolor="#7b0a60 [2405]" strokeweight="1.5pt">
                <v:stroke endcap="round"/>
              </v:line>
            </w:pict>
          </mc:Fallback>
        </mc:AlternateContent>
      </w:r>
      <w:r w:rsidRPr="00243AE4">
        <w:rPr>
          <w:rFonts w:ascii="Century Schoolbook" w:hAnsi="Century Schoolbook" w:cs="Arial"/>
          <w:b/>
          <w:bCs/>
          <w:color w:val="7B0A60" w:themeColor="accent2" w:themeShade="BF"/>
          <w:sz w:val="20"/>
        </w:rPr>
        <w:t>The Court Completes the Rest of this Form</w:t>
      </w:r>
    </w:p>
    <w:p w14:paraId="4F711E78" w14:textId="25AD1F83" w:rsidR="001E1B1E" w:rsidRPr="001E1B1E" w:rsidRDefault="001E1B1E" w:rsidP="0044181E">
      <w:pPr>
        <w:pStyle w:val="Heading2"/>
      </w:pPr>
      <w:r w:rsidRPr="001E1B1E">
        <w:t>1.</w:t>
      </w:r>
      <w:r w:rsidRPr="001E1B1E">
        <w:tab/>
        <w:t>Background</w:t>
      </w:r>
    </w:p>
    <w:p w14:paraId="41AAD3A3" w14:textId="5A2970EA" w:rsidR="001E1B1E" w:rsidRPr="001E1B1E" w:rsidRDefault="001E1B1E" w:rsidP="001E1B1E">
      <w:pPr>
        <w:spacing w:before="120" w:line="360" w:lineRule="auto"/>
        <w:ind w:left="720"/>
        <w:rPr>
          <w:rFonts w:cs="Arial"/>
          <w:sz w:val="20"/>
        </w:rPr>
      </w:pPr>
      <w:r w:rsidRPr="001E1B1E">
        <w:rPr>
          <w:rFonts w:cs="Arial"/>
          <w:sz w:val="20"/>
        </w:rPr>
        <w:t xml:space="preserve">The Court has read the </w:t>
      </w:r>
      <w:r w:rsidR="0054437D">
        <w:rPr>
          <w:rFonts w:cs="Arial"/>
          <w:sz w:val="20"/>
        </w:rPr>
        <w:t>Motion</w:t>
      </w:r>
      <w:r w:rsidRPr="001E1B1E">
        <w:rPr>
          <w:rFonts w:cs="Arial"/>
          <w:sz w:val="20"/>
        </w:rPr>
        <w:t xml:space="preserve"> and any responses and reviewed the record and evidence presented at a hearing</w:t>
      </w:r>
      <w:r>
        <w:rPr>
          <w:rFonts w:cs="Arial"/>
          <w:sz w:val="20"/>
        </w:rPr>
        <w:t xml:space="preserve"> </w:t>
      </w:r>
      <w:r w:rsidRPr="0044181E">
        <w:rPr>
          <w:rFonts w:cs="Arial"/>
          <w:i/>
          <w:iCs/>
          <w:color w:val="052F61" w:themeColor="accent1"/>
          <w:sz w:val="18"/>
          <w:szCs w:val="18"/>
        </w:rPr>
        <w:t>(if applicable)</w:t>
      </w:r>
      <w:r w:rsidRPr="001E1B1E">
        <w:rPr>
          <w:rFonts w:cs="Arial"/>
          <w:sz w:val="20"/>
        </w:rPr>
        <w:t>.</w:t>
      </w:r>
    </w:p>
    <w:p w14:paraId="138CB9B2" w14:textId="77777777" w:rsidR="001E1B1E" w:rsidRPr="001E1B1E" w:rsidRDefault="001E1B1E" w:rsidP="0044181E">
      <w:pPr>
        <w:pStyle w:val="Heading2"/>
      </w:pPr>
      <w:r w:rsidRPr="001E1B1E">
        <w:t>2.</w:t>
      </w:r>
      <w:r w:rsidRPr="001E1B1E">
        <w:tab/>
        <w:t>Defendant’s Information</w:t>
      </w:r>
    </w:p>
    <w:p w14:paraId="18BCA64D" w14:textId="0EF8DC50" w:rsidR="001E1B1E" w:rsidRPr="001E1B1E" w:rsidRDefault="001E1B1E" w:rsidP="001E1B1E">
      <w:pPr>
        <w:tabs>
          <w:tab w:val="left" w:pos="7200"/>
        </w:tabs>
        <w:spacing w:before="120" w:line="360" w:lineRule="auto"/>
        <w:ind w:left="1440" w:hanging="360"/>
        <w:rPr>
          <w:rFonts w:cs="Arial"/>
          <w:sz w:val="20"/>
        </w:rPr>
      </w:pPr>
      <w:r w:rsidRPr="001E1B1E">
        <w:rPr>
          <w:rFonts w:cs="Arial"/>
          <w:sz w:val="20"/>
        </w:rPr>
        <w:t>a)</w:t>
      </w:r>
      <w:r w:rsidRPr="001E1B1E">
        <w:rPr>
          <w:rFonts w:cs="Arial"/>
          <w:sz w:val="20"/>
        </w:rPr>
        <w:tab/>
        <w:t>Full Name</w:t>
      </w:r>
      <w:r w:rsidR="009C3B6F">
        <w:rPr>
          <w:rFonts w:cs="Arial"/>
          <w:sz w:val="20"/>
        </w:rPr>
        <w:t>:</w:t>
      </w:r>
    </w:p>
    <w:p w14:paraId="18449A23" w14:textId="3BE21920" w:rsidR="001E1B1E" w:rsidRPr="001E1B1E" w:rsidRDefault="001E1B1E" w:rsidP="001E1B1E">
      <w:pPr>
        <w:tabs>
          <w:tab w:val="left" w:pos="5760"/>
          <w:tab w:val="right" w:pos="9360"/>
        </w:tabs>
        <w:spacing w:before="120" w:line="360" w:lineRule="auto"/>
        <w:ind w:left="1440" w:hanging="360"/>
        <w:rPr>
          <w:rFonts w:cs="Arial"/>
          <w:b/>
          <w:bCs/>
          <w:sz w:val="20"/>
          <w:u w:val="single"/>
        </w:rPr>
      </w:pPr>
      <w:r w:rsidRPr="001E1B1E">
        <w:rPr>
          <w:rFonts w:cs="Arial"/>
          <w:sz w:val="20"/>
        </w:rPr>
        <w:t>b)</w:t>
      </w:r>
      <w:r w:rsidRPr="001E1B1E">
        <w:rPr>
          <w:rFonts w:cs="Arial"/>
          <w:sz w:val="20"/>
        </w:rPr>
        <w:tab/>
        <w:t>Birth Date:</w:t>
      </w:r>
    </w:p>
    <w:p w14:paraId="1AD9F31B" w14:textId="2750B548" w:rsidR="001E1B1E" w:rsidRPr="001E1B1E" w:rsidRDefault="001E1B1E" w:rsidP="001E1B1E">
      <w:pPr>
        <w:tabs>
          <w:tab w:val="left" w:pos="2970"/>
          <w:tab w:val="right" w:pos="9360"/>
        </w:tabs>
        <w:spacing w:before="120" w:line="360" w:lineRule="auto"/>
        <w:ind w:left="1440" w:hanging="360"/>
        <w:rPr>
          <w:rFonts w:cs="Arial"/>
          <w:b/>
          <w:bCs/>
          <w:sz w:val="20"/>
          <w:u w:val="single"/>
        </w:rPr>
      </w:pPr>
      <w:r w:rsidRPr="001E1B1E">
        <w:rPr>
          <w:rFonts w:cs="Arial"/>
          <w:sz w:val="20"/>
        </w:rPr>
        <w:t>c)</w:t>
      </w:r>
      <w:r w:rsidRPr="001E1B1E">
        <w:rPr>
          <w:rFonts w:cs="Arial"/>
          <w:sz w:val="20"/>
        </w:rPr>
        <w:tab/>
        <w:t>Mailing Address:</w:t>
      </w:r>
    </w:p>
    <w:p w14:paraId="26262BB4" w14:textId="77777777" w:rsidR="00C20D6E" w:rsidRPr="00C20D6E" w:rsidRDefault="00C20D6E" w:rsidP="00C20D6E">
      <w:pPr>
        <w:tabs>
          <w:tab w:val="left" w:pos="5760"/>
          <w:tab w:val="left" w:pos="6840"/>
          <w:tab w:val="right" w:pos="9360"/>
        </w:tabs>
        <w:spacing w:line="360" w:lineRule="auto"/>
        <w:ind w:left="1800"/>
        <w:rPr>
          <w:rFonts w:cs="Arial"/>
          <w:sz w:val="20"/>
        </w:rPr>
      </w:pPr>
      <w:r w:rsidRPr="00C20D6E">
        <w:rPr>
          <w:rFonts w:cs="Arial"/>
          <w:sz w:val="20"/>
        </w:rPr>
        <w:t>City, State, and Zip Code:</w:t>
      </w:r>
    </w:p>
    <w:p w14:paraId="12285F48" w14:textId="77777777" w:rsidR="001E1B1E" w:rsidRPr="0053574B" w:rsidRDefault="001E1B1E" w:rsidP="001E1B1E">
      <w:pPr>
        <w:pStyle w:val="Heading2"/>
      </w:pPr>
      <w:r>
        <w:t>3</w:t>
      </w:r>
      <w:r w:rsidRPr="0053574B">
        <w:t>.</w:t>
      </w:r>
      <w:r w:rsidRPr="0053574B">
        <w:tab/>
      </w:r>
      <w:r>
        <w:t>Court Findings</w:t>
      </w:r>
    </w:p>
    <w:p w14:paraId="67D6EE47" w14:textId="0C7A3D77" w:rsidR="00BC7778" w:rsidRPr="00F449DC" w:rsidRDefault="005E10C2" w:rsidP="0044181E">
      <w:pPr>
        <w:spacing w:before="120" w:line="360" w:lineRule="auto"/>
        <w:ind w:left="720"/>
        <w:rPr>
          <w:rFonts w:cs="Arial"/>
          <w:sz w:val="20"/>
        </w:rPr>
      </w:pPr>
      <w:r w:rsidRPr="00F449DC">
        <w:rPr>
          <w:rFonts w:cs="Arial"/>
          <w:sz w:val="20"/>
        </w:rPr>
        <w:t xml:space="preserve">The Court hereby finds that it is appropriate to grant the </w:t>
      </w:r>
      <w:r w:rsidR="00853401">
        <w:rPr>
          <w:rFonts w:cs="Arial"/>
          <w:sz w:val="20"/>
        </w:rPr>
        <w:t>Motion</w:t>
      </w:r>
      <w:r w:rsidR="00853401" w:rsidRPr="00F449DC">
        <w:rPr>
          <w:rFonts w:cs="Arial"/>
          <w:sz w:val="20"/>
        </w:rPr>
        <w:t xml:space="preserve"> </w:t>
      </w:r>
      <w:r w:rsidR="005010DE" w:rsidRPr="00F449DC">
        <w:rPr>
          <w:rFonts w:cs="Arial"/>
          <w:sz w:val="20"/>
        </w:rPr>
        <w:t>pursuant to</w:t>
      </w:r>
      <w:r w:rsidR="004B028E" w:rsidRPr="00F449DC">
        <w:rPr>
          <w:rFonts w:cs="Arial"/>
          <w:sz w:val="20"/>
        </w:rPr>
        <w:t xml:space="preserve"> </w:t>
      </w:r>
      <w:r w:rsidR="00F449DC">
        <w:rPr>
          <w:rFonts w:cs="Arial"/>
          <w:sz w:val="20"/>
        </w:rPr>
        <w:t xml:space="preserve">C.R.S. </w:t>
      </w:r>
      <w:r w:rsidR="00712EEE" w:rsidRPr="00F449DC">
        <w:rPr>
          <w:rFonts w:cs="Arial"/>
          <w:sz w:val="20"/>
        </w:rPr>
        <w:t>§ 24-72-7</w:t>
      </w:r>
      <w:r w:rsidR="00F449DC">
        <w:rPr>
          <w:rFonts w:cs="Arial"/>
          <w:sz w:val="20"/>
        </w:rPr>
        <w:t>09</w:t>
      </w:r>
      <w:r w:rsidR="006255B2" w:rsidRPr="00F449DC">
        <w:rPr>
          <w:rFonts w:cs="Arial"/>
          <w:sz w:val="20"/>
        </w:rPr>
        <w:t>, as follows:</w:t>
      </w:r>
    </w:p>
    <w:p w14:paraId="0086C6B5" w14:textId="4894B9B9" w:rsidR="00EC757A" w:rsidRPr="0044181E" w:rsidRDefault="00EC757A" w:rsidP="0044181E">
      <w:pPr>
        <w:pStyle w:val="ListParagraph"/>
        <w:numPr>
          <w:ilvl w:val="0"/>
          <w:numId w:val="6"/>
        </w:numPr>
        <w:spacing w:before="120" w:line="360" w:lineRule="auto"/>
        <w:ind w:left="1440"/>
        <w:rPr>
          <w:rFonts w:cs="Arial"/>
          <w:sz w:val="20"/>
        </w:rPr>
      </w:pPr>
      <w:r w:rsidRPr="0044181E">
        <w:rPr>
          <w:rFonts w:cs="Arial"/>
          <w:sz w:val="20"/>
        </w:rPr>
        <w:t xml:space="preserve">The Defendant gave </w:t>
      </w:r>
      <w:r w:rsidR="00727DAB" w:rsidRPr="0044181E">
        <w:rPr>
          <w:rFonts w:cs="Arial"/>
          <w:sz w:val="20"/>
        </w:rPr>
        <w:t>p</w:t>
      </w:r>
      <w:r w:rsidRPr="0044181E">
        <w:rPr>
          <w:rFonts w:cs="Arial"/>
          <w:sz w:val="20"/>
        </w:rPr>
        <w:t xml:space="preserve">roper notice of the </w:t>
      </w:r>
      <w:r w:rsidR="00853401">
        <w:rPr>
          <w:rFonts w:cs="Arial"/>
          <w:sz w:val="20"/>
        </w:rPr>
        <w:t>Motion</w:t>
      </w:r>
      <w:r w:rsidR="00853401" w:rsidRPr="0044181E">
        <w:rPr>
          <w:rFonts w:cs="Arial"/>
          <w:sz w:val="20"/>
        </w:rPr>
        <w:t xml:space="preserve"> </w:t>
      </w:r>
      <w:r w:rsidRPr="0044181E">
        <w:rPr>
          <w:rFonts w:cs="Arial"/>
          <w:sz w:val="20"/>
        </w:rPr>
        <w:t>to the prosecuting attorney’s office.</w:t>
      </w:r>
    </w:p>
    <w:p w14:paraId="03E1FD00" w14:textId="3D356BA3" w:rsidR="00EC757A" w:rsidRPr="0044181E" w:rsidRDefault="00EC757A" w:rsidP="0044181E">
      <w:pPr>
        <w:pStyle w:val="ListParagraph"/>
        <w:numPr>
          <w:ilvl w:val="0"/>
          <w:numId w:val="6"/>
        </w:numPr>
        <w:spacing w:line="360" w:lineRule="auto"/>
        <w:ind w:left="1440"/>
        <w:rPr>
          <w:rFonts w:cs="Arial"/>
          <w:sz w:val="20"/>
        </w:rPr>
      </w:pPr>
      <w:r w:rsidRPr="0044181E">
        <w:rPr>
          <w:rFonts w:cs="Arial"/>
          <w:sz w:val="20"/>
        </w:rPr>
        <w:t>The offenses to be sealed are not among those listed in C.R.S. §</w:t>
      </w:r>
      <w:r w:rsidR="009F3801" w:rsidRPr="0044181E">
        <w:rPr>
          <w:rFonts w:cs="Arial"/>
          <w:sz w:val="20"/>
        </w:rPr>
        <w:t>§</w:t>
      </w:r>
      <w:r w:rsidRPr="0044181E">
        <w:rPr>
          <w:rFonts w:cs="Arial"/>
          <w:sz w:val="20"/>
        </w:rPr>
        <w:t xml:space="preserve"> 24-72-709(5)(a)</w:t>
      </w:r>
      <w:r w:rsidR="009F3801" w:rsidRPr="0044181E">
        <w:rPr>
          <w:rFonts w:cs="Arial"/>
          <w:sz w:val="20"/>
        </w:rPr>
        <w:t xml:space="preserve"> or (c)</w:t>
      </w:r>
      <w:r w:rsidRPr="0044181E">
        <w:rPr>
          <w:rFonts w:cs="Arial"/>
          <w:sz w:val="20"/>
        </w:rPr>
        <w:t>.</w:t>
      </w:r>
    </w:p>
    <w:p w14:paraId="2D608803" w14:textId="456F25C1" w:rsidR="00EC757A" w:rsidRPr="0044181E" w:rsidRDefault="008E0EC1" w:rsidP="0044181E">
      <w:pPr>
        <w:pStyle w:val="ListParagraph"/>
        <w:numPr>
          <w:ilvl w:val="0"/>
          <w:numId w:val="6"/>
        </w:numPr>
        <w:spacing w:line="360" w:lineRule="auto"/>
        <w:ind w:left="1440"/>
        <w:rPr>
          <w:rFonts w:cs="Arial"/>
          <w:sz w:val="20"/>
        </w:rPr>
      </w:pPr>
      <w:r w:rsidRPr="0044181E">
        <w:rPr>
          <w:rFonts w:cs="Arial"/>
          <w:sz w:val="20"/>
        </w:rPr>
        <w:t>The time requirements in C.R.S. § 24-72-709(2) have been met and according to the criminal history documents filed, the Defendant has not been convicted of a criminal offense in that period.</w:t>
      </w:r>
    </w:p>
    <w:p w14:paraId="5CB4FFBF" w14:textId="5A8A1C4D" w:rsidR="008E0EC1" w:rsidRPr="0044181E" w:rsidRDefault="008E0EC1" w:rsidP="0044181E">
      <w:pPr>
        <w:pStyle w:val="ListParagraph"/>
        <w:numPr>
          <w:ilvl w:val="0"/>
          <w:numId w:val="6"/>
        </w:numPr>
        <w:spacing w:line="360" w:lineRule="auto"/>
        <w:ind w:left="1440"/>
        <w:rPr>
          <w:rFonts w:cs="Arial"/>
          <w:sz w:val="20"/>
        </w:rPr>
      </w:pPr>
      <w:r w:rsidRPr="0044181E">
        <w:rPr>
          <w:rFonts w:cs="Arial"/>
          <w:sz w:val="20"/>
        </w:rPr>
        <w:t>The criminal history documents also reflect the Defendant is not disqualified for relief by C.R.S. § 24-72-709(3).</w:t>
      </w:r>
    </w:p>
    <w:p w14:paraId="384C36CD" w14:textId="7F6CA90F" w:rsidR="00BC7778" w:rsidRPr="00F449DC" w:rsidRDefault="001E5204" w:rsidP="008E0EC1">
      <w:pPr>
        <w:spacing w:before="120" w:line="360" w:lineRule="auto"/>
        <w:ind w:left="1440" w:hanging="360"/>
        <w:rPr>
          <w:rFonts w:cs="Arial"/>
          <w:sz w:val="20"/>
        </w:rPr>
      </w:pPr>
      <w:r>
        <w:rPr>
          <w:rFonts w:cs="Arial"/>
          <w:sz w:val="20"/>
        </w:rPr>
        <w:lastRenderedPageBreak/>
        <w:fldChar w:fldCharType="begin">
          <w:ffData>
            <w:name w:val="Check3"/>
            <w:enabled/>
            <w:calcOnExit w:val="0"/>
            <w:checkBox>
              <w:sizeAuto/>
              <w:default w:val="0"/>
            </w:checkBox>
          </w:ffData>
        </w:fldChar>
      </w:r>
      <w:bookmarkStart w:id="7" w:name="Check3"/>
      <w:r>
        <w:rPr>
          <w:rFonts w:cs="Arial"/>
          <w:sz w:val="20"/>
        </w:rPr>
        <w:instrText xml:space="preserve"> FORMCHECKBOX </w:instrText>
      </w:r>
      <w:r>
        <w:rPr>
          <w:rFonts w:cs="Arial"/>
          <w:sz w:val="20"/>
        </w:rPr>
      </w:r>
      <w:r>
        <w:rPr>
          <w:rFonts w:cs="Arial"/>
          <w:sz w:val="20"/>
        </w:rPr>
        <w:fldChar w:fldCharType="separate"/>
      </w:r>
      <w:r>
        <w:rPr>
          <w:rFonts w:cs="Arial"/>
          <w:sz w:val="20"/>
        </w:rPr>
        <w:fldChar w:fldCharType="end"/>
      </w:r>
      <w:bookmarkEnd w:id="7"/>
      <w:r>
        <w:rPr>
          <w:rFonts w:cs="Arial"/>
          <w:sz w:val="20"/>
        </w:rPr>
        <w:tab/>
      </w:r>
      <w:r w:rsidR="008E0EC1">
        <w:rPr>
          <w:rFonts w:cs="Arial"/>
          <w:sz w:val="20"/>
        </w:rPr>
        <w:t>The offense</w:t>
      </w:r>
      <w:r w:rsidR="00727DAB">
        <w:rPr>
          <w:rFonts w:cs="Arial"/>
          <w:sz w:val="20"/>
        </w:rPr>
        <w:t>s</w:t>
      </w:r>
      <w:r w:rsidR="008E0EC1">
        <w:rPr>
          <w:rFonts w:cs="Arial"/>
          <w:sz w:val="20"/>
        </w:rPr>
        <w:t xml:space="preserve"> to be seal</w:t>
      </w:r>
      <w:r w:rsidR="00FC638D">
        <w:rPr>
          <w:rFonts w:cs="Arial"/>
          <w:sz w:val="20"/>
        </w:rPr>
        <w:t>e</w:t>
      </w:r>
      <w:r w:rsidR="008E0EC1">
        <w:rPr>
          <w:rFonts w:cs="Arial"/>
          <w:sz w:val="20"/>
        </w:rPr>
        <w:t xml:space="preserve">d </w:t>
      </w:r>
      <w:r w:rsidR="00727DAB">
        <w:rPr>
          <w:rFonts w:cs="Arial"/>
          <w:sz w:val="20"/>
        </w:rPr>
        <w:t>include</w:t>
      </w:r>
      <w:r w:rsidR="008E0EC1">
        <w:rPr>
          <w:rFonts w:cs="Arial"/>
          <w:sz w:val="20"/>
        </w:rPr>
        <w:t xml:space="preserve"> misdemeanor</w:t>
      </w:r>
      <w:r w:rsidR="00727DAB">
        <w:rPr>
          <w:rFonts w:cs="Arial"/>
          <w:sz w:val="20"/>
        </w:rPr>
        <w:t>s</w:t>
      </w:r>
      <w:r w:rsidR="008E0EC1">
        <w:rPr>
          <w:rFonts w:cs="Arial"/>
          <w:sz w:val="20"/>
        </w:rPr>
        <w:t xml:space="preserve"> ineligible for sealing pursuant to C.R.S. § 24-72-709, but the </w:t>
      </w:r>
      <w:r w:rsidR="00BC7778" w:rsidRPr="00F449DC">
        <w:rPr>
          <w:rFonts w:cs="Arial"/>
          <w:sz w:val="20"/>
        </w:rPr>
        <w:t xml:space="preserve">Court finds that the harm to the </w:t>
      </w:r>
      <w:r w:rsidR="001E1B1E">
        <w:rPr>
          <w:rFonts w:cs="Arial"/>
          <w:sz w:val="20"/>
        </w:rPr>
        <w:t xml:space="preserve">Defendant’s </w:t>
      </w:r>
      <w:r w:rsidR="00BC7778" w:rsidRPr="00F449DC">
        <w:rPr>
          <w:rFonts w:cs="Arial"/>
          <w:sz w:val="20"/>
        </w:rPr>
        <w:t>privacy or the dangers o</w:t>
      </w:r>
      <w:r w:rsidR="005F102B">
        <w:rPr>
          <w:rFonts w:cs="Arial"/>
          <w:sz w:val="20"/>
        </w:rPr>
        <w:t>f</w:t>
      </w:r>
      <w:r w:rsidR="00BC7778" w:rsidRPr="00F449DC">
        <w:rPr>
          <w:rFonts w:cs="Arial"/>
          <w:sz w:val="20"/>
        </w:rPr>
        <w:t xml:space="preserve"> unwarranted, adverse </w:t>
      </w:r>
      <w:r w:rsidR="00F1460A" w:rsidRPr="00F449DC">
        <w:rPr>
          <w:rFonts w:cs="Arial"/>
          <w:sz w:val="20"/>
        </w:rPr>
        <w:t>consequences</w:t>
      </w:r>
      <w:r w:rsidR="00BC7778" w:rsidRPr="00F449DC">
        <w:rPr>
          <w:rFonts w:cs="Arial"/>
          <w:sz w:val="20"/>
        </w:rPr>
        <w:t xml:space="preserve"> to the De</w:t>
      </w:r>
      <w:r w:rsidR="0082092D" w:rsidRPr="00F449DC">
        <w:rPr>
          <w:rFonts w:cs="Arial"/>
          <w:sz w:val="20"/>
        </w:rPr>
        <w:t>f</w:t>
      </w:r>
      <w:r w:rsidR="00BC7778" w:rsidRPr="00F449DC">
        <w:rPr>
          <w:rFonts w:cs="Arial"/>
          <w:sz w:val="20"/>
        </w:rPr>
        <w:t>endant outweigh the public interest in retaining the record</w:t>
      </w:r>
      <w:r w:rsidR="002B37BF" w:rsidRPr="00F449DC">
        <w:rPr>
          <w:rFonts w:cs="Arial"/>
          <w:sz w:val="20"/>
        </w:rPr>
        <w:t>s.</w:t>
      </w:r>
    </w:p>
    <w:p w14:paraId="1D1D96A1" w14:textId="77777777" w:rsidR="00A74882" w:rsidRPr="00A74882" w:rsidRDefault="00A74882" w:rsidP="0044181E">
      <w:pPr>
        <w:pStyle w:val="Heading2"/>
      </w:pPr>
      <w:r w:rsidRPr="00A74882">
        <w:t>4.</w:t>
      </w:r>
      <w:r w:rsidRPr="00A74882">
        <w:tab/>
        <w:t>Court Orders</w:t>
      </w:r>
    </w:p>
    <w:p w14:paraId="1328521E" w14:textId="77777777" w:rsidR="00A74882" w:rsidRPr="00A74882" w:rsidRDefault="00A74882" w:rsidP="0044181E">
      <w:pPr>
        <w:pStyle w:val="Heading3"/>
      </w:pPr>
      <w:r w:rsidRPr="00A74882">
        <w:t>a)</w:t>
      </w:r>
      <w:r w:rsidRPr="00A74882">
        <w:tab/>
        <w:t>Records Sealed</w:t>
      </w:r>
    </w:p>
    <w:p w14:paraId="33F6D71B" w14:textId="5647DEFA" w:rsidR="005B7A2C" w:rsidRPr="009446D1" w:rsidRDefault="00791585" w:rsidP="00B86861">
      <w:pPr>
        <w:spacing w:before="120" w:line="360" w:lineRule="auto"/>
        <w:ind w:left="1440"/>
        <w:rPr>
          <w:rFonts w:cs="Arial"/>
          <w:bCs/>
          <w:sz w:val="20"/>
        </w:rPr>
      </w:pPr>
      <w:r w:rsidRPr="0044181E">
        <w:rPr>
          <w:sz w:val="20"/>
        </w:rPr>
        <w:t>C</w:t>
      </w:r>
      <w:r w:rsidR="005B7A2C" w:rsidRPr="009446D1">
        <w:rPr>
          <w:rFonts w:cs="Arial"/>
          <w:bCs/>
          <w:sz w:val="20"/>
        </w:rPr>
        <w:t>riminal records information specifically relating to and contained in:</w:t>
      </w:r>
    </w:p>
    <w:p w14:paraId="56F83801" w14:textId="257F10CD" w:rsidR="003B60E2" w:rsidRDefault="003B60E2" w:rsidP="003B60E2">
      <w:pPr>
        <w:spacing w:line="360" w:lineRule="auto"/>
        <w:ind w:left="2160" w:hanging="360"/>
        <w:contextualSpacing/>
        <w:rPr>
          <w:sz w:val="20"/>
        </w:rPr>
      </w:pPr>
      <w:r w:rsidRPr="003B60E2">
        <w:rPr>
          <w:sz w:val="20"/>
        </w:rPr>
        <w:t>1)</w:t>
      </w:r>
      <w:r w:rsidRPr="003B60E2">
        <w:rPr>
          <w:sz w:val="20"/>
        </w:rPr>
        <w:tab/>
        <w:t>The above-captioned case</w:t>
      </w:r>
      <w:r>
        <w:rPr>
          <w:sz w:val="20"/>
        </w:rPr>
        <w:t>.</w:t>
      </w:r>
    </w:p>
    <w:p w14:paraId="58CB2DBD" w14:textId="6694318D" w:rsidR="003B60E2" w:rsidRPr="003B60E2" w:rsidRDefault="003B60E2" w:rsidP="00243AE4">
      <w:pPr>
        <w:spacing w:line="600" w:lineRule="auto"/>
        <w:ind w:left="2160" w:hanging="360"/>
        <w:contextualSpacing/>
        <w:rPr>
          <w:sz w:val="20"/>
        </w:rPr>
      </w:pPr>
      <w:r>
        <w:rPr>
          <w:sz w:val="20"/>
        </w:rPr>
        <w:t>2)</w:t>
      </w:r>
      <w:r>
        <w:rPr>
          <w:sz w:val="20"/>
        </w:rPr>
        <w:tab/>
        <w:t>The following cases in this Judicial District:</w:t>
      </w:r>
    </w:p>
    <w:p w14:paraId="05A68068" w14:textId="50DB18E8" w:rsidR="003B60E2" w:rsidRPr="003B60E2" w:rsidRDefault="003B60E2" w:rsidP="003B60E2">
      <w:pPr>
        <w:tabs>
          <w:tab w:val="right" w:pos="9360"/>
        </w:tabs>
        <w:spacing w:line="360" w:lineRule="auto"/>
        <w:ind w:left="2160" w:hanging="360"/>
        <w:contextualSpacing/>
        <w:rPr>
          <w:sz w:val="20"/>
        </w:rPr>
      </w:pPr>
      <w:r>
        <w:rPr>
          <w:sz w:val="20"/>
        </w:rPr>
        <w:t>3</w:t>
      </w:r>
      <w:r w:rsidRPr="003B60E2">
        <w:rPr>
          <w:sz w:val="20"/>
        </w:rPr>
        <w:t>)</w:t>
      </w:r>
      <w:r w:rsidRPr="003B60E2">
        <w:rPr>
          <w:sz w:val="20"/>
        </w:rPr>
        <w:tab/>
        <w:t>Law Enforcement Agency:</w:t>
      </w:r>
    </w:p>
    <w:p w14:paraId="5F98D9F7" w14:textId="77777777" w:rsidR="003B60E2" w:rsidRPr="003B60E2" w:rsidRDefault="003B60E2" w:rsidP="003B60E2">
      <w:pPr>
        <w:tabs>
          <w:tab w:val="left" w:pos="7920"/>
        </w:tabs>
        <w:spacing w:line="360" w:lineRule="auto"/>
        <w:ind w:left="2880"/>
        <w:contextualSpacing/>
        <w:rPr>
          <w:sz w:val="20"/>
        </w:rPr>
      </w:pPr>
      <w:r w:rsidRPr="003B60E2">
        <w:rPr>
          <w:sz w:val="20"/>
        </w:rPr>
        <w:t>Case number:</w:t>
      </w:r>
    </w:p>
    <w:p w14:paraId="05EEBDD0" w14:textId="77777777" w:rsidR="003B60E2" w:rsidRPr="003B60E2" w:rsidRDefault="003B60E2" w:rsidP="003B60E2">
      <w:pPr>
        <w:tabs>
          <w:tab w:val="left" w:pos="7920"/>
        </w:tabs>
        <w:spacing w:line="360" w:lineRule="auto"/>
        <w:ind w:left="2880"/>
        <w:contextualSpacing/>
        <w:rPr>
          <w:sz w:val="20"/>
        </w:rPr>
      </w:pPr>
      <w:r w:rsidRPr="003B60E2">
        <w:rPr>
          <w:sz w:val="20"/>
        </w:rPr>
        <w:t>Arrest number:</w:t>
      </w:r>
    </w:p>
    <w:p w14:paraId="1A0C92C9" w14:textId="62C5729A" w:rsidR="008B79D9" w:rsidRPr="00F449DC" w:rsidRDefault="00791585" w:rsidP="00243AE4">
      <w:pPr>
        <w:spacing w:before="120" w:line="360" w:lineRule="auto"/>
        <w:ind w:left="1440"/>
        <w:rPr>
          <w:rFonts w:cs="Arial"/>
          <w:sz w:val="20"/>
        </w:rPr>
      </w:pPr>
      <w:r w:rsidRPr="00791585">
        <w:rPr>
          <w:rFonts w:cs="Arial"/>
          <w:sz w:val="20"/>
        </w:rPr>
        <w:t>The Records must be sealed immediately, except for basic identifying information. If an inquiry is made, the Person in Interest and Criminal Justice Agency may reply that no such records exist. This order applies to public and private custodians of the records.</w:t>
      </w:r>
    </w:p>
    <w:p w14:paraId="3AEBA6B4" w14:textId="4BCA6978" w:rsidR="0084385A" w:rsidRPr="0084385A" w:rsidRDefault="00791585" w:rsidP="0044181E">
      <w:pPr>
        <w:pStyle w:val="Heading3"/>
      </w:pPr>
      <w:r>
        <w:t>b</w:t>
      </w:r>
      <w:r w:rsidR="0084385A" w:rsidRPr="0084385A">
        <w:t>)</w:t>
      </w:r>
      <w:r w:rsidR="0084385A" w:rsidRPr="0084385A">
        <w:tab/>
        <w:t>Case Sealed</w:t>
      </w:r>
    </w:p>
    <w:p w14:paraId="7E38092B" w14:textId="1B78A1E4" w:rsidR="005B7A2C" w:rsidRPr="00F449DC" w:rsidRDefault="005B7A2C" w:rsidP="00B86861">
      <w:pPr>
        <w:pStyle w:val="BodyText"/>
        <w:spacing w:before="120" w:line="360" w:lineRule="auto"/>
        <w:ind w:left="1440"/>
        <w:jc w:val="left"/>
        <w:rPr>
          <w:rFonts w:cs="Arial"/>
        </w:rPr>
      </w:pPr>
      <w:r w:rsidRPr="00F449DC">
        <w:rPr>
          <w:rFonts w:cs="Arial"/>
        </w:rPr>
        <w:t xml:space="preserve">The Court directs the above order to the Clerk of Court to seal </w:t>
      </w:r>
      <w:r w:rsidR="005F102B">
        <w:rPr>
          <w:rFonts w:cs="Arial"/>
        </w:rPr>
        <w:t xml:space="preserve">this and </w:t>
      </w:r>
      <w:r w:rsidRPr="00F449DC">
        <w:rPr>
          <w:rFonts w:cs="Arial"/>
        </w:rPr>
        <w:t xml:space="preserve">the </w:t>
      </w:r>
      <w:r w:rsidR="008C7E44" w:rsidRPr="00F449DC">
        <w:rPr>
          <w:rFonts w:cs="Arial"/>
        </w:rPr>
        <w:t>above-</w:t>
      </w:r>
      <w:r w:rsidR="005F102B">
        <w:rPr>
          <w:rFonts w:cs="Arial"/>
        </w:rPr>
        <w:t>listed</w:t>
      </w:r>
      <w:r w:rsidRPr="00F449DC">
        <w:rPr>
          <w:rFonts w:cs="Arial"/>
        </w:rPr>
        <w:t xml:space="preserve"> case</w:t>
      </w:r>
      <w:r w:rsidR="00F449DC">
        <w:rPr>
          <w:rFonts w:cs="Arial"/>
        </w:rPr>
        <w:t>s</w:t>
      </w:r>
      <w:r w:rsidRPr="00F449DC">
        <w:rPr>
          <w:rFonts w:cs="Arial"/>
        </w:rPr>
        <w:t>.</w:t>
      </w:r>
    </w:p>
    <w:p w14:paraId="16C7F279" w14:textId="2F3CED2C" w:rsidR="0084385A" w:rsidRPr="0084385A" w:rsidRDefault="00791585" w:rsidP="0044181E">
      <w:pPr>
        <w:pStyle w:val="Heading3"/>
      </w:pPr>
      <w:r>
        <w:t>c</w:t>
      </w:r>
      <w:r w:rsidR="0084385A" w:rsidRPr="0084385A">
        <w:t>)</w:t>
      </w:r>
      <w:r w:rsidR="0084385A" w:rsidRPr="0084385A">
        <w:tab/>
        <w:t>Service</w:t>
      </w:r>
    </w:p>
    <w:p w14:paraId="0FADB70B" w14:textId="3B477DC7" w:rsidR="0084385A" w:rsidRPr="0084385A" w:rsidRDefault="0084385A" w:rsidP="00243AE4">
      <w:pPr>
        <w:spacing w:before="120" w:line="360" w:lineRule="auto"/>
        <w:ind w:left="1440"/>
        <w:rPr>
          <w:sz w:val="20"/>
        </w:rPr>
      </w:pPr>
      <w:r w:rsidRPr="0084385A">
        <w:rPr>
          <w:sz w:val="20"/>
        </w:rPr>
        <w:t xml:space="preserve">The Court’s clerk shall provide a copy of this Order to the Colorado Bureau of Investigation (CBI) and to every records custodian listed in the </w:t>
      </w:r>
      <w:r w:rsidR="00853401">
        <w:rPr>
          <w:sz w:val="20"/>
        </w:rPr>
        <w:t>Motion</w:t>
      </w:r>
      <w:r w:rsidRPr="0084385A">
        <w:rPr>
          <w:sz w:val="20"/>
        </w:rPr>
        <w:t>.</w:t>
      </w:r>
    </w:p>
    <w:p w14:paraId="1E89E011" w14:textId="4AC311F8" w:rsidR="00553D82" w:rsidRPr="0084385A" w:rsidRDefault="00553D82" w:rsidP="00553D82">
      <w:pPr>
        <w:spacing w:before="240" w:line="360" w:lineRule="auto"/>
        <w:ind w:left="3960" w:hanging="2340"/>
        <w:rPr>
          <w:sz w:val="20"/>
        </w:rPr>
      </w:pPr>
      <w:r w:rsidRPr="0084385A">
        <w:rPr>
          <w:b/>
          <w:bCs/>
          <w:noProof/>
          <w:sz w:val="20"/>
        </w:rPr>
        <mc:AlternateContent>
          <mc:Choice Requires="wps">
            <w:drawing>
              <wp:anchor distT="0" distB="0" distL="114300" distR="114300" simplePos="0" relativeHeight="251659264" behindDoc="1" locked="0" layoutInCell="1" allowOverlap="1" wp14:anchorId="2BAF82A2" wp14:editId="6A5F549D">
                <wp:simplePos x="0" y="0"/>
                <wp:positionH relativeFrom="column">
                  <wp:posOffset>837866</wp:posOffset>
                </wp:positionH>
                <wp:positionV relativeFrom="paragraph">
                  <wp:posOffset>72457</wp:posOffset>
                </wp:positionV>
                <wp:extent cx="5052448" cy="542441"/>
                <wp:effectExtent l="0" t="0" r="15240" b="16510"/>
                <wp:wrapNone/>
                <wp:docPr id="2" name="Rounded 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052448" cy="542441"/>
                        </a:xfrm>
                        <a:prstGeom prst="roundRect">
                          <a:avLst/>
                        </a:prstGeom>
                        <a:noFill/>
                        <a:ln w="15875" cap="rnd" cmpd="sng" algn="ctr">
                          <a:solidFill>
                            <a:srgbClr val="052F6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3967857F" id="Rounded Rectangle 2" o:spid="_x0000_s1026" alt="&quot;&quot;" style="position:absolute;margin-left:65.95pt;margin-top:5.7pt;width:397.85pt;height:42.7p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" filled="f" strokecolor="#052f61" strokeweight="1.25pt">
                <v:stroke endcap="round"/>
              </v:roundrect>
            </w:pict>
          </mc:Fallback>
        </mc:AlternateContent>
      </w:r>
      <w:r w:rsidRPr="0084385A">
        <w:rPr>
          <w:b/>
          <w:bCs/>
          <w:sz w:val="20"/>
        </w:rPr>
        <w:t>Note to Defendant:</w:t>
      </w:r>
      <w:r w:rsidRPr="0084385A">
        <w:rPr>
          <w:sz w:val="20"/>
        </w:rPr>
        <w:tab/>
        <w:t>The CBI charges a fee before its records are sealed.</w:t>
      </w:r>
    </w:p>
    <w:p w14:paraId="5BC18F9E" w14:textId="5FF5AB91" w:rsidR="0084385A" w:rsidRPr="0084385A" w:rsidRDefault="00553D82" w:rsidP="00BF4753">
      <w:pPr>
        <w:spacing w:after="120" w:line="360" w:lineRule="auto"/>
        <w:ind w:left="3960"/>
        <w:rPr>
          <w:sz w:val="20"/>
        </w:rPr>
      </w:pPr>
      <w:r w:rsidRPr="0084385A">
        <w:rPr>
          <w:sz w:val="20"/>
        </w:rPr>
        <w:t>Contact the CBI to pay that fee and for more information.</w:t>
      </w:r>
    </w:p>
    <w:p w14:paraId="1D9C95B1" w14:textId="1500622D" w:rsidR="00791585" w:rsidRPr="00791585" w:rsidRDefault="00791585" w:rsidP="00243AE4">
      <w:pPr>
        <w:pStyle w:val="Heading3"/>
        <w:spacing w:after="1080"/>
      </w:pPr>
      <w:r w:rsidRPr="00791585">
        <w:t>d)</w:t>
      </w:r>
      <w:r w:rsidRPr="00791585">
        <w:tab/>
        <w:t>Other Orders</w:t>
      </w:r>
    </w:p>
    <w:p w14:paraId="6F77FB2E" w14:textId="77777777" w:rsidR="00791585" w:rsidRPr="00791585" w:rsidRDefault="00791585" w:rsidP="0044181E">
      <w:pPr>
        <w:pStyle w:val="Heading2"/>
      </w:pPr>
      <w:r w:rsidRPr="00791585">
        <w:t>So Ordered</w:t>
      </w:r>
    </w:p>
    <w:p w14:paraId="68EC0FB7" w14:textId="1BCBDA5D" w:rsidR="00791585" w:rsidRPr="00791585" w:rsidRDefault="00791585" w:rsidP="00243AE4">
      <w:pPr>
        <w:tabs>
          <w:tab w:val="left" w:pos="5760"/>
          <w:tab w:val="right" w:pos="9360"/>
        </w:tabs>
        <w:spacing w:before="120"/>
        <w:ind w:left="720"/>
        <w:rPr>
          <w:rFonts w:cs="Arial"/>
          <w:color w:val="auto"/>
          <w:sz w:val="20"/>
          <w:szCs w:val="24"/>
        </w:rPr>
      </w:pPr>
      <w:r w:rsidRPr="00791585">
        <w:rPr>
          <w:rFonts w:cs="Arial"/>
          <w:color w:val="auto"/>
          <w:sz w:val="20"/>
          <w:szCs w:val="24"/>
        </w:rPr>
        <w:t>By:</w:t>
      </w:r>
      <w:r w:rsidRPr="00791585">
        <w:rPr>
          <w:rFonts w:cs="Arial"/>
          <w:color w:val="auto"/>
          <w:sz w:val="20"/>
          <w:szCs w:val="24"/>
        </w:rPr>
        <w:tab/>
        <w:t>Dated:</w:t>
      </w:r>
    </w:p>
    <w:p w14:paraId="32FC5A6D" w14:textId="7684DEB3" w:rsidR="00F67297" w:rsidRPr="00195278" w:rsidRDefault="00791585" w:rsidP="00243AE4">
      <w:pPr>
        <w:tabs>
          <w:tab w:val="left" w:pos="2250"/>
        </w:tabs>
        <w:spacing w:line="360" w:lineRule="auto"/>
        <w:ind w:left="1080"/>
        <w:rPr>
          <w:rFonts w:cs="Arial"/>
          <w:sz w:val="20"/>
        </w:rPr>
      </w:pPr>
      <w:r w:rsidRPr="00791585">
        <w:rPr>
          <w:rFonts w:cs="Arial"/>
          <w:color w:val="auto"/>
          <w:sz w:val="20"/>
        </w:rPr>
        <w:fldChar w:fldCharType="begin">
          <w:ffData>
            <w:name w:val="Check8"/>
            <w:enabled/>
            <w:calcOnExit w:val="0"/>
            <w:checkBox>
              <w:sizeAuto/>
              <w:default w:val="0"/>
            </w:checkBox>
          </w:ffData>
        </w:fldChar>
      </w:r>
      <w:r w:rsidRPr="00791585">
        <w:rPr>
          <w:rFonts w:cs="Arial"/>
          <w:color w:val="auto"/>
          <w:sz w:val="20"/>
        </w:rPr>
        <w:instrText xml:space="preserve"> FORMCHECKBOX </w:instrText>
      </w:r>
      <w:r w:rsidRPr="00791585">
        <w:rPr>
          <w:rFonts w:cs="Arial"/>
          <w:color w:val="auto"/>
          <w:sz w:val="20"/>
        </w:rPr>
      </w:r>
      <w:r w:rsidRPr="00791585">
        <w:rPr>
          <w:rFonts w:cs="Arial"/>
          <w:color w:val="auto"/>
          <w:sz w:val="20"/>
        </w:rPr>
        <w:fldChar w:fldCharType="separate"/>
      </w:r>
      <w:r w:rsidRPr="00791585">
        <w:rPr>
          <w:rFonts w:cs="Arial"/>
          <w:color w:val="auto"/>
          <w:sz w:val="20"/>
        </w:rPr>
        <w:fldChar w:fldCharType="end"/>
      </w:r>
      <w:r w:rsidRPr="00791585">
        <w:rPr>
          <w:rFonts w:cs="Arial"/>
          <w:color w:val="auto"/>
          <w:sz w:val="20"/>
        </w:rPr>
        <w:t xml:space="preserve"> Judge</w:t>
      </w:r>
      <w:r w:rsidR="003B60E2">
        <w:rPr>
          <w:rFonts w:cs="Arial"/>
          <w:color w:val="auto"/>
          <w:sz w:val="20"/>
        </w:rPr>
        <w:tab/>
      </w:r>
      <w:r w:rsidRPr="00791585">
        <w:rPr>
          <w:rFonts w:cs="Arial"/>
          <w:color w:val="auto"/>
          <w:sz w:val="20"/>
        </w:rPr>
        <w:fldChar w:fldCharType="begin">
          <w:ffData>
            <w:name w:val="Check9"/>
            <w:enabled/>
            <w:calcOnExit w:val="0"/>
            <w:checkBox>
              <w:sizeAuto/>
              <w:default w:val="0"/>
            </w:checkBox>
          </w:ffData>
        </w:fldChar>
      </w:r>
      <w:r w:rsidRPr="00791585">
        <w:rPr>
          <w:rFonts w:cs="Arial"/>
          <w:color w:val="auto"/>
          <w:sz w:val="20"/>
        </w:rPr>
        <w:instrText xml:space="preserve"> FORMCHECKBOX </w:instrText>
      </w:r>
      <w:r w:rsidRPr="00791585">
        <w:rPr>
          <w:rFonts w:cs="Arial"/>
          <w:color w:val="auto"/>
          <w:sz w:val="20"/>
        </w:rPr>
      </w:r>
      <w:r w:rsidRPr="00791585">
        <w:rPr>
          <w:rFonts w:cs="Arial"/>
          <w:color w:val="auto"/>
          <w:sz w:val="20"/>
        </w:rPr>
        <w:fldChar w:fldCharType="separate"/>
      </w:r>
      <w:r w:rsidRPr="00791585">
        <w:rPr>
          <w:rFonts w:cs="Arial"/>
          <w:color w:val="auto"/>
          <w:sz w:val="20"/>
        </w:rPr>
        <w:fldChar w:fldCharType="end"/>
      </w:r>
      <w:r w:rsidRPr="00791585">
        <w:rPr>
          <w:rFonts w:cs="Arial"/>
          <w:color w:val="auto"/>
          <w:sz w:val="20"/>
        </w:rPr>
        <w:t xml:space="preserve"> Magistrate</w:t>
      </w:r>
    </w:p>
    <w:sectPr w:rsidR="00F67297" w:rsidRPr="00195278" w:rsidSect="0044181E">
      <w:footerReference w:type="default" r:id="rId12"/>
      <w:footerReference w:type="first" r:id="rId13"/>
      <w:pgSz w:w="12240" w:h="15840" w:code="1"/>
      <w:pgMar w:top="1440" w:right="1440" w:bottom="1440" w:left="1440" w:header="720" w:footer="34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C859BA" w14:textId="77777777" w:rsidR="00CB0F9D" w:rsidRDefault="00CB0F9D">
      <w:r>
        <w:separator/>
      </w:r>
    </w:p>
  </w:endnote>
  <w:endnote w:type="continuationSeparator" w:id="0">
    <w:p w14:paraId="1D7A0020" w14:textId="77777777" w:rsidR="00CB0F9D" w:rsidRDefault="00CB0F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391C65" w14:textId="77777777" w:rsidR="006708E6" w:rsidRDefault="006708E6" w:rsidP="00404B2B">
    <w:pPr>
      <w:pStyle w:val="Footer"/>
      <w:tabs>
        <w:tab w:val="clear" w:pos="4320"/>
        <w:tab w:val="clear" w:pos="8640"/>
        <w:tab w:val="left" w:pos="5760"/>
        <w:tab w:val="right" w:pos="9360"/>
      </w:tabs>
      <w:rPr>
        <w:sz w:val="16"/>
        <w:szCs w:val="16"/>
      </w:rPr>
    </w:pPr>
  </w:p>
  <w:p w14:paraId="247E1570" w14:textId="1F8D9989" w:rsidR="001E5204" w:rsidRDefault="001E5204" w:rsidP="00404B2B">
    <w:pPr>
      <w:pStyle w:val="Footer"/>
      <w:tabs>
        <w:tab w:val="clear" w:pos="4320"/>
        <w:tab w:val="clear" w:pos="8640"/>
        <w:tab w:val="left" w:pos="5760"/>
        <w:tab w:val="right" w:pos="9360"/>
      </w:tabs>
      <w:rPr>
        <w:rStyle w:val="PageNumber"/>
        <w:sz w:val="16"/>
        <w:szCs w:val="16"/>
      </w:rPr>
    </w:pPr>
    <w:r w:rsidRPr="00266EBB">
      <w:rPr>
        <w:sz w:val="16"/>
        <w:szCs w:val="16"/>
      </w:rPr>
      <w:t>JDF 6</w:t>
    </w:r>
    <w:r>
      <w:rPr>
        <w:sz w:val="16"/>
        <w:szCs w:val="16"/>
      </w:rPr>
      <w:t>42</w:t>
    </w:r>
    <w:r w:rsidRPr="00266EBB">
      <w:rPr>
        <w:sz w:val="16"/>
        <w:szCs w:val="16"/>
      </w:rPr>
      <w:t xml:space="preserve"> </w:t>
    </w:r>
    <w:r>
      <w:rPr>
        <w:sz w:val="16"/>
        <w:szCs w:val="16"/>
      </w:rPr>
      <w:t>- Order to Seal Multiple Conviction Records</w:t>
    </w:r>
    <w:r>
      <w:rPr>
        <w:sz w:val="16"/>
        <w:szCs w:val="16"/>
      </w:rPr>
      <w:tab/>
    </w:r>
    <w:r w:rsidRPr="00266EBB">
      <w:rPr>
        <w:sz w:val="16"/>
        <w:szCs w:val="16"/>
      </w:rPr>
      <w:t>R</w:t>
    </w:r>
    <w:r>
      <w:rPr>
        <w:sz w:val="16"/>
        <w:szCs w:val="16"/>
      </w:rPr>
      <w:t xml:space="preserve">: </w:t>
    </w:r>
    <w:r w:rsidR="005C1AC1">
      <w:rPr>
        <w:sz w:val="16"/>
        <w:szCs w:val="16"/>
      </w:rPr>
      <w:t>July 1</w:t>
    </w:r>
    <w:r>
      <w:rPr>
        <w:sz w:val="16"/>
        <w:szCs w:val="16"/>
      </w:rPr>
      <w:t xml:space="preserve">, </w:t>
    </w:r>
    <w:r w:rsidR="00853401">
      <w:rPr>
        <w:sz w:val="16"/>
        <w:szCs w:val="16"/>
      </w:rPr>
      <w:t>2025</w:t>
    </w:r>
    <w:r>
      <w:rPr>
        <w:sz w:val="16"/>
        <w:szCs w:val="16"/>
      </w:rPr>
      <w:tab/>
    </w:r>
    <w:r w:rsidRPr="00266EBB">
      <w:rPr>
        <w:sz w:val="16"/>
        <w:szCs w:val="16"/>
      </w:rPr>
      <w:t xml:space="preserve">Page </w:t>
    </w:r>
    <w:r w:rsidRPr="00266EBB">
      <w:rPr>
        <w:rStyle w:val="PageNumber"/>
        <w:sz w:val="16"/>
        <w:szCs w:val="16"/>
      </w:rPr>
      <w:fldChar w:fldCharType="begin"/>
    </w:r>
    <w:r w:rsidRPr="00266EBB">
      <w:rPr>
        <w:rStyle w:val="PageNumber"/>
        <w:sz w:val="16"/>
        <w:szCs w:val="16"/>
      </w:rPr>
      <w:instrText xml:space="preserve"> PAGE </w:instrText>
    </w:r>
    <w:r w:rsidRPr="00266EBB">
      <w:rPr>
        <w:rStyle w:val="PageNumber"/>
        <w:sz w:val="16"/>
        <w:szCs w:val="16"/>
      </w:rPr>
      <w:fldChar w:fldCharType="separate"/>
    </w:r>
    <w:r>
      <w:rPr>
        <w:rStyle w:val="PageNumber"/>
        <w:sz w:val="16"/>
        <w:szCs w:val="16"/>
      </w:rPr>
      <w:t>1</w:t>
    </w:r>
    <w:r w:rsidRPr="00266EBB">
      <w:rPr>
        <w:rStyle w:val="PageNumber"/>
        <w:sz w:val="16"/>
        <w:szCs w:val="16"/>
      </w:rPr>
      <w:fldChar w:fldCharType="end"/>
    </w:r>
    <w:r w:rsidRPr="00266EBB">
      <w:rPr>
        <w:sz w:val="16"/>
        <w:szCs w:val="16"/>
      </w:rPr>
      <w:t xml:space="preserve"> of </w:t>
    </w:r>
    <w:r w:rsidR="00195278">
      <w:rPr>
        <w:sz w:val="16"/>
        <w:szCs w:val="16"/>
      </w:rPr>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212D1D" w14:textId="63BBCC3B" w:rsidR="0070448B" w:rsidRPr="00B86861" w:rsidRDefault="0070448B" w:rsidP="00B86861">
    <w:pPr>
      <w:pStyle w:val="Footer"/>
      <w:tabs>
        <w:tab w:val="clear" w:pos="4320"/>
        <w:tab w:val="clear" w:pos="8640"/>
        <w:tab w:val="left" w:pos="5760"/>
        <w:tab w:val="right" w:pos="9360"/>
      </w:tabs>
      <w:rPr>
        <w:sz w:val="16"/>
        <w:szCs w:val="16"/>
      </w:rPr>
    </w:pPr>
    <w:r w:rsidRPr="00266EBB">
      <w:rPr>
        <w:sz w:val="16"/>
        <w:szCs w:val="16"/>
      </w:rPr>
      <w:t>JDF 6</w:t>
    </w:r>
    <w:r>
      <w:rPr>
        <w:sz w:val="16"/>
        <w:szCs w:val="16"/>
      </w:rPr>
      <w:t>42</w:t>
    </w:r>
    <w:r w:rsidRPr="00266EBB">
      <w:rPr>
        <w:sz w:val="16"/>
        <w:szCs w:val="16"/>
      </w:rPr>
      <w:t xml:space="preserve"> </w:t>
    </w:r>
    <w:r>
      <w:rPr>
        <w:sz w:val="16"/>
        <w:szCs w:val="16"/>
      </w:rPr>
      <w:t>- Order to Seal Multiple Conviction Records</w:t>
    </w:r>
    <w:r>
      <w:rPr>
        <w:sz w:val="16"/>
        <w:szCs w:val="16"/>
      </w:rPr>
      <w:tab/>
    </w:r>
    <w:r w:rsidRPr="00266EBB">
      <w:rPr>
        <w:sz w:val="16"/>
        <w:szCs w:val="16"/>
      </w:rPr>
      <w:t>R</w:t>
    </w:r>
    <w:r>
      <w:rPr>
        <w:sz w:val="16"/>
        <w:szCs w:val="16"/>
      </w:rPr>
      <w:t xml:space="preserve">: </w:t>
    </w:r>
    <w:r w:rsidR="009561F7">
      <w:rPr>
        <w:sz w:val="16"/>
        <w:szCs w:val="16"/>
      </w:rPr>
      <w:t>March 19</w:t>
    </w:r>
    <w:r>
      <w:rPr>
        <w:sz w:val="16"/>
        <w:szCs w:val="16"/>
      </w:rPr>
      <w:t xml:space="preserve">, </w:t>
    </w:r>
    <w:r w:rsidR="009561F7">
      <w:rPr>
        <w:sz w:val="16"/>
        <w:szCs w:val="16"/>
      </w:rPr>
      <w:t>2024</w:t>
    </w:r>
    <w:r>
      <w:rPr>
        <w:sz w:val="16"/>
        <w:szCs w:val="16"/>
      </w:rPr>
      <w:tab/>
    </w:r>
    <w:r w:rsidRPr="00266EBB">
      <w:rPr>
        <w:sz w:val="16"/>
        <w:szCs w:val="16"/>
      </w:rPr>
      <w:t xml:space="preserve">Page </w:t>
    </w:r>
    <w:r w:rsidRPr="00266EBB">
      <w:rPr>
        <w:rStyle w:val="PageNumber"/>
        <w:sz w:val="16"/>
        <w:szCs w:val="16"/>
      </w:rPr>
      <w:fldChar w:fldCharType="begin"/>
    </w:r>
    <w:r w:rsidRPr="00266EBB">
      <w:rPr>
        <w:rStyle w:val="PageNumber"/>
        <w:sz w:val="16"/>
        <w:szCs w:val="16"/>
      </w:rPr>
      <w:instrText xml:space="preserve"> PAGE </w:instrText>
    </w:r>
    <w:r w:rsidRPr="00266EBB">
      <w:rPr>
        <w:rStyle w:val="PageNumber"/>
        <w:sz w:val="16"/>
        <w:szCs w:val="16"/>
      </w:rPr>
      <w:fldChar w:fldCharType="separate"/>
    </w:r>
    <w:r>
      <w:rPr>
        <w:rStyle w:val="PageNumber"/>
        <w:sz w:val="16"/>
        <w:szCs w:val="16"/>
      </w:rPr>
      <w:t>2</w:t>
    </w:r>
    <w:r w:rsidRPr="00266EBB">
      <w:rPr>
        <w:rStyle w:val="PageNumber"/>
        <w:sz w:val="16"/>
        <w:szCs w:val="16"/>
      </w:rPr>
      <w:fldChar w:fldCharType="end"/>
    </w:r>
    <w:r w:rsidRPr="00266EBB">
      <w:rPr>
        <w:sz w:val="16"/>
        <w:szCs w:val="16"/>
      </w:rPr>
      <w:t xml:space="preserve"> of </w:t>
    </w:r>
    <w:r>
      <w:rPr>
        <w:sz w:val="16"/>
        <w:szCs w:val="16"/>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31CFF2" w14:textId="77777777" w:rsidR="00CB0F9D" w:rsidRDefault="00CB0F9D">
      <w:r>
        <w:separator/>
      </w:r>
    </w:p>
  </w:footnote>
  <w:footnote w:type="continuationSeparator" w:id="0">
    <w:p w14:paraId="09D3F51B" w14:textId="77777777" w:rsidR="00CB0F9D" w:rsidRDefault="00CB0F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41454A"/>
    <w:multiLevelType w:val="hybridMultilevel"/>
    <w:tmpl w:val="7E1A3988"/>
    <w:lvl w:ilvl="0" w:tplc="FE9E7C5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9F6EEB"/>
    <w:multiLevelType w:val="multilevel"/>
    <w:tmpl w:val="5F7205B6"/>
    <w:lvl w:ilvl="0">
      <w:start w:val="1"/>
      <w:numFmt w:val="bullet"/>
      <w:lvlText w:val=""/>
      <w:lvlJc w:val="left"/>
      <w:pPr>
        <w:tabs>
          <w:tab w:val="num" w:pos="360"/>
        </w:tabs>
        <w:ind w:left="360" w:hanging="360"/>
      </w:pPr>
      <w:rPr>
        <w:rFonts w:ascii="Wingdings" w:hAnsi="Wingdings" w:hint="default"/>
        <w:sz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58101A9"/>
    <w:multiLevelType w:val="hybridMultilevel"/>
    <w:tmpl w:val="B3287B8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3FA31C1C"/>
    <w:multiLevelType w:val="hybridMultilevel"/>
    <w:tmpl w:val="AE52F7AA"/>
    <w:lvl w:ilvl="0" w:tplc="83E8F168">
      <w:numFmt w:val="bullet"/>
      <w:lvlText w:val="•"/>
      <w:lvlJc w:val="left"/>
      <w:pPr>
        <w:ind w:left="1440" w:hanging="360"/>
      </w:pPr>
      <w:rPr>
        <w:rFonts w:ascii="Arial" w:eastAsia="Times New Roman" w:hAnsi="Arial" w:cs="Arial" w:hint="default"/>
        <w:b/>
        <w:sz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603478BD"/>
    <w:multiLevelType w:val="hybridMultilevel"/>
    <w:tmpl w:val="5F7205B6"/>
    <w:lvl w:ilvl="0" w:tplc="F2CC0450">
      <w:start w:val="1"/>
      <w:numFmt w:val="bullet"/>
      <w:lvlText w:val=""/>
      <w:lvlJc w:val="left"/>
      <w:pPr>
        <w:tabs>
          <w:tab w:val="num" w:pos="360"/>
        </w:tabs>
        <w:ind w:left="36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03B5754"/>
    <w:multiLevelType w:val="hybridMultilevel"/>
    <w:tmpl w:val="0C347C22"/>
    <w:lvl w:ilvl="0" w:tplc="8520C2C4">
      <w:start w:val="2"/>
      <w:numFmt w:val="bullet"/>
      <w:lvlText w:val=""/>
      <w:lvlJc w:val="left"/>
      <w:pPr>
        <w:tabs>
          <w:tab w:val="num" w:pos="450"/>
        </w:tabs>
        <w:ind w:left="450" w:hanging="450"/>
      </w:pPr>
      <w:rPr>
        <w:rFonts w:ascii="Wingdings" w:hAnsi="Wing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BB511D2"/>
    <w:multiLevelType w:val="singleLevel"/>
    <w:tmpl w:val="9C6A062A"/>
    <w:lvl w:ilvl="0">
      <w:numFmt w:val="bullet"/>
      <w:lvlText w:val=""/>
      <w:lvlJc w:val="left"/>
      <w:pPr>
        <w:tabs>
          <w:tab w:val="num" w:pos="360"/>
        </w:tabs>
        <w:ind w:left="360" w:hanging="360"/>
      </w:pPr>
      <w:rPr>
        <w:rFonts w:ascii="Wingdings" w:hAnsi="Wingdings" w:hint="default"/>
        <w:sz w:val="28"/>
        <w:szCs w:val="28"/>
      </w:rPr>
    </w:lvl>
  </w:abstractNum>
  <w:num w:numId="1" w16cid:durableId="68623265">
    <w:abstractNumId w:val="6"/>
  </w:num>
  <w:num w:numId="2" w16cid:durableId="811872938">
    <w:abstractNumId w:val="4"/>
  </w:num>
  <w:num w:numId="3" w16cid:durableId="1583222964">
    <w:abstractNumId w:val="1"/>
  </w:num>
  <w:num w:numId="4" w16cid:durableId="987200802">
    <w:abstractNumId w:val="5"/>
  </w:num>
  <w:num w:numId="5" w16cid:durableId="335808925">
    <w:abstractNumId w:val="0"/>
  </w:num>
  <w:num w:numId="6" w16cid:durableId="913515876">
    <w:abstractNumId w:val="2"/>
  </w:num>
  <w:num w:numId="7" w16cid:durableId="69115407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D3C"/>
    <w:rsid w:val="000064B8"/>
    <w:rsid w:val="00024025"/>
    <w:rsid w:val="00034ADD"/>
    <w:rsid w:val="00041806"/>
    <w:rsid w:val="00041AC6"/>
    <w:rsid w:val="0004440F"/>
    <w:rsid w:val="00045072"/>
    <w:rsid w:val="0006061C"/>
    <w:rsid w:val="00061B20"/>
    <w:rsid w:val="00071CB1"/>
    <w:rsid w:val="000957A2"/>
    <w:rsid w:val="000A1333"/>
    <w:rsid w:val="000A22E5"/>
    <w:rsid w:val="000B2584"/>
    <w:rsid w:val="000B302C"/>
    <w:rsid w:val="000B4442"/>
    <w:rsid w:val="000B4E65"/>
    <w:rsid w:val="000B7C41"/>
    <w:rsid w:val="000C5F00"/>
    <w:rsid w:val="000E3A6E"/>
    <w:rsid w:val="00116359"/>
    <w:rsid w:val="0012384F"/>
    <w:rsid w:val="00143616"/>
    <w:rsid w:val="00143805"/>
    <w:rsid w:val="001462CF"/>
    <w:rsid w:val="00154B7B"/>
    <w:rsid w:val="0016380A"/>
    <w:rsid w:val="00173911"/>
    <w:rsid w:val="001838B6"/>
    <w:rsid w:val="00190FA2"/>
    <w:rsid w:val="00195278"/>
    <w:rsid w:val="001A26F4"/>
    <w:rsid w:val="001B0394"/>
    <w:rsid w:val="001C3E69"/>
    <w:rsid w:val="001D15B0"/>
    <w:rsid w:val="001E1B1E"/>
    <w:rsid w:val="001E5204"/>
    <w:rsid w:val="001E6A13"/>
    <w:rsid w:val="001F73EA"/>
    <w:rsid w:val="00201F07"/>
    <w:rsid w:val="00207D9E"/>
    <w:rsid w:val="0022365D"/>
    <w:rsid w:val="00224669"/>
    <w:rsid w:val="00231D2A"/>
    <w:rsid w:val="00237963"/>
    <w:rsid w:val="0023796A"/>
    <w:rsid w:val="00241716"/>
    <w:rsid w:val="00243AE4"/>
    <w:rsid w:val="0025620D"/>
    <w:rsid w:val="002573AC"/>
    <w:rsid w:val="0026482E"/>
    <w:rsid w:val="00273463"/>
    <w:rsid w:val="00296196"/>
    <w:rsid w:val="002A5FB5"/>
    <w:rsid w:val="002B2026"/>
    <w:rsid w:val="002B37BF"/>
    <w:rsid w:val="002B6F8C"/>
    <w:rsid w:val="002C49F5"/>
    <w:rsid w:val="002D51D4"/>
    <w:rsid w:val="002E0470"/>
    <w:rsid w:val="002E4802"/>
    <w:rsid w:val="002E6993"/>
    <w:rsid w:val="00332FD5"/>
    <w:rsid w:val="0033459E"/>
    <w:rsid w:val="00343F4A"/>
    <w:rsid w:val="00351795"/>
    <w:rsid w:val="00360143"/>
    <w:rsid w:val="00383003"/>
    <w:rsid w:val="0039685B"/>
    <w:rsid w:val="003B25F1"/>
    <w:rsid w:val="003B60E2"/>
    <w:rsid w:val="003C505E"/>
    <w:rsid w:val="003E1BAF"/>
    <w:rsid w:val="003F2FD2"/>
    <w:rsid w:val="003F4743"/>
    <w:rsid w:val="00404B2B"/>
    <w:rsid w:val="004247A9"/>
    <w:rsid w:val="00434AD1"/>
    <w:rsid w:val="00436EEB"/>
    <w:rsid w:val="0044181E"/>
    <w:rsid w:val="00444AE2"/>
    <w:rsid w:val="0044614E"/>
    <w:rsid w:val="00454B3D"/>
    <w:rsid w:val="00456DAE"/>
    <w:rsid w:val="00457C30"/>
    <w:rsid w:val="0047126B"/>
    <w:rsid w:val="0047151F"/>
    <w:rsid w:val="00480715"/>
    <w:rsid w:val="00493F9F"/>
    <w:rsid w:val="004B028E"/>
    <w:rsid w:val="004E2705"/>
    <w:rsid w:val="004F4727"/>
    <w:rsid w:val="005010DE"/>
    <w:rsid w:val="00516C4F"/>
    <w:rsid w:val="0053076F"/>
    <w:rsid w:val="00531A4C"/>
    <w:rsid w:val="00531EA5"/>
    <w:rsid w:val="005368F4"/>
    <w:rsid w:val="0054437D"/>
    <w:rsid w:val="0054742D"/>
    <w:rsid w:val="00553D82"/>
    <w:rsid w:val="00564962"/>
    <w:rsid w:val="00565EE0"/>
    <w:rsid w:val="005722F8"/>
    <w:rsid w:val="0058214C"/>
    <w:rsid w:val="005B4DB6"/>
    <w:rsid w:val="005B7A2C"/>
    <w:rsid w:val="005C1AC1"/>
    <w:rsid w:val="005C410F"/>
    <w:rsid w:val="005D2444"/>
    <w:rsid w:val="005E10C2"/>
    <w:rsid w:val="005E52BA"/>
    <w:rsid w:val="005E56E5"/>
    <w:rsid w:val="005E6E9B"/>
    <w:rsid w:val="005F102B"/>
    <w:rsid w:val="005F31F6"/>
    <w:rsid w:val="0060198A"/>
    <w:rsid w:val="006255B2"/>
    <w:rsid w:val="006264AF"/>
    <w:rsid w:val="00631A08"/>
    <w:rsid w:val="00632CC5"/>
    <w:rsid w:val="00650B44"/>
    <w:rsid w:val="0065718E"/>
    <w:rsid w:val="00664641"/>
    <w:rsid w:val="006708E6"/>
    <w:rsid w:val="00676427"/>
    <w:rsid w:val="00683C73"/>
    <w:rsid w:val="006B1CA9"/>
    <w:rsid w:val="0070448B"/>
    <w:rsid w:val="00706375"/>
    <w:rsid w:val="00712EEE"/>
    <w:rsid w:val="00716D3C"/>
    <w:rsid w:val="0072129D"/>
    <w:rsid w:val="00721A75"/>
    <w:rsid w:val="00727DAB"/>
    <w:rsid w:val="00742EB1"/>
    <w:rsid w:val="00744BD4"/>
    <w:rsid w:val="00766691"/>
    <w:rsid w:val="0077002B"/>
    <w:rsid w:val="007708F5"/>
    <w:rsid w:val="00781E2D"/>
    <w:rsid w:val="00791585"/>
    <w:rsid w:val="00792602"/>
    <w:rsid w:val="0079269F"/>
    <w:rsid w:val="007A0154"/>
    <w:rsid w:val="007A01F5"/>
    <w:rsid w:val="007A4790"/>
    <w:rsid w:val="007B400D"/>
    <w:rsid w:val="007D2F77"/>
    <w:rsid w:val="007D552D"/>
    <w:rsid w:val="007F7123"/>
    <w:rsid w:val="00800C86"/>
    <w:rsid w:val="00804948"/>
    <w:rsid w:val="00810E6E"/>
    <w:rsid w:val="008168DF"/>
    <w:rsid w:val="0082092D"/>
    <w:rsid w:val="00832307"/>
    <w:rsid w:val="0084385A"/>
    <w:rsid w:val="00853401"/>
    <w:rsid w:val="00854E99"/>
    <w:rsid w:val="00863A17"/>
    <w:rsid w:val="00895533"/>
    <w:rsid w:val="008A31CF"/>
    <w:rsid w:val="008B1FEF"/>
    <w:rsid w:val="008B6C92"/>
    <w:rsid w:val="008B79D9"/>
    <w:rsid w:val="008C7E44"/>
    <w:rsid w:val="008D399B"/>
    <w:rsid w:val="008D5EE1"/>
    <w:rsid w:val="008D7A3F"/>
    <w:rsid w:val="008E0EC1"/>
    <w:rsid w:val="009016AF"/>
    <w:rsid w:val="009049F9"/>
    <w:rsid w:val="009140AE"/>
    <w:rsid w:val="009143BB"/>
    <w:rsid w:val="00930765"/>
    <w:rsid w:val="00937446"/>
    <w:rsid w:val="009446D1"/>
    <w:rsid w:val="00950F25"/>
    <w:rsid w:val="009561F7"/>
    <w:rsid w:val="00971565"/>
    <w:rsid w:val="00997081"/>
    <w:rsid w:val="009A4C5E"/>
    <w:rsid w:val="009A79B3"/>
    <w:rsid w:val="009B2874"/>
    <w:rsid w:val="009B383A"/>
    <w:rsid w:val="009C3B6F"/>
    <w:rsid w:val="009D644C"/>
    <w:rsid w:val="009E1622"/>
    <w:rsid w:val="009E4615"/>
    <w:rsid w:val="009F3801"/>
    <w:rsid w:val="009F7FF1"/>
    <w:rsid w:val="00A06805"/>
    <w:rsid w:val="00A32953"/>
    <w:rsid w:val="00A401C2"/>
    <w:rsid w:val="00A4616D"/>
    <w:rsid w:val="00A52E75"/>
    <w:rsid w:val="00A74882"/>
    <w:rsid w:val="00A76994"/>
    <w:rsid w:val="00A7717E"/>
    <w:rsid w:val="00A8265C"/>
    <w:rsid w:val="00A93C3F"/>
    <w:rsid w:val="00A951A0"/>
    <w:rsid w:val="00AA388B"/>
    <w:rsid w:val="00AD2256"/>
    <w:rsid w:val="00AF1FE7"/>
    <w:rsid w:val="00AF6382"/>
    <w:rsid w:val="00AF7D80"/>
    <w:rsid w:val="00B02AE0"/>
    <w:rsid w:val="00B05966"/>
    <w:rsid w:val="00B16847"/>
    <w:rsid w:val="00B17C21"/>
    <w:rsid w:val="00B30B13"/>
    <w:rsid w:val="00B51BCB"/>
    <w:rsid w:val="00B60027"/>
    <w:rsid w:val="00B837E4"/>
    <w:rsid w:val="00B84D2B"/>
    <w:rsid w:val="00B86861"/>
    <w:rsid w:val="00B91202"/>
    <w:rsid w:val="00BA36C6"/>
    <w:rsid w:val="00BB0D1E"/>
    <w:rsid w:val="00BB5279"/>
    <w:rsid w:val="00BC0C0E"/>
    <w:rsid w:val="00BC7778"/>
    <w:rsid w:val="00BE4CC2"/>
    <w:rsid w:val="00BF4753"/>
    <w:rsid w:val="00C071A0"/>
    <w:rsid w:val="00C20D6E"/>
    <w:rsid w:val="00C24D28"/>
    <w:rsid w:val="00C379FC"/>
    <w:rsid w:val="00C44348"/>
    <w:rsid w:val="00C87E2F"/>
    <w:rsid w:val="00C920B5"/>
    <w:rsid w:val="00C92D1A"/>
    <w:rsid w:val="00C95230"/>
    <w:rsid w:val="00CA1752"/>
    <w:rsid w:val="00CB0F9D"/>
    <w:rsid w:val="00CC3AD7"/>
    <w:rsid w:val="00CC77A5"/>
    <w:rsid w:val="00CD36B1"/>
    <w:rsid w:val="00CD7F47"/>
    <w:rsid w:val="00CE20DA"/>
    <w:rsid w:val="00CE533D"/>
    <w:rsid w:val="00D034DA"/>
    <w:rsid w:val="00D05510"/>
    <w:rsid w:val="00D161AA"/>
    <w:rsid w:val="00D22DF4"/>
    <w:rsid w:val="00D2664D"/>
    <w:rsid w:val="00D269EC"/>
    <w:rsid w:val="00D30F17"/>
    <w:rsid w:val="00D54FA6"/>
    <w:rsid w:val="00D5666D"/>
    <w:rsid w:val="00D937D6"/>
    <w:rsid w:val="00D96FE4"/>
    <w:rsid w:val="00DD461C"/>
    <w:rsid w:val="00DD618B"/>
    <w:rsid w:val="00DF37CA"/>
    <w:rsid w:val="00E00ED1"/>
    <w:rsid w:val="00E055A8"/>
    <w:rsid w:val="00E12DC8"/>
    <w:rsid w:val="00E14D7D"/>
    <w:rsid w:val="00E17D37"/>
    <w:rsid w:val="00E2186D"/>
    <w:rsid w:val="00E26A85"/>
    <w:rsid w:val="00E31C16"/>
    <w:rsid w:val="00E3638E"/>
    <w:rsid w:val="00E42D85"/>
    <w:rsid w:val="00E52758"/>
    <w:rsid w:val="00E53C80"/>
    <w:rsid w:val="00E54EBD"/>
    <w:rsid w:val="00E723A7"/>
    <w:rsid w:val="00E72581"/>
    <w:rsid w:val="00E82E07"/>
    <w:rsid w:val="00E85472"/>
    <w:rsid w:val="00E90A25"/>
    <w:rsid w:val="00E964CC"/>
    <w:rsid w:val="00EA5B77"/>
    <w:rsid w:val="00EB29EE"/>
    <w:rsid w:val="00EB3A2B"/>
    <w:rsid w:val="00EB6355"/>
    <w:rsid w:val="00EC08D8"/>
    <w:rsid w:val="00EC6509"/>
    <w:rsid w:val="00EC757A"/>
    <w:rsid w:val="00EC763B"/>
    <w:rsid w:val="00EE13CF"/>
    <w:rsid w:val="00F1460A"/>
    <w:rsid w:val="00F2508F"/>
    <w:rsid w:val="00F360E7"/>
    <w:rsid w:val="00F43344"/>
    <w:rsid w:val="00F449DC"/>
    <w:rsid w:val="00F46CC5"/>
    <w:rsid w:val="00F571CE"/>
    <w:rsid w:val="00F67297"/>
    <w:rsid w:val="00F70F9F"/>
    <w:rsid w:val="00FA5CC5"/>
    <w:rsid w:val="00FC3743"/>
    <w:rsid w:val="00FC638D"/>
    <w:rsid w:val="00FD54D1"/>
    <w:rsid w:val="00FF0B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2280E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12EEE"/>
    <w:rPr>
      <w:rFonts w:ascii="Arial" w:hAnsi="Arial"/>
      <w:color w:val="000000"/>
      <w:sz w:val="24"/>
    </w:rPr>
  </w:style>
  <w:style w:type="paragraph" w:styleId="Heading1">
    <w:name w:val="heading 1"/>
    <w:basedOn w:val="Normal"/>
    <w:next w:val="Normal"/>
    <w:qFormat/>
    <w:pPr>
      <w:keepNext/>
      <w:jc w:val="center"/>
      <w:outlineLvl w:val="0"/>
    </w:pPr>
    <w:rPr>
      <w:b/>
      <w:color w:val="auto"/>
      <w:sz w:val="22"/>
    </w:rPr>
  </w:style>
  <w:style w:type="paragraph" w:styleId="Heading2">
    <w:name w:val="heading 2"/>
    <w:basedOn w:val="Normal"/>
    <w:next w:val="Normal"/>
    <w:qFormat/>
    <w:rsid w:val="001E1B1E"/>
    <w:pPr>
      <w:spacing w:before="240" w:line="360" w:lineRule="auto"/>
      <w:outlineLvl w:val="1"/>
    </w:pPr>
    <w:rPr>
      <w:b/>
      <w:bCs/>
      <w:sz w:val="22"/>
      <w:szCs w:val="22"/>
    </w:rPr>
  </w:style>
  <w:style w:type="paragraph" w:styleId="Heading3">
    <w:name w:val="heading 3"/>
    <w:basedOn w:val="Normal"/>
    <w:next w:val="Normal"/>
    <w:qFormat/>
    <w:rsid w:val="00A74882"/>
    <w:pPr>
      <w:spacing w:before="240" w:line="360" w:lineRule="auto"/>
      <w:ind w:left="1440" w:hanging="360"/>
      <w:outlineLvl w:val="2"/>
    </w:pPr>
    <w:rPr>
      <w:rFonts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BodyText">
    <w:name w:val="Body Text"/>
    <w:basedOn w:val="Normal"/>
    <w:link w:val="BodyTextChar"/>
    <w:pPr>
      <w:jc w:val="both"/>
    </w:pPr>
    <w:rPr>
      <w:sz w:val="20"/>
    </w:rPr>
  </w:style>
  <w:style w:type="paragraph" w:styleId="BodyTextIndent">
    <w:name w:val="Body Text Indent"/>
    <w:basedOn w:val="Normal"/>
    <w:pPr>
      <w:ind w:left="2880" w:firstLine="720"/>
    </w:pPr>
    <w:rPr>
      <w:sz w:val="20"/>
    </w:rPr>
  </w:style>
  <w:style w:type="paragraph" w:styleId="BalloonText">
    <w:name w:val="Balloon Text"/>
    <w:basedOn w:val="Normal"/>
    <w:semiHidden/>
    <w:rsid w:val="00B16847"/>
    <w:rPr>
      <w:rFonts w:ascii="Tahoma" w:hAnsi="Tahoma" w:cs="Tahoma"/>
      <w:sz w:val="16"/>
      <w:szCs w:val="16"/>
    </w:rPr>
  </w:style>
  <w:style w:type="paragraph" w:styleId="Title">
    <w:name w:val="Title"/>
    <w:basedOn w:val="Normal"/>
    <w:qFormat/>
    <w:rsid w:val="00BE4CC2"/>
    <w:pPr>
      <w:jc w:val="center"/>
    </w:pPr>
    <w:rPr>
      <w:rFonts w:ascii="Arial Narrow" w:hAnsi="Arial Narrow"/>
      <w:b/>
      <w:color w:val="auto"/>
      <w:sz w:val="22"/>
      <w:u w:val="single"/>
    </w:rPr>
  </w:style>
  <w:style w:type="paragraph" w:styleId="DocumentMap">
    <w:name w:val="Document Map"/>
    <w:basedOn w:val="Normal"/>
    <w:semiHidden/>
    <w:rsid w:val="002E0470"/>
    <w:pPr>
      <w:shd w:val="clear" w:color="auto" w:fill="000080"/>
    </w:pPr>
    <w:rPr>
      <w:rFonts w:ascii="Tahoma" w:hAnsi="Tahoma" w:cs="Tahoma"/>
      <w:sz w:val="20"/>
    </w:rPr>
  </w:style>
  <w:style w:type="character" w:styleId="CommentReference">
    <w:name w:val="annotation reference"/>
    <w:rsid w:val="001D15B0"/>
    <w:rPr>
      <w:sz w:val="16"/>
      <w:szCs w:val="16"/>
    </w:rPr>
  </w:style>
  <w:style w:type="paragraph" w:styleId="CommentText">
    <w:name w:val="annotation text"/>
    <w:basedOn w:val="Normal"/>
    <w:link w:val="CommentTextChar"/>
    <w:rsid w:val="001D15B0"/>
    <w:rPr>
      <w:sz w:val="20"/>
    </w:rPr>
  </w:style>
  <w:style w:type="character" w:customStyle="1" w:styleId="CommentTextChar">
    <w:name w:val="Comment Text Char"/>
    <w:link w:val="CommentText"/>
    <w:rsid w:val="001D15B0"/>
    <w:rPr>
      <w:rFonts w:ascii="Arial" w:hAnsi="Arial"/>
      <w:color w:val="000000"/>
    </w:rPr>
  </w:style>
  <w:style w:type="paragraph" w:styleId="CommentSubject">
    <w:name w:val="annotation subject"/>
    <w:basedOn w:val="CommentText"/>
    <w:next w:val="CommentText"/>
    <w:link w:val="CommentSubjectChar"/>
    <w:rsid w:val="001D15B0"/>
    <w:rPr>
      <w:b/>
      <w:bCs/>
    </w:rPr>
  </w:style>
  <w:style w:type="character" w:customStyle="1" w:styleId="CommentSubjectChar">
    <w:name w:val="Comment Subject Char"/>
    <w:link w:val="CommentSubject"/>
    <w:rsid w:val="001D15B0"/>
    <w:rPr>
      <w:rFonts w:ascii="Arial" w:hAnsi="Arial"/>
      <w:b/>
      <w:bCs/>
      <w:color w:val="000000"/>
    </w:rPr>
  </w:style>
  <w:style w:type="paragraph" w:styleId="Revision">
    <w:name w:val="Revision"/>
    <w:hidden/>
    <w:uiPriority w:val="99"/>
    <w:semiHidden/>
    <w:rsid w:val="001D15B0"/>
    <w:rPr>
      <w:rFonts w:ascii="Arial" w:hAnsi="Arial"/>
      <w:color w:val="000000"/>
      <w:sz w:val="24"/>
    </w:rPr>
  </w:style>
  <w:style w:type="character" w:customStyle="1" w:styleId="FooterChar">
    <w:name w:val="Footer Char"/>
    <w:link w:val="Footer"/>
    <w:uiPriority w:val="99"/>
    <w:rsid w:val="00971565"/>
    <w:rPr>
      <w:rFonts w:ascii="Arial" w:hAnsi="Arial"/>
      <w:color w:val="000000"/>
      <w:sz w:val="24"/>
    </w:rPr>
  </w:style>
  <w:style w:type="paragraph" w:styleId="NoSpacing">
    <w:name w:val="No Spacing"/>
    <w:uiPriority w:val="1"/>
    <w:qFormat/>
    <w:rsid w:val="00712EEE"/>
    <w:rPr>
      <w:rFonts w:ascii="Arial" w:hAnsi="Arial"/>
      <w:color w:val="000000"/>
      <w:sz w:val="24"/>
    </w:rPr>
  </w:style>
  <w:style w:type="paragraph" w:styleId="ListParagraph">
    <w:name w:val="List Paragraph"/>
    <w:basedOn w:val="Normal"/>
    <w:uiPriority w:val="34"/>
    <w:qFormat/>
    <w:rsid w:val="00F46CC5"/>
    <w:pPr>
      <w:ind w:left="720"/>
      <w:contextualSpacing/>
    </w:pPr>
  </w:style>
  <w:style w:type="character" w:customStyle="1" w:styleId="BodyTextChar">
    <w:name w:val="Body Text Char"/>
    <w:link w:val="BodyText"/>
    <w:rsid w:val="00F67297"/>
    <w:rPr>
      <w:rFonts w:ascii="Arial" w:hAnsi="Arial"/>
      <w:color w:val="000000"/>
    </w:rPr>
  </w:style>
  <w:style w:type="character" w:styleId="Hyperlink">
    <w:name w:val="Hyperlink"/>
    <w:basedOn w:val="DefaultParagraphFont"/>
    <w:rsid w:val="0070448B"/>
    <w:rPr>
      <w:color w:val="0D2E46" w:themeColor="hyperlink"/>
      <w:u w:val="single"/>
    </w:rPr>
  </w:style>
  <w:style w:type="character" w:styleId="UnresolvedMention">
    <w:name w:val="Unresolved Mention"/>
    <w:basedOn w:val="DefaultParagraphFont"/>
    <w:uiPriority w:val="99"/>
    <w:semiHidden/>
    <w:unhideWhenUsed/>
    <w:rsid w:val="0070448B"/>
    <w:rPr>
      <w:color w:val="605E5C"/>
      <w:shd w:val="clear" w:color="auto" w:fill="E1DFDD"/>
    </w:rPr>
  </w:style>
  <w:style w:type="table" w:styleId="TableGrid">
    <w:name w:val="Table Grid"/>
    <w:basedOn w:val="TableNormal"/>
    <w:rsid w:val="009561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485268">
      <w:bodyDiv w:val="1"/>
      <w:marLeft w:val="0"/>
      <w:marRight w:val="0"/>
      <w:marTop w:val="0"/>
      <w:marBottom w:val="0"/>
      <w:divBdr>
        <w:top w:val="none" w:sz="0" w:space="0" w:color="auto"/>
        <w:left w:val="none" w:sz="0" w:space="0" w:color="auto"/>
        <w:bottom w:val="none" w:sz="0" w:space="0" w:color="auto"/>
        <w:right w:val="none" w:sz="0" w:space="0" w:color="auto"/>
      </w:divBdr>
    </w:div>
    <w:div w:id="284775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Slice">
  <a:themeElements>
    <a:clrScheme name="Slice">
      <a:dk1>
        <a:sysClr val="windowText" lastClr="000000"/>
      </a:dk1>
      <a:lt1>
        <a:sysClr val="window" lastClr="FFFFFF"/>
      </a:lt1>
      <a:dk2>
        <a:srgbClr val="146194"/>
      </a:dk2>
      <a:lt2>
        <a:srgbClr val="76DBF4"/>
      </a:lt2>
      <a:accent1>
        <a:srgbClr val="052F61"/>
      </a:accent1>
      <a:accent2>
        <a:srgbClr val="A50E82"/>
      </a:accent2>
      <a:accent3>
        <a:srgbClr val="14967C"/>
      </a:accent3>
      <a:accent4>
        <a:srgbClr val="6A9E1F"/>
      </a:accent4>
      <a:accent5>
        <a:srgbClr val="E87D37"/>
      </a:accent5>
      <a:accent6>
        <a:srgbClr val="C62324"/>
      </a:accent6>
      <a:hlink>
        <a:srgbClr val="0D2E46"/>
      </a:hlink>
      <a:folHlink>
        <a:srgbClr val="356A95"/>
      </a:folHlink>
    </a:clrScheme>
    <a:fontScheme name="Slice">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Slice">
      <a:fillStyleLst>
        <a:solidFill>
          <a:schemeClr val="phClr"/>
        </a:solidFill>
        <a:gradFill rotWithShape="1">
          <a:gsLst>
            <a:gs pos="0">
              <a:schemeClr val="phClr">
                <a:tint val="62000"/>
                <a:hueMod val="94000"/>
                <a:satMod val="140000"/>
                <a:lumMod val="110000"/>
              </a:schemeClr>
            </a:gs>
            <a:gs pos="100000">
              <a:schemeClr val="phClr">
                <a:tint val="84000"/>
                <a:satMod val="160000"/>
              </a:schemeClr>
            </a:gs>
          </a:gsLst>
          <a:lin ang="5400000" scaled="0"/>
        </a:gradFill>
        <a:gradFill rotWithShape="1">
          <a:gsLst>
            <a:gs pos="0">
              <a:schemeClr val="phClr">
                <a:tint val="98000"/>
                <a:hueMod val="94000"/>
                <a:satMod val="130000"/>
                <a:lumMod val="128000"/>
              </a:schemeClr>
            </a:gs>
            <a:gs pos="100000">
              <a:schemeClr val="phClr">
                <a:shade val="94000"/>
                <a:lumMod val="88000"/>
              </a:schemeClr>
            </a:gs>
          </a:gsLst>
          <a:lin ang="5400000" scaled="0"/>
        </a:gradFill>
      </a:fillStyleLst>
      <a:lnStyleLst>
        <a:ln w="9525" cap="rnd" cmpd="sng" algn="ctr">
          <a:solidFill>
            <a:schemeClr val="phClr">
              <a:tint val="76000"/>
              <a:alpha val="60000"/>
              <a:hueMod val="94000"/>
            </a:schemeClr>
          </a:solidFill>
          <a:prstDash val="solid"/>
        </a:ln>
        <a:ln w="15875" cap="rnd" cmpd="sng" algn="ctr">
          <a:solidFill>
            <a:schemeClr val="phClr">
              <a:hueMod val="94000"/>
            </a:schemeClr>
          </a:solidFill>
          <a:prstDash val="solid"/>
        </a:ln>
        <a:ln w="28575" cap="rnd" cmpd="sng" algn="ctr">
          <a:solidFill>
            <a:schemeClr val="phClr"/>
          </a:solidFill>
          <a:prstDash val="solid"/>
        </a:ln>
      </a:lnStyleLst>
      <a:effectStyleLst>
        <a:effectStyle>
          <a:effectLst/>
        </a:effectStyle>
        <a:effectStyle>
          <a:effectLst>
            <a:innerShdw blurRad="25400" dist="12700" dir="13500000">
              <a:srgbClr val="000000">
                <a:alpha val="45000"/>
              </a:srgbClr>
            </a:innerShdw>
          </a:effectLst>
        </a:effectStyle>
        <a:effectStyle>
          <a:effectLst>
            <a:outerShdw blurRad="50800" dist="38100" dir="5400000" rotWithShape="0">
              <a:srgbClr val="000000">
                <a:alpha val="46000"/>
              </a:srgbClr>
            </a:outerShdw>
          </a:effectLst>
          <a:scene3d>
            <a:camera prst="orthographicFront">
              <a:rot lat="0" lon="0" rev="0"/>
            </a:camera>
            <a:lightRig rig="threePt" dir="t"/>
          </a:scene3d>
          <a:sp3d prstMaterial="plastic">
            <a:bevelT w="25400" h="25400"/>
          </a:sp3d>
        </a:effectStyle>
      </a:effectStyleLst>
      <a:bgFillStyleLst>
        <a:solidFill>
          <a:schemeClr val="phClr"/>
        </a:solidFill>
        <a:gradFill rotWithShape="1">
          <a:gsLst>
            <a:gs pos="10000">
              <a:schemeClr val="phClr">
                <a:tint val="97000"/>
                <a:hueMod val="92000"/>
                <a:satMod val="169000"/>
                <a:lumMod val="164000"/>
              </a:schemeClr>
            </a:gs>
            <a:gs pos="100000">
              <a:schemeClr val="phClr">
                <a:shade val="96000"/>
                <a:satMod val="120000"/>
                <a:lumMod val="90000"/>
              </a:schemeClr>
            </a:gs>
          </a:gsLst>
          <a:lin ang="6120000" scaled="1"/>
        </a:gradFill>
        <a:gradFill rotWithShape="1">
          <a:gsLst>
            <a:gs pos="0">
              <a:schemeClr val="phClr">
                <a:tint val="97000"/>
                <a:hueMod val="92000"/>
                <a:satMod val="169000"/>
                <a:lumMod val="164000"/>
              </a:schemeClr>
            </a:gs>
            <a:gs pos="100000">
              <a:schemeClr val="phClr">
                <a:shade val="96000"/>
                <a:satMod val="120000"/>
                <a:lumMod val="90000"/>
              </a:schemeClr>
            </a:gs>
          </a:gsLst>
          <a:path path="circle">
            <a:fillToRect b="100000"/>
          </a:path>
        </a:gradFill>
      </a:bgFillStyleLst>
    </a:fmtScheme>
  </a:themeElements>
  <a:objectDefaults/>
  <a:extraClrSchemeLst/>
  <a:extLst>
    <a:ext uri="{05A4C25C-085E-4340-85A3-A5531E510DB2}">
      <thm15:themeFamily xmlns:thm15="http://schemas.microsoft.com/office/thememl/2012/main" name="Slice" id="{0507925B-6AC9-4358-8E18-C330545D08F8}" vid="{13FEC7C6-62A9-40C4-99D2-581AACACAA2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est xmlns="36cb0992-75b6-4e9f-a437-e3712d7709e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0F424E326A1CC449933FA7612DC2415" ma:contentTypeVersion="15" ma:contentTypeDescription="Create a new document." ma:contentTypeScope="" ma:versionID="13af63f48abb535fc17aefd09a06fef7">
  <xsd:schema xmlns:xsd="http://www.w3.org/2001/XMLSchema" xmlns:xs="http://www.w3.org/2001/XMLSchema" xmlns:p="http://schemas.microsoft.com/office/2006/metadata/properties" xmlns:ns2="889135d1-514f-4ffe-92f0-0cbad3054c12" xmlns:ns3="36cb0992-75b6-4e9f-a437-e3712d7709e3" targetNamespace="http://schemas.microsoft.com/office/2006/metadata/properties" ma:root="true" ma:fieldsID="bd1b8dec185abc8aa7339063de14ce5c" ns2:_="" ns3:_="">
    <xsd:import namespace="889135d1-514f-4ffe-92f0-0cbad3054c12"/>
    <xsd:import namespace="36cb0992-75b6-4e9f-a437-e3712d7709e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Test"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9135d1-514f-4ffe-92f0-0cbad3054c1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cb0992-75b6-4e9f-a437-e3712d7709e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Test" ma:index="18" nillable="true" ma:displayName="Status" ma:description="Status in the editing process" ma:format="Dropdown" ma:internalName="Test">
      <xsd:simpleType>
        <xsd:restriction base="dms:Choice">
          <xsd:enumeration value="Needs Updates"/>
          <xsd:enumeration value="In Alpha"/>
          <xsd:enumeration value="Legal Review"/>
          <xsd:enumeration value="In Beta"/>
          <xsd:enumeration value="Posted"/>
          <xsd:enumeration value="Decommissioned"/>
          <xsd:enumeration value="Legal Approved"/>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F7D83B4A-D84E-4213-9FE4-356C85D2F8DF}">
  <ds:schemaRefs>
    <ds:schemaRef ds:uri="http://schemas.microsoft.com/sharepoint/v3/contenttype/forms"/>
  </ds:schemaRefs>
</ds:datastoreItem>
</file>

<file path=customXml/itemProps2.xml><?xml version="1.0" encoding="utf-8"?>
<ds:datastoreItem xmlns:ds="http://schemas.openxmlformats.org/officeDocument/2006/customXml" ds:itemID="{4B4A7C17-465C-4DDD-955B-44071B450F39}">
  <ds:schemaRefs>
    <ds:schemaRef ds:uri="http://schemas.openxmlformats.org/officeDocument/2006/bibliography"/>
  </ds:schemaRefs>
</ds:datastoreItem>
</file>

<file path=customXml/itemProps3.xml><?xml version="1.0" encoding="utf-8"?>
<ds:datastoreItem xmlns:ds="http://schemas.openxmlformats.org/officeDocument/2006/customXml" ds:itemID="{54C23D73-21FB-412C-9A8A-2F4241171C19}">
  <ds:schemaRefs>
    <ds:schemaRef ds:uri="http://schemas.microsoft.com/office/2006/metadata/properties"/>
    <ds:schemaRef ds:uri="http://schemas.microsoft.com/office/infopath/2007/PartnerControls"/>
    <ds:schemaRef ds:uri="36cb0992-75b6-4e9f-a437-e3712d7709e3"/>
  </ds:schemaRefs>
</ds:datastoreItem>
</file>

<file path=customXml/itemProps4.xml><?xml version="1.0" encoding="utf-8"?>
<ds:datastoreItem xmlns:ds="http://schemas.openxmlformats.org/officeDocument/2006/customXml" ds:itemID="{49616935-FB4E-4048-B1DD-B9A3561773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9135d1-514f-4ffe-92f0-0cbad3054c12"/>
    <ds:schemaRef ds:uri="36cb0992-75b6-4e9f-a437-e3712d7709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5E22646-BA34-4AF7-8E79-785F5430BF42}">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405</Words>
  <Characters>2238</Characters>
  <Application>Microsoft Office Word</Application>
  <DocSecurity>0</DocSecurity>
  <Lines>36</Lines>
  <Paragraphs>15</Paragraphs>
  <ScaleCrop>false</ScaleCrop>
  <HeadingPairs>
    <vt:vector size="2" baseType="variant">
      <vt:variant>
        <vt:lpstr>Title</vt:lpstr>
      </vt:variant>
      <vt:variant>
        <vt:i4>1</vt:i4>
      </vt:variant>
    </vt:vector>
  </HeadingPairs>
  <TitlesOfParts>
    <vt:vector size="1" baseType="lpstr">
      <vt:lpstr>JDF 642 - Order to Seal Multiple Conviction Records</vt:lpstr>
    </vt:vector>
  </TitlesOfParts>
  <Manager/>
  <Company/>
  <LinksUpToDate>false</LinksUpToDate>
  <CharactersWithSpaces>2628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JDF 642 - Order to Seal Multiple Conviction Records</dc:title>
  <dc:subject>Sealing</dc:subject>
  <dc:creator/>
  <cp:keywords>Order, Case Sealing</cp:keywords>
  <dc:description>
</dc:description>
  <cp:lastModifiedBy/>
  <cp:revision>1</cp:revision>
  <dcterms:created xsi:type="dcterms:W3CDTF">2025-06-09T15:19:00Z</dcterms:created>
  <dcterms:modified xsi:type="dcterms:W3CDTF">2025-07-01T16:58:00Z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0x010100F0F424E326A1CC449933FA7612DC2415</vt:lpwstr>
  </property>
  <property fmtid="{D5CDD505-2E9C-101B-9397-08002B2CF9AE}" pid="3" name="Status">
    <vt:lpwstr>Reviewed by Legal</vt:lpwstr>
  </property>
  <property fmtid="{D5CDD505-2E9C-101B-9397-08002B2CF9AE}" pid="4" name="display_urn:schemas-microsoft-com:office:office#Editor">
    <vt:lpwstr>quirova, david</vt:lpwstr>
  </property>
  <property fmtid="{D5CDD505-2E9C-101B-9397-08002B2CF9AE}" pid="5" name="display_urn:schemas-microsoft-com:office:office#Author">
    <vt:lpwstr>rodriguez, tony</vt:lpwstr>
  </property>
</Properties>
</file>