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8CDC" w14:textId="0F8A0DDD" w:rsidR="00D66ED4" w:rsidRDefault="00D66ED4" w:rsidP="00221F56">
      <w:pPr>
        <w:rPr>
          <w:rFonts w:ascii="Garamond" w:hAnsi="Garamond" w:cs="Arial"/>
          <w:sz w:val="16"/>
          <w:szCs w:val="16"/>
        </w:rPr>
      </w:pPr>
    </w:p>
    <w:tbl>
      <w:tblPr>
        <w:tblW w:w="9540" w:type="dxa"/>
        <w:tblInd w:w="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300"/>
        <w:gridCol w:w="3240"/>
      </w:tblGrid>
      <w:tr w:rsidR="00654E2E" w:rsidRPr="007A0DC2" w14:paraId="57574C19" w14:textId="77777777" w:rsidTr="00B232A1">
        <w:trPr>
          <w:trHeight w:val="723"/>
        </w:trPr>
        <w:tc>
          <w:tcPr>
            <w:tcW w:w="6300" w:type="dxa"/>
            <w:vAlign w:val="center"/>
          </w:tcPr>
          <w:p w14:paraId="1C48AF0A" w14:textId="77777777" w:rsidR="00654E2E" w:rsidRPr="007D4E60" w:rsidRDefault="00654E2E" w:rsidP="00B232A1">
            <w:pPr>
              <w:spacing w:before="60" w:line="360" w:lineRule="auto"/>
              <w:rPr>
                <w:rFonts w:ascii="Garamond" w:hAnsi="Garamond" w:cs="Arial"/>
                <w:szCs w:val="24"/>
              </w:rPr>
            </w:pPr>
            <w:r w:rsidRPr="007D4E60">
              <w:rPr>
                <w:rFonts w:ascii="Garamond" w:hAnsi="Garamond" w:cs="Arial"/>
                <w:szCs w:val="24"/>
              </w:rPr>
              <w:t>Colorado Court of Appeals</w:t>
            </w:r>
          </w:p>
          <w:p w14:paraId="2B6FE6EE" w14:textId="77777777" w:rsidR="00654E2E" w:rsidRPr="007D4E60" w:rsidRDefault="00654E2E" w:rsidP="00B232A1">
            <w:pPr>
              <w:spacing w:after="60" w:line="360" w:lineRule="auto"/>
              <w:ind w:hanging="18"/>
              <w:rPr>
                <w:rFonts w:ascii="Garamond" w:hAnsi="Garamond" w:cs="Arial"/>
                <w:szCs w:val="24"/>
              </w:rPr>
            </w:pPr>
            <w:r w:rsidRPr="007D4E60">
              <w:rPr>
                <w:rFonts w:ascii="Garamond" w:hAnsi="Garamond" w:cs="Arial"/>
                <w:szCs w:val="24"/>
              </w:rPr>
              <w:t>2 East 14</w:t>
            </w:r>
            <w:r w:rsidRPr="007D4E60">
              <w:rPr>
                <w:rFonts w:ascii="Garamond" w:hAnsi="Garamond" w:cs="Arial"/>
                <w:szCs w:val="24"/>
                <w:vertAlign w:val="superscript"/>
              </w:rPr>
              <w:t>th</w:t>
            </w:r>
            <w:r w:rsidRPr="007D4E60">
              <w:rPr>
                <w:rFonts w:ascii="Garamond" w:hAnsi="Garamond" w:cs="Arial"/>
                <w:szCs w:val="24"/>
              </w:rPr>
              <w:t xml:space="preserve"> Avenue</w:t>
            </w:r>
            <w:r>
              <w:rPr>
                <w:rFonts w:ascii="Garamond" w:hAnsi="Garamond" w:cs="Arial"/>
                <w:szCs w:val="24"/>
              </w:rPr>
              <w:t xml:space="preserve">, </w:t>
            </w:r>
            <w:r w:rsidRPr="007D4E60">
              <w:rPr>
                <w:rFonts w:ascii="Garamond" w:hAnsi="Garamond" w:cs="Arial"/>
                <w:szCs w:val="24"/>
              </w:rPr>
              <w:t>Denver, CO 80203</w:t>
            </w:r>
          </w:p>
        </w:tc>
        <w:tc>
          <w:tcPr>
            <w:tcW w:w="3240" w:type="dxa"/>
            <w:vMerge w:val="restart"/>
          </w:tcPr>
          <w:p w14:paraId="7EFAF932" w14:textId="77777777" w:rsidR="00654E2E" w:rsidRPr="007A0DC2" w:rsidRDefault="00654E2E" w:rsidP="00B232A1">
            <w:pPr>
              <w:rPr>
                <w:rFonts w:ascii="Garamond" w:hAnsi="Garamond" w:cs="Arial"/>
              </w:rPr>
            </w:pPr>
          </w:p>
          <w:p w14:paraId="7D36F0F7" w14:textId="77777777" w:rsidR="00654E2E" w:rsidRPr="007A0DC2" w:rsidRDefault="00654E2E" w:rsidP="00B232A1">
            <w:pPr>
              <w:rPr>
                <w:rFonts w:ascii="Garamond" w:hAnsi="Garamond" w:cs="Arial"/>
              </w:rPr>
            </w:pPr>
          </w:p>
          <w:p w14:paraId="3FC73309" w14:textId="77777777" w:rsidR="00654E2E" w:rsidRDefault="00654E2E" w:rsidP="00B232A1">
            <w:pPr>
              <w:rPr>
                <w:rFonts w:ascii="Garamond" w:hAnsi="Garamond" w:cs="Arial"/>
              </w:rPr>
            </w:pPr>
          </w:p>
          <w:p w14:paraId="57FDAB1F" w14:textId="77777777" w:rsidR="00654E2E" w:rsidRDefault="00654E2E" w:rsidP="00B232A1">
            <w:pPr>
              <w:jc w:val="center"/>
              <w:rPr>
                <w:rFonts w:ascii="Garamond" w:hAnsi="Garamond" w:cs="Arial"/>
              </w:rPr>
            </w:pPr>
          </w:p>
          <w:p w14:paraId="399AAFB6" w14:textId="77777777" w:rsidR="00654E2E" w:rsidRDefault="00654E2E" w:rsidP="00B232A1">
            <w:pPr>
              <w:jc w:val="center"/>
              <w:rPr>
                <w:rFonts w:ascii="Garamond" w:hAnsi="Garamond" w:cs="Arial"/>
              </w:rPr>
            </w:pPr>
          </w:p>
          <w:p w14:paraId="7E539EB9" w14:textId="77777777" w:rsidR="00654E2E" w:rsidRDefault="00654E2E" w:rsidP="00B232A1">
            <w:pPr>
              <w:jc w:val="center"/>
              <w:rPr>
                <w:rFonts w:ascii="Garamond" w:hAnsi="Garamond" w:cs="Arial"/>
              </w:rPr>
            </w:pPr>
          </w:p>
          <w:p w14:paraId="68FD1597" w14:textId="77777777" w:rsidR="00654E2E" w:rsidRDefault="00654E2E" w:rsidP="00B232A1">
            <w:pPr>
              <w:jc w:val="center"/>
              <w:rPr>
                <w:rFonts w:ascii="Garamond" w:hAnsi="Garamond" w:cs="Arial"/>
              </w:rPr>
            </w:pPr>
          </w:p>
          <w:p w14:paraId="503241C2" w14:textId="77777777" w:rsidR="00654E2E" w:rsidRPr="007A0DC2" w:rsidRDefault="00654E2E" w:rsidP="00B232A1">
            <w:pPr>
              <w:jc w:val="center"/>
              <w:rPr>
                <w:rFonts w:ascii="Garamond" w:hAnsi="Garamond" w:cs="Arial"/>
              </w:rPr>
            </w:pPr>
            <w:r w:rsidRPr="007A0DC2">
              <w:rPr>
                <w:rFonts w:ascii="Garamond" w:hAnsi="Garamond" w:cs="Arial"/>
              </w:rPr>
              <w:sym w:font="Wingdings" w:char="F0D9"/>
            </w:r>
            <w:r w:rsidRPr="007A0DC2">
              <w:rPr>
                <w:rFonts w:ascii="Garamond" w:hAnsi="Garamond" w:cs="Arial"/>
              </w:rPr>
              <w:t xml:space="preserve">  FOR COURT USE  </w:t>
            </w:r>
            <w:r w:rsidRPr="007A0DC2">
              <w:rPr>
                <w:rFonts w:ascii="Garamond" w:hAnsi="Garamond" w:cs="Arial"/>
              </w:rPr>
              <w:sym w:font="Wingdings" w:char="F0D9"/>
            </w:r>
          </w:p>
          <w:p w14:paraId="33118BA4" w14:textId="77777777" w:rsidR="00654E2E" w:rsidRPr="00762D75" w:rsidRDefault="00654E2E" w:rsidP="00B232A1">
            <w:pPr>
              <w:pBdr>
                <w:bottom w:val="single" w:sz="12" w:space="1" w:color="auto"/>
              </w:pBdr>
              <w:spacing w:line="276" w:lineRule="auto"/>
              <w:rPr>
                <w:rFonts w:ascii="Garamond" w:hAnsi="Garamond" w:cs="Arial"/>
                <w:sz w:val="16"/>
                <w:szCs w:val="16"/>
              </w:rPr>
            </w:pPr>
          </w:p>
          <w:p w14:paraId="4326D617" w14:textId="77777777" w:rsidR="00654E2E" w:rsidRPr="007A0DC2" w:rsidRDefault="00654E2E" w:rsidP="00B232A1">
            <w:pPr>
              <w:rPr>
                <w:rFonts w:ascii="Garamond" w:hAnsi="Garamond" w:cs="Arial"/>
                <w:u w:val="single"/>
              </w:rPr>
            </w:pPr>
          </w:p>
          <w:p w14:paraId="43EFFD15" w14:textId="77777777" w:rsidR="00654E2E" w:rsidRDefault="00654E2E" w:rsidP="00B232A1">
            <w:pPr>
              <w:spacing w:line="360" w:lineRule="auto"/>
              <w:rPr>
                <w:rFonts w:ascii="Garamond" w:hAnsi="Garamond" w:cs="Arial"/>
                <w:szCs w:val="24"/>
              </w:rPr>
            </w:pPr>
            <w:r w:rsidRPr="002F6D88">
              <w:rPr>
                <w:rFonts w:ascii="Garamond" w:hAnsi="Garamond" w:cs="Arial"/>
                <w:szCs w:val="24"/>
              </w:rPr>
              <w:t>Court of Appeals Case</w:t>
            </w:r>
          </w:p>
          <w:p w14:paraId="68CCE877" w14:textId="45893560" w:rsidR="00654E2E" w:rsidRDefault="00654E2E" w:rsidP="00B232A1">
            <w:pPr>
              <w:tabs>
                <w:tab w:val="right" w:pos="2957"/>
              </w:tabs>
              <w:spacing w:line="360" w:lineRule="auto"/>
              <w:rPr>
                <w:rFonts w:ascii="Garamond" w:hAnsi="Garamond" w:cs="Arial"/>
                <w:szCs w:val="24"/>
              </w:rPr>
            </w:pPr>
            <w:r w:rsidRPr="002F6D88">
              <w:rPr>
                <w:rFonts w:ascii="Garamond" w:hAnsi="Garamond" w:cs="Arial"/>
                <w:szCs w:val="24"/>
              </w:rPr>
              <w:t xml:space="preserve">Number: </w:t>
            </w:r>
            <w:r>
              <w:rPr>
                <w:rFonts w:ascii="Garamond" w:hAnsi="Garamond" w:cs="Arial"/>
                <w:szCs w:val="24"/>
                <w:u w:val="single"/>
              </w:rPr>
              <w:t>20</w:t>
            </w:r>
            <w:r w:rsidR="00166B66">
              <w:rPr>
                <w:rFonts w:ascii="Garamond" w:hAnsi="Garamond" w:cs="Arial"/>
                <w:szCs w:val="24"/>
                <w:u w:val="single"/>
              </w:rPr>
              <w:t>17</w:t>
            </w:r>
            <w:r>
              <w:rPr>
                <w:rFonts w:ascii="Garamond" w:hAnsi="Garamond" w:cs="Arial"/>
                <w:szCs w:val="24"/>
                <w:u w:val="single"/>
              </w:rPr>
              <w:t>CA77123</w:t>
            </w:r>
            <w:r w:rsidRPr="00F16F03">
              <w:rPr>
                <w:rStyle w:val="FootnoteReference"/>
                <w:rFonts w:ascii="Garamond" w:hAnsi="Garamond" w:cs="Arial"/>
                <w:szCs w:val="24"/>
              </w:rPr>
              <w:footnoteReference w:id="1"/>
            </w:r>
          </w:p>
          <w:p w14:paraId="17FF1545" w14:textId="77777777" w:rsidR="00654E2E" w:rsidRDefault="00654E2E" w:rsidP="00B232A1">
            <w:pPr>
              <w:spacing w:line="360" w:lineRule="auto"/>
              <w:rPr>
                <w:rFonts w:ascii="Garamond" w:hAnsi="Garamond" w:cs="Arial"/>
                <w:szCs w:val="24"/>
              </w:rPr>
            </w:pPr>
          </w:p>
          <w:p w14:paraId="2FDFAB18" w14:textId="1EAAFC24" w:rsidR="00654E2E" w:rsidRDefault="00654E2E" w:rsidP="00B232A1">
            <w:pPr>
              <w:spacing w:line="360" w:lineRule="auto"/>
              <w:rPr>
                <w:rFonts w:ascii="Garamond" w:hAnsi="Garamond" w:cs="Arial"/>
                <w:szCs w:val="24"/>
              </w:rPr>
            </w:pPr>
            <w:r>
              <w:rPr>
                <w:rFonts w:ascii="Garamond" w:hAnsi="Garamond" w:cs="Arial"/>
                <w:szCs w:val="24"/>
              </w:rPr>
              <w:t xml:space="preserve">District </w:t>
            </w:r>
            <w:r w:rsidRPr="002F6D88">
              <w:rPr>
                <w:rFonts w:ascii="Garamond" w:hAnsi="Garamond" w:cs="Arial"/>
                <w:szCs w:val="24"/>
              </w:rPr>
              <w:t>Court Case</w:t>
            </w:r>
            <w:r w:rsidRPr="00F16F03">
              <w:rPr>
                <w:rStyle w:val="FootnoteReference"/>
                <w:rFonts w:ascii="Garamond" w:hAnsi="Garamond"/>
              </w:rPr>
              <w:footnoteRef/>
            </w:r>
          </w:p>
          <w:p w14:paraId="32B385F2" w14:textId="0AEB42E8" w:rsidR="00654E2E" w:rsidRPr="000B48A6" w:rsidRDefault="00654E2E" w:rsidP="00B232A1">
            <w:pPr>
              <w:tabs>
                <w:tab w:val="right" w:pos="2957"/>
              </w:tabs>
              <w:spacing w:line="360" w:lineRule="auto"/>
              <w:rPr>
                <w:rFonts w:ascii="Garamond" w:hAnsi="Garamond" w:cs="Arial"/>
                <w:szCs w:val="24"/>
              </w:rPr>
            </w:pPr>
            <w:r w:rsidRPr="002F6D88">
              <w:rPr>
                <w:rFonts w:ascii="Garamond" w:hAnsi="Garamond" w:cs="Arial"/>
                <w:szCs w:val="24"/>
              </w:rPr>
              <w:t xml:space="preserve">Number: </w:t>
            </w:r>
            <w:r>
              <w:rPr>
                <w:rFonts w:ascii="Garamond" w:hAnsi="Garamond" w:cs="Arial"/>
                <w:szCs w:val="24"/>
                <w:u w:val="single"/>
              </w:rPr>
              <w:t>201</w:t>
            </w:r>
            <w:r w:rsidR="00166B66">
              <w:rPr>
                <w:rFonts w:ascii="Garamond" w:hAnsi="Garamond" w:cs="Arial"/>
                <w:szCs w:val="24"/>
                <w:u w:val="single"/>
              </w:rPr>
              <w:t>5</w:t>
            </w:r>
            <w:r>
              <w:rPr>
                <w:rFonts w:ascii="Garamond" w:hAnsi="Garamond" w:cs="Arial"/>
                <w:szCs w:val="24"/>
                <w:u w:val="single"/>
              </w:rPr>
              <w:t>CV70501</w:t>
            </w:r>
          </w:p>
          <w:p w14:paraId="2C2660AB" w14:textId="1D176DD9" w:rsidR="00654E2E" w:rsidRPr="00AB3F3B" w:rsidRDefault="00654E2E" w:rsidP="00B232A1">
            <w:pPr>
              <w:tabs>
                <w:tab w:val="right" w:pos="2957"/>
              </w:tabs>
              <w:spacing w:line="360" w:lineRule="auto"/>
              <w:rPr>
                <w:rFonts w:ascii="Garamond" w:hAnsi="Garamond" w:cs="Arial"/>
                <w:szCs w:val="24"/>
              </w:rPr>
            </w:pPr>
            <w:r>
              <w:rPr>
                <w:rFonts w:ascii="Garamond" w:hAnsi="Garamond" w:cs="Arial"/>
                <w:szCs w:val="24"/>
              </w:rPr>
              <w:t xml:space="preserve">County: </w:t>
            </w:r>
            <w:r>
              <w:rPr>
                <w:rFonts w:ascii="Garamond" w:hAnsi="Garamond" w:cs="Arial"/>
                <w:szCs w:val="24"/>
                <w:u w:val="single"/>
              </w:rPr>
              <w:t>Larimer</w:t>
            </w:r>
          </w:p>
        </w:tc>
      </w:tr>
      <w:tr w:rsidR="00654E2E" w:rsidRPr="007A0DC2" w14:paraId="0545D79E" w14:textId="77777777" w:rsidTr="00B232A1">
        <w:trPr>
          <w:trHeight w:val="2127"/>
        </w:trPr>
        <w:tc>
          <w:tcPr>
            <w:tcW w:w="6300" w:type="dxa"/>
          </w:tcPr>
          <w:p w14:paraId="227C4740" w14:textId="152192B2" w:rsidR="00654E2E" w:rsidRPr="00513C44" w:rsidRDefault="00654E2E" w:rsidP="00654E2E">
            <w:pPr>
              <w:tabs>
                <w:tab w:val="right" w:pos="6009"/>
              </w:tabs>
              <w:spacing w:before="120" w:line="276" w:lineRule="auto"/>
              <w:rPr>
                <w:rFonts w:ascii="Garamond" w:hAnsi="Garamond" w:cs="Arial"/>
                <w:szCs w:val="24"/>
              </w:rPr>
            </w:pPr>
            <w:r w:rsidRPr="00F16F03">
              <w:rPr>
                <w:rStyle w:val="FootnoteReference"/>
                <w:rFonts w:ascii="Garamond" w:hAnsi="Garamond" w:cs="Arial"/>
                <w:szCs w:val="24"/>
              </w:rPr>
              <w:footnoteReference w:id="2"/>
            </w:r>
            <w:proofErr w:type="spellStart"/>
            <w:r w:rsidRPr="00513C44">
              <w:rPr>
                <w:rFonts w:ascii="Garamond" w:hAnsi="Garamond" w:cs="Arial"/>
                <w:szCs w:val="24"/>
              </w:rPr>
              <w:t>Plaintiff</w:t>
            </w:r>
            <w:r>
              <w:rPr>
                <w:rFonts w:ascii="Garamond" w:hAnsi="Garamond" w:cs="Arial"/>
                <w:szCs w:val="24"/>
              </w:rPr>
              <w:t>|</w:t>
            </w:r>
            <w:r w:rsidRPr="00513C44">
              <w:rPr>
                <w:rFonts w:ascii="Garamond" w:hAnsi="Garamond" w:cs="Arial"/>
                <w:szCs w:val="24"/>
              </w:rPr>
              <w:t>Petitioner</w:t>
            </w:r>
            <w:proofErr w:type="spellEnd"/>
            <w:r w:rsidRPr="00513C44">
              <w:rPr>
                <w:rFonts w:ascii="Garamond" w:hAnsi="Garamond" w:cs="Arial"/>
                <w:szCs w:val="24"/>
              </w:rPr>
              <w:t>:</w:t>
            </w:r>
            <w:r>
              <w:rPr>
                <w:rFonts w:ascii="Garamond" w:hAnsi="Garamond" w:cs="Arial"/>
                <w:szCs w:val="24"/>
              </w:rPr>
              <w:t xml:space="preserve"> </w:t>
            </w:r>
            <w:r>
              <w:rPr>
                <w:rFonts w:ascii="Garamond" w:hAnsi="Garamond" w:cs="Arial"/>
                <w:szCs w:val="24"/>
                <w:u w:val="single"/>
              </w:rPr>
              <w:t>Mama and Papa Brown Bear</w:t>
            </w:r>
            <w:r w:rsidRPr="00513C44">
              <w:rPr>
                <w:rFonts w:ascii="Garamond" w:hAnsi="Garamond" w:cs="Arial"/>
                <w:szCs w:val="24"/>
              </w:rPr>
              <w:t>,</w:t>
            </w:r>
          </w:p>
          <w:p w14:paraId="14C637E5" w14:textId="797CA03D" w:rsidR="00654E2E" w:rsidRPr="00513C44" w:rsidRDefault="00654E2E" w:rsidP="00B232A1">
            <w:pPr>
              <w:spacing w:line="360" w:lineRule="auto"/>
              <w:ind w:firstLine="1869"/>
              <w:rPr>
                <w:rFonts w:ascii="Garamond" w:hAnsi="Garamond" w:cs="Arial"/>
                <w:szCs w:val="24"/>
              </w:rPr>
            </w:pPr>
            <w:sdt>
              <w:sdtPr>
                <w:rPr>
                  <w:rFonts w:ascii="Garamond" w:hAnsi="Garamond" w:cs="Arial"/>
                  <w:szCs w:val="24"/>
                </w:rPr>
                <w:id w:val="-44392366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513C44">
              <w:rPr>
                <w:rFonts w:ascii="Garamond" w:hAnsi="Garamond" w:cs="Arial"/>
                <w:szCs w:val="24"/>
              </w:rPr>
              <w:t xml:space="preserve"> Appellant or </w:t>
            </w:r>
            <w:sdt>
              <w:sdtPr>
                <w:rPr>
                  <w:rFonts w:ascii="Garamond" w:hAnsi="Garamond" w:cs="Arial"/>
                  <w:szCs w:val="24"/>
                </w:rPr>
                <w:id w:val="-2016142427"/>
                <w14:checkbox>
                  <w14:checked w14:val="1"/>
                  <w14:checkedState w14:val="2612" w14:font="MS Gothic"/>
                  <w14:uncheckedState w14:val="2610" w14:font="MS Gothic"/>
                </w14:checkbox>
              </w:sdtPr>
              <w:sdtContent>
                <w:r>
                  <w:rPr>
                    <w:rFonts w:ascii="MS Gothic" w:eastAsia="MS Gothic" w:hAnsi="MS Gothic" w:cs="Arial" w:hint="eastAsia"/>
                    <w:szCs w:val="24"/>
                  </w:rPr>
                  <w:t>☒</w:t>
                </w:r>
              </w:sdtContent>
            </w:sdt>
            <w:r w:rsidRPr="00513C44">
              <w:rPr>
                <w:rFonts w:ascii="Garamond" w:hAnsi="Garamond" w:cs="Arial"/>
                <w:szCs w:val="24"/>
              </w:rPr>
              <w:t xml:space="preserve"> Appellee</w:t>
            </w:r>
          </w:p>
          <w:p w14:paraId="135B1746" w14:textId="77777777" w:rsidR="00654E2E" w:rsidRPr="00513C44" w:rsidRDefault="00654E2E" w:rsidP="00B232A1">
            <w:pPr>
              <w:spacing w:line="360" w:lineRule="auto"/>
              <w:rPr>
                <w:rFonts w:ascii="Garamond" w:hAnsi="Garamond" w:cs="Arial"/>
                <w:szCs w:val="24"/>
              </w:rPr>
            </w:pPr>
            <w:r w:rsidRPr="00513C44">
              <w:rPr>
                <w:rFonts w:ascii="Garamond" w:hAnsi="Garamond" w:cs="Arial"/>
                <w:szCs w:val="24"/>
              </w:rPr>
              <w:t>&amp;</w:t>
            </w:r>
          </w:p>
          <w:p w14:paraId="28988C0F" w14:textId="6121BD08" w:rsidR="00654E2E" w:rsidRPr="00513C44" w:rsidRDefault="00654E2E" w:rsidP="00B232A1">
            <w:pPr>
              <w:tabs>
                <w:tab w:val="right" w:pos="6009"/>
              </w:tabs>
              <w:spacing w:line="276" w:lineRule="auto"/>
              <w:rPr>
                <w:rFonts w:ascii="Garamond" w:hAnsi="Garamond" w:cs="Arial"/>
                <w:szCs w:val="24"/>
              </w:rPr>
            </w:pPr>
            <w:proofErr w:type="spellStart"/>
            <w:r w:rsidRPr="00513C44">
              <w:rPr>
                <w:rFonts w:ascii="Garamond" w:hAnsi="Garamond" w:cs="Arial"/>
                <w:szCs w:val="24"/>
              </w:rPr>
              <w:t>Defendant</w:t>
            </w:r>
            <w:r>
              <w:rPr>
                <w:rFonts w:ascii="Garamond" w:hAnsi="Garamond" w:cs="Arial"/>
                <w:szCs w:val="24"/>
              </w:rPr>
              <w:t>|</w:t>
            </w:r>
            <w:r w:rsidRPr="00513C44">
              <w:rPr>
                <w:rFonts w:ascii="Garamond" w:hAnsi="Garamond" w:cs="Arial"/>
                <w:szCs w:val="24"/>
              </w:rPr>
              <w:t>Respondent</w:t>
            </w:r>
            <w:proofErr w:type="spellEnd"/>
            <w:r w:rsidRPr="00513C44">
              <w:rPr>
                <w:rFonts w:ascii="Garamond" w:hAnsi="Garamond" w:cs="Arial"/>
                <w:szCs w:val="24"/>
              </w:rPr>
              <w:t xml:space="preserve">: </w:t>
            </w:r>
            <w:r>
              <w:rPr>
                <w:rFonts w:ascii="Garamond" w:hAnsi="Garamond" w:cs="Arial"/>
                <w:szCs w:val="24"/>
                <w:u w:val="single"/>
              </w:rPr>
              <w:t>Goldilocks</w:t>
            </w:r>
          </w:p>
          <w:p w14:paraId="7F41D4B1" w14:textId="4389A052" w:rsidR="00654E2E" w:rsidRPr="0066413A" w:rsidRDefault="00654E2E" w:rsidP="00B232A1">
            <w:pPr>
              <w:spacing w:line="360" w:lineRule="auto"/>
              <w:ind w:firstLine="2367"/>
              <w:rPr>
                <w:rFonts w:ascii="Garamond" w:hAnsi="Garamond" w:cs="Arial"/>
                <w:szCs w:val="24"/>
              </w:rPr>
            </w:pPr>
            <w:sdt>
              <w:sdtPr>
                <w:rPr>
                  <w:rFonts w:ascii="Garamond" w:hAnsi="Garamond" w:cs="Arial"/>
                  <w:szCs w:val="24"/>
                </w:rPr>
                <w:id w:val="-627397383"/>
                <w14:checkbox>
                  <w14:checked w14:val="1"/>
                  <w14:checkedState w14:val="2612" w14:font="MS Gothic"/>
                  <w14:uncheckedState w14:val="2610" w14:font="MS Gothic"/>
                </w14:checkbox>
              </w:sdtPr>
              <w:sdtContent>
                <w:r>
                  <w:rPr>
                    <w:rFonts w:ascii="MS Gothic" w:eastAsia="MS Gothic" w:hAnsi="MS Gothic" w:cs="Arial" w:hint="eastAsia"/>
                    <w:szCs w:val="24"/>
                  </w:rPr>
                  <w:t>☒</w:t>
                </w:r>
              </w:sdtContent>
            </w:sdt>
            <w:r w:rsidRPr="00513C44">
              <w:rPr>
                <w:rFonts w:ascii="Garamond" w:hAnsi="Garamond" w:cs="Arial"/>
                <w:szCs w:val="24"/>
              </w:rPr>
              <w:t xml:space="preserve"> Appellant or </w:t>
            </w:r>
            <w:sdt>
              <w:sdtPr>
                <w:rPr>
                  <w:rFonts w:ascii="Garamond" w:hAnsi="Garamond" w:cs="Arial"/>
                  <w:szCs w:val="24"/>
                </w:rPr>
                <w:id w:val="1090282217"/>
                <w14:checkbox>
                  <w14:checked w14:val="0"/>
                  <w14:checkedState w14:val="2612" w14:font="MS Gothic"/>
                  <w14:uncheckedState w14:val="2610" w14:font="MS Gothic"/>
                </w14:checkbox>
              </w:sdtPr>
              <w:sdtContent>
                <w:r w:rsidRPr="00513C44">
                  <w:rPr>
                    <w:rFonts w:ascii="MS Mincho" w:eastAsia="MS Mincho" w:hAnsi="MS Mincho" w:cs="MS Mincho"/>
                    <w:szCs w:val="24"/>
                  </w:rPr>
                  <w:t>☐</w:t>
                </w:r>
              </w:sdtContent>
            </w:sdt>
            <w:r w:rsidRPr="00513C44">
              <w:rPr>
                <w:rFonts w:ascii="Garamond" w:hAnsi="Garamond" w:cs="Arial"/>
                <w:szCs w:val="24"/>
              </w:rPr>
              <w:t xml:space="preserve"> Appellee</w:t>
            </w:r>
          </w:p>
        </w:tc>
        <w:tc>
          <w:tcPr>
            <w:tcW w:w="3240" w:type="dxa"/>
            <w:vMerge/>
          </w:tcPr>
          <w:p w14:paraId="1B8981D0" w14:textId="77777777" w:rsidR="00654E2E" w:rsidRPr="007A0DC2" w:rsidRDefault="00654E2E" w:rsidP="00B232A1">
            <w:pPr>
              <w:rPr>
                <w:rFonts w:ascii="Garamond" w:hAnsi="Garamond" w:cs="Arial"/>
              </w:rPr>
            </w:pPr>
          </w:p>
        </w:tc>
      </w:tr>
      <w:tr w:rsidR="00654E2E" w:rsidRPr="007A0DC2" w14:paraId="6F70BE36" w14:textId="77777777" w:rsidTr="00654E2E">
        <w:trPr>
          <w:trHeight w:val="1902"/>
        </w:trPr>
        <w:tc>
          <w:tcPr>
            <w:tcW w:w="6300" w:type="dxa"/>
          </w:tcPr>
          <w:p w14:paraId="636D6DB6" w14:textId="3737E474" w:rsidR="00654E2E" w:rsidRPr="00513C44" w:rsidRDefault="00654E2E" w:rsidP="00B232A1">
            <w:pPr>
              <w:tabs>
                <w:tab w:val="right" w:pos="6009"/>
              </w:tabs>
              <w:spacing w:before="180" w:line="360" w:lineRule="auto"/>
              <w:rPr>
                <w:rFonts w:ascii="Garamond" w:hAnsi="Garamond" w:cs="Arial"/>
                <w:szCs w:val="24"/>
              </w:rPr>
            </w:pPr>
            <w:r>
              <w:rPr>
                <w:rFonts w:ascii="Garamond" w:hAnsi="Garamond" w:cs="Arial"/>
                <w:szCs w:val="24"/>
              </w:rPr>
              <w:t>My</w:t>
            </w:r>
            <w:r w:rsidRPr="00513C44">
              <w:rPr>
                <w:rFonts w:ascii="Garamond" w:hAnsi="Garamond" w:cs="Arial"/>
                <w:szCs w:val="24"/>
              </w:rPr>
              <w:t xml:space="preserve"> Name</w:t>
            </w:r>
            <w:r w:rsidRPr="00F16F03">
              <w:rPr>
                <w:rStyle w:val="FootnoteReference"/>
                <w:rFonts w:ascii="Garamond" w:hAnsi="Garamond" w:cs="Arial"/>
                <w:szCs w:val="24"/>
              </w:rPr>
              <w:footnoteReference w:id="3"/>
            </w:r>
            <w:r w:rsidRPr="00513C44">
              <w:rPr>
                <w:rFonts w:ascii="Garamond" w:hAnsi="Garamond" w:cs="Arial"/>
                <w:szCs w:val="24"/>
              </w:rPr>
              <w:t xml:space="preserve">: </w:t>
            </w:r>
            <w:r>
              <w:rPr>
                <w:rFonts w:ascii="Garamond" w:hAnsi="Garamond" w:cs="Arial"/>
                <w:szCs w:val="24"/>
                <w:u w:val="single"/>
              </w:rPr>
              <w:t>Mama and Papa Brown Bear</w:t>
            </w:r>
          </w:p>
          <w:p w14:paraId="7816CA7D" w14:textId="1EB312FD" w:rsidR="00654E2E" w:rsidRPr="00513C44" w:rsidRDefault="00654E2E" w:rsidP="00B232A1">
            <w:pPr>
              <w:tabs>
                <w:tab w:val="right" w:pos="6009"/>
              </w:tabs>
              <w:spacing w:line="360" w:lineRule="auto"/>
              <w:rPr>
                <w:rFonts w:ascii="Garamond" w:hAnsi="Garamond" w:cs="Arial"/>
                <w:szCs w:val="24"/>
              </w:rPr>
            </w:pPr>
            <w:r w:rsidRPr="00513C44">
              <w:rPr>
                <w:rFonts w:ascii="Garamond" w:hAnsi="Garamond" w:cs="Arial"/>
                <w:szCs w:val="24"/>
              </w:rPr>
              <w:t xml:space="preserve">Address: </w:t>
            </w:r>
            <w:r>
              <w:rPr>
                <w:rFonts w:ascii="Garamond" w:hAnsi="Garamond" w:cs="Arial"/>
                <w:szCs w:val="24"/>
                <w:u w:val="single"/>
              </w:rPr>
              <w:t>456 Homestead Rd, Estes Park, CO 80511</w:t>
            </w:r>
          </w:p>
          <w:p w14:paraId="1D63026A" w14:textId="71A2D050" w:rsidR="00654E2E" w:rsidRPr="00513C44" w:rsidRDefault="00654E2E" w:rsidP="00B232A1">
            <w:pPr>
              <w:tabs>
                <w:tab w:val="right" w:pos="6009"/>
              </w:tabs>
              <w:spacing w:line="360" w:lineRule="auto"/>
              <w:rPr>
                <w:rFonts w:ascii="Garamond" w:hAnsi="Garamond" w:cs="Arial"/>
                <w:szCs w:val="24"/>
              </w:rPr>
            </w:pPr>
            <w:r w:rsidRPr="00513C44">
              <w:rPr>
                <w:rFonts w:ascii="Garamond" w:hAnsi="Garamond" w:cs="Arial"/>
                <w:szCs w:val="24"/>
              </w:rPr>
              <w:t xml:space="preserve">Phone: </w:t>
            </w:r>
            <w:r>
              <w:rPr>
                <w:rFonts w:ascii="Garamond" w:hAnsi="Garamond" w:cs="Arial"/>
                <w:szCs w:val="24"/>
                <w:u w:val="single"/>
              </w:rPr>
              <w:t>970-555-9876</w:t>
            </w:r>
          </w:p>
          <w:p w14:paraId="7A6070A6" w14:textId="62260801" w:rsidR="00654E2E" w:rsidRPr="007D4E60" w:rsidRDefault="00654E2E" w:rsidP="00B232A1">
            <w:pPr>
              <w:tabs>
                <w:tab w:val="right" w:pos="6009"/>
              </w:tabs>
              <w:spacing w:line="360" w:lineRule="auto"/>
              <w:rPr>
                <w:rFonts w:ascii="Garamond" w:hAnsi="Garamond" w:cs="Arial"/>
                <w:szCs w:val="24"/>
              </w:rPr>
            </w:pPr>
            <w:r w:rsidRPr="00513C44">
              <w:rPr>
                <w:rFonts w:ascii="Garamond" w:hAnsi="Garamond" w:cs="Arial"/>
                <w:szCs w:val="24"/>
              </w:rPr>
              <w:t xml:space="preserve">E-Mail: </w:t>
            </w:r>
            <w:r>
              <w:rPr>
                <w:rFonts w:ascii="Garamond" w:hAnsi="Garamond" w:cs="Arial"/>
                <w:szCs w:val="24"/>
                <w:u w:val="single"/>
              </w:rPr>
              <w:t>whoatemyporridge@icloud.com</w:t>
            </w:r>
          </w:p>
        </w:tc>
        <w:tc>
          <w:tcPr>
            <w:tcW w:w="3240" w:type="dxa"/>
            <w:vMerge/>
          </w:tcPr>
          <w:p w14:paraId="60CE8FD5" w14:textId="77777777" w:rsidR="00654E2E" w:rsidRPr="007A0DC2" w:rsidRDefault="00654E2E" w:rsidP="00B232A1">
            <w:pPr>
              <w:rPr>
                <w:rFonts w:ascii="Garamond" w:hAnsi="Garamond" w:cs="Arial"/>
              </w:rPr>
            </w:pPr>
          </w:p>
        </w:tc>
      </w:tr>
      <w:tr w:rsidR="00654E2E" w:rsidRPr="007A0DC2" w14:paraId="0D1FA040" w14:textId="77777777" w:rsidTr="00B232A1">
        <w:trPr>
          <w:cantSplit/>
          <w:trHeight w:val="70"/>
        </w:trPr>
        <w:tc>
          <w:tcPr>
            <w:tcW w:w="9540" w:type="dxa"/>
            <w:gridSpan w:val="2"/>
          </w:tcPr>
          <w:p w14:paraId="533E03AB" w14:textId="737AB5F7" w:rsidR="00654E2E" w:rsidRPr="007E7700" w:rsidRDefault="00654E2E" w:rsidP="00B232A1">
            <w:pPr>
              <w:spacing w:before="240" w:after="240"/>
              <w:jc w:val="center"/>
              <w:rPr>
                <w:rFonts w:ascii="Garamond" w:hAnsi="Garamond" w:cs="Arial"/>
                <w:b/>
                <w:sz w:val="36"/>
                <w:szCs w:val="36"/>
              </w:rPr>
            </w:pPr>
            <w:r>
              <w:rPr>
                <w:rFonts w:ascii="Garamond" w:hAnsi="Garamond" w:cs="Arial"/>
                <w:b/>
                <w:sz w:val="36"/>
                <w:szCs w:val="36"/>
              </w:rPr>
              <w:t xml:space="preserve">{Sample} </w:t>
            </w:r>
            <w:r>
              <w:rPr>
                <w:rFonts w:ascii="Garamond" w:hAnsi="Garamond" w:cs="Arial"/>
                <w:b/>
                <w:sz w:val="36"/>
                <w:szCs w:val="36"/>
              </w:rPr>
              <w:t>Answer</w:t>
            </w:r>
            <w:r w:rsidRPr="007E7700">
              <w:rPr>
                <w:rFonts w:ascii="Garamond" w:hAnsi="Garamond" w:cs="Arial"/>
                <w:b/>
                <w:sz w:val="36"/>
                <w:szCs w:val="36"/>
              </w:rPr>
              <w:t xml:space="preserve"> Brief</w:t>
            </w:r>
          </w:p>
        </w:tc>
      </w:tr>
    </w:tbl>
    <w:p w14:paraId="417AEFD9" w14:textId="77777777" w:rsidR="00654E2E" w:rsidRPr="00022678" w:rsidRDefault="00654E2E" w:rsidP="00654E2E">
      <w:pPr>
        <w:spacing w:before="360" w:after="240"/>
        <w:ind w:left="720" w:hanging="720"/>
        <w:outlineLvl w:val="0"/>
        <w:rPr>
          <w:rFonts w:ascii="Garamond" w:hAnsi="Garamond" w:cs="Arial"/>
          <w:b/>
          <w:sz w:val="32"/>
          <w:szCs w:val="32"/>
        </w:rPr>
      </w:pPr>
      <w:r w:rsidRPr="00022678">
        <w:rPr>
          <w:rFonts w:ascii="Garamond" w:hAnsi="Garamond" w:cs="Arial"/>
          <w:b/>
          <w:sz w:val="32"/>
          <w:szCs w:val="32"/>
        </w:rPr>
        <w:t>1.</w:t>
      </w:r>
      <w:r w:rsidRPr="00022678">
        <w:rPr>
          <w:rFonts w:ascii="Garamond" w:hAnsi="Garamond" w:cs="Arial"/>
          <w:b/>
          <w:sz w:val="32"/>
          <w:szCs w:val="32"/>
        </w:rPr>
        <w:tab/>
        <w:t>Certificate of Compliance</w:t>
      </w:r>
    </w:p>
    <w:p w14:paraId="24502323" w14:textId="77777777" w:rsidR="00654E2E" w:rsidRDefault="00654E2E" w:rsidP="00654E2E">
      <w:pPr>
        <w:spacing w:line="360" w:lineRule="auto"/>
        <w:ind w:left="720"/>
        <w:rPr>
          <w:rFonts w:ascii="Garamond" w:hAnsi="Garamond" w:cs="Arial"/>
          <w:sz w:val="28"/>
          <w:szCs w:val="28"/>
        </w:rPr>
      </w:pPr>
      <w:r w:rsidRPr="00302696">
        <w:rPr>
          <w:rFonts w:ascii="Garamond" w:hAnsi="Garamond" w:cs="Arial"/>
          <w:sz w:val="28"/>
          <w:szCs w:val="28"/>
        </w:rPr>
        <w:t xml:space="preserve">I certify that this brief complies with </w:t>
      </w:r>
      <w:r>
        <w:rPr>
          <w:rFonts w:ascii="Garamond" w:hAnsi="Garamond" w:cs="Arial"/>
          <w:sz w:val="28"/>
          <w:szCs w:val="28"/>
        </w:rPr>
        <w:t>the</w:t>
      </w:r>
      <w:r w:rsidRPr="00302696">
        <w:rPr>
          <w:rFonts w:ascii="Garamond" w:hAnsi="Garamond" w:cs="Arial"/>
          <w:sz w:val="28"/>
          <w:szCs w:val="28"/>
        </w:rPr>
        <w:t xml:space="preserve"> requirements of Colorado Appellate Rule</w:t>
      </w:r>
      <w:r>
        <w:rPr>
          <w:rFonts w:ascii="Garamond" w:hAnsi="Garamond" w:cs="Arial"/>
          <w:sz w:val="28"/>
          <w:szCs w:val="28"/>
        </w:rPr>
        <w:t>s</w:t>
      </w:r>
      <w:r w:rsidRPr="00302696">
        <w:rPr>
          <w:rFonts w:ascii="Garamond" w:hAnsi="Garamond" w:cs="Arial"/>
          <w:sz w:val="28"/>
          <w:szCs w:val="28"/>
        </w:rPr>
        <w:t xml:space="preserve"> (C.A.R.) 28 and 32</w:t>
      </w:r>
      <w:r>
        <w:rPr>
          <w:rFonts w:ascii="Garamond" w:hAnsi="Garamond" w:cs="Arial"/>
          <w:sz w:val="28"/>
          <w:szCs w:val="28"/>
        </w:rPr>
        <w:t xml:space="preserve">. Including: </w:t>
      </w:r>
    </w:p>
    <w:p w14:paraId="3160BE3F" w14:textId="788D18C8" w:rsidR="00654E2E" w:rsidRDefault="00654E2E" w:rsidP="00654E2E">
      <w:pPr>
        <w:spacing w:before="240" w:line="480" w:lineRule="auto"/>
        <w:ind w:left="2880" w:hanging="2160"/>
        <w:rPr>
          <w:rFonts w:ascii="Garamond" w:hAnsi="Garamond" w:cs="Arial"/>
          <w:sz w:val="28"/>
          <w:szCs w:val="28"/>
        </w:rPr>
      </w:pPr>
      <w:r w:rsidRPr="00022678">
        <w:rPr>
          <w:rFonts w:ascii="Garamond" w:hAnsi="Garamond" w:cs="Arial"/>
          <w:b/>
          <w:bCs/>
          <w:sz w:val="28"/>
          <w:szCs w:val="28"/>
        </w:rPr>
        <w:t>Word Limits:</w:t>
      </w:r>
      <w:r>
        <w:rPr>
          <w:rFonts w:ascii="Garamond" w:hAnsi="Garamond" w:cs="Arial"/>
          <w:sz w:val="28"/>
          <w:szCs w:val="28"/>
        </w:rPr>
        <w:tab/>
        <w:t>My</w:t>
      </w:r>
      <w:r w:rsidRPr="00302696">
        <w:rPr>
          <w:rFonts w:ascii="Garamond" w:hAnsi="Garamond" w:cs="Arial"/>
          <w:sz w:val="28"/>
          <w:szCs w:val="28"/>
        </w:rPr>
        <w:t xml:space="preserve"> brief </w:t>
      </w:r>
      <w:r>
        <w:rPr>
          <w:rFonts w:ascii="Garamond" w:hAnsi="Garamond" w:cs="Arial"/>
          <w:sz w:val="28"/>
          <w:szCs w:val="28"/>
        </w:rPr>
        <w:t>has</w:t>
      </w:r>
      <w:r w:rsidRPr="00302696">
        <w:rPr>
          <w:rFonts w:ascii="Garamond" w:hAnsi="Garamond" w:cs="Arial"/>
          <w:sz w:val="28"/>
          <w:szCs w:val="28"/>
        </w:rPr>
        <w:t xml:space="preserve"> </w:t>
      </w:r>
      <w:r w:rsidR="00C80854">
        <w:rPr>
          <w:rFonts w:ascii="Garamond" w:hAnsi="Garamond" w:cs="Arial"/>
          <w:sz w:val="28"/>
          <w:szCs w:val="28"/>
          <w:u w:val="single"/>
        </w:rPr>
        <w:t>2</w:t>
      </w:r>
      <w:r w:rsidR="00166B66">
        <w:rPr>
          <w:rFonts w:ascii="Garamond" w:hAnsi="Garamond" w:cs="Arial"/>
          <w:sz w:val="28"/>
          <w:szCs w:val="28"/>
          <w:u w:val="single"/>
        </w:rPr>
        <w:t>,</w:t>
      </w:r>
      <w:r w:rsidR="00C80854">
        <w:rPr>
          <w:rFonts w:ascii="Garamond" w:hAnsi="Garamond" w:cs="Arial"/>
          <w:sz w:val="28"/>
          <w:szCs w:val="28"/>
          <w:u w:val="single"/>
        </w:rPr>
        <w:t>794</w:t>
      </w:r>
      <w:r w:rsidRPr="00CA6423">
        <w:rPr>
          <w:rFonts w:ascii="Garamond" w:hAnsi="Garamond" w:cs="Arial"/>
          <w:b/>
          <w:sz w:val="28"/>
          <w:szCs w:val="28"/>
        </w:rPr>
        <w:t xml:space="preserve"> words</w:t>
      </w:r>
      <w:r>
        <w:rPr>
          <w:rFonts w:ascii="Garamond" w:hAnsi="Garamond" w:cs="Arial"/>
          <w:sz w:val="28"/>
          <w:szCs w:val="28"/>
        </w:rPr>
        <w:t xml:space="preserve">, which is not more than the </w:t>
      </w:r>
      <w:proofErr w:type="gramStart"/>
      <w:r>
        <w:rPr>
          <w:rFonts w:ascii="Garamond" w:hAnsi="Garamond" w:cs="Arial"/>
          <w:sz w:val="28"/>
          <w:szCs w:val="28"/>
        </w:rPr>
        <w:t>9,500 word</w:t>
      </w:r>
      <w:proofErr w:type="gramEnd"/>
      <w:r>
        <w:rPr>
          <w:rFonts w:ascii="Garamond" w:hAnsi="Garamond" w:cs="Arial"/>
          <w:sz w:val="28"/>
          <w:szCs w:val="28"/>
        </w:rPr>
        <w:t xml:space="preserve"> limit</w:t>
      </w:r>
      <w:r w:rsidRPr="00302696">
        <w:rPr>
          <w:rFonts w:ascii="Garamond" w:hAnsi="Garamond" w:cs="Arial"/>
          <w:sz w:val="28"/>
          <w:szCs w:val="28"/>
        </w:rPr>
        <w:t>.</w:t>
      </w:r>
    </w:p>
    <w:p w14:paraId="676F4A21" w14:textId="77777777" w:rsidR="00654E2E" w:rsidRDefault="00654E2E" w:rsidP="00654E2E">
      <w:pPr>
        <w:spacing w:before="240" w:line="480" w:lineRule="auto"/>
        <w:ind w:left="2880" w:hanging="2160"/>
        <w:rPr>
          <w:rFonts w:ascii="Garamond" w:hAnsi="Garamond" w:cs="Arial"/>
          <w:sz w:val="28"/>
          <w:szCs w:val="28"/>
        </w:rPr>
      </w:pPr>
      <w:r>
        <w:rPr>
          <w:rFonts w:ascii="Garamond" w:hAnsi="Garamond" w:cs="Arial"/>
          <w:b/>
          <w:bCs/>
          <w:sz w:val="28"/>
          <w:szCs w:val="28"/>
        </w:rPr>
        <w:t>Standard of Review</w:t>
      </w:r>
      <w:r w:rsidRPr="00022678">
        <w:rPr>
          <w:rFonts w:ascii="Garamond" w:hAnsi="Garamond" w:cs="Arial"/>
          <w:b/>
          <w:bCs/>
          <w:sz w:val="28"/>
          <w:szCs w:val="28"/>
        </w:rPr>
        <w:t>:</w:t>
      </w:r>
    </w:p>
    <w:p w14:paraId="337BCCA0" w14:textId="77777777" w:rsidR="00654E2E" w:rsidRPr="003D4F3C" w:rsidRDefault="00654E2E" w:rsidP="00654E2E">
      <w:pPr>
        <w:spacing w:line="480" w:lineRule="auto"/>
        <w:ind w:left="1440"/>
        <w:rPr>
          <w:rFonts w:ascii="Garamond" w:hAnsi="Garamond" w:cs="Arial"/>
          <w:sz w:val="28"/>
          <w:szCs w:val="28"/>
        </w:rPr>
      </w:pPr>
      <w:r>
        <w:rPr>
          <w:rFonts w:ascii="Garamond" w:hAnsi="Garamond" w:cs="Arial"/>
          <w:sz w:val="28"/>
          <w:szCs w:val="28"/>
        </w:rPr>
        <w:lastRenderedPageBreak/>
        <w:t>For each issue on appeal, I state</w:t>
      </w:r>
      <w:r w:rsidRPr="003D4F3C">
        <w:rPr>
          <w:rFonts w:ascii="Garamond" w:hAnsi="Garamond" w:cs="Arial"/>
          <w:sz w:val="28"/>
          <w:szCs w:val="28"/>
        </w:rPr>
        <w:t xml:space="preserve"> whether I agree with the Appellant’s </w:t>
      </w:r>
      <w:r>
        <w:rPr>
          <w:rFonts w:ascii="Garamond" w:hAnsi="Garamond" w:cs="Arial"/>
          <w:sz w:val="28"/>
          <w:szCs w:val="28"/>
        </w:rPr>
        <w:t>choice of</w:t>
      </w:r>
      <w:r w:rsidRPr="003D4F3C">
        <w:rPr>
          <w:rFonts w:ascii="Garamond" w:hAnsi="Garamond" w:cs="Arial"/>
          <w:sz w:val="28"/>
          <w:szCs w:val="28"/>
        </w:rPr>
        <w:t xml:space="preserve"> </w:t>
      </w:r>
      <w:r>
        <w:rPr>
          <w:rFonts w:ascii="Garamond" w:hAnsi="Garamond" w:cs="Arial"/>
          <w:sz w:val="28"/>
          <w:szCs w:val="28"/>
        </w:rPr>
        <w:t xml:space="preserve">which </w:t>
      </w:r>
      <w:r w:rsidRPr="003D4F3C">
        <w:rPr>
          <w:rFonts w:ascii="Garamond" w:hAnsi="Garamond" w:cs="Arial"/>
          <w:sz w:val="28"/>
          <w:szCs w:val="28"/>
        </w:rPr>
        <w:t>Standard of Review</w:t>
      </w:r>
      <w:r>
        <w:rPr>
          <w:rFonts w:ascii="Garamond" w:hAnsi="Garamond" w:cs="Arial"/>
          <w:sz w:val="28"/>
          <w:szCs w:val="28"/>
        </w:rPr>
        <w:t xml:space="preserve"> to use.</w:t>
      </w:r>
      <w:r w:rsidRPr="003D4F3C">
        <w:rPr>
          <w:rFonts w:ascii="Garamond" w:hAnsi="Garamond" w:cs="Arial"/>
          <w:sz w:val="28"/>
          <w:szCs w:val="28"/>
        </w:rPr>
        <w:t xml:space="preserve"> </w:t>
      </w:r>
      <w:r>
        <w:rPr>
          <w:rFonts w:ascii="Garamond" w:hAnsi="Garamond" w:cs="Arial"/>
          <w:sz w:val="28"/>
          <w:szCs w:val="28"/>
        </w:rPr>
        <w:t xml:space="preserve"> </w:t>
      </w:r>
      <w:r w:rsidRPr="003D4F3C">
        <w:rPr>
          <w:rFonts w:ascii="Garamond" w:hAnsi="Garamond" w:cs="Arial"/>
          <w:sz w:val="28"/>
          <w:szCs w:val="28"/>
        </w:rPr>
        <w:t>If I disagree with the proposed Standard of Review</w:t>
      </w:r>
      <w:r>
        <w:rPr>
          <w:rFonts w:ascii="Garamond" w:hAnsi="Garamond" w:cs="Arial"/>
          <w:sz w:val="28"/>
          <w:szCs w:val="28"/>
        </w:rPr>
        <w:t xml:space="preserve">, </w:t>
      </w:r>
      <w:r w:rsidRPr="003D4F3C">
        <w:rPr>
          <w:rFonts w:ascii="Garamond" w:hAnsi="Garamond" w:cs="Arial"/>
          <w:sz w:val="28"/>
          <w:szCs w:val="28"/>
        </w:rPr>
        <w:t>I explain why.</w:t>
      </w:r>
      <w:r w:rsidRPr="003D4F3C">
        <w:rPr>
          <w:rFonts w:ascii="Garamond" w:hAnsi="Garamond" w:cs="Arial"/>
          <w:sz w:val="16"/>
          <w:szCs w:val="16"/>
        </w:rPr>
        <w:t xml:space="preserve"> </w:t>
      </w:r>
    </w:p>
    <w:p w14:paraId="2F65DA89" w14:textId="77777777" w:rsidR="00654E2E" w:rsidRDefault="00654E2E" w:rsidP="00654E2E">
      <w:pPr>
        <w:spacing w:before="240" w:line="480" w:lineRule="auto"/>
        <w:ind w:left="2880" w:hanging="2160"/>
        <w:rPr>
          <w:rFonts w:ascii="Garamond" w:hAnsi="Garamond" w:cs="Arial"/>
          <w:sz w:val="28"/>
          <w:szCs w:val="28"/>
        </w:rPr>
      </w:pPr>
      <w:r>
        <w:rPr>
          <w:rFonts w:ascii="Garamond" w:hAnsi="Garamond" w:cs="Arial"/>
          <w:b/>
          <w:bCs/>
          <w:sz w:val="28"/>
          <w:szCs w:val="28"/>
        </w:rPr>
        <w:t>Preservation</w:t>
      </w:r>
      <w:r w:rsidRPr="00022678">
        <w:rPr>
          <w:rFonts w:ascii="Garamond" w:hAnsi="Garamond" w:cs="Arial"/>
          <w:b/>
          <w:bCs/>
          <w:sz w:val="28"/>
          <w:szCs w:val="28"/>
        </w:rPr>
        <w:t>:</w:t>
      </w:r>
    </w:p>
    <w:p w14:paraId="717D8D63" w14:textId="77777777" w:rsidR="00654E2E" w:rsidRPr="00C15E86" w:rsidRDefault="00654E2E" w:rsidP="00654E2E">
      <w:pPr>
        <w:pStyle w:val="ListParagraph"/>
        <w:tabs>
          <w:tab w:val="left" w:pos="1440"/>
        </w:tabs>
        <w:spacing w:line="480" w:lineRule="auto"/>
        <w:ind w:left="1440"/>
        <w:rPr>
          <w:rFonts w:ascii="Garamond" w:hAnsi="Garamond" w:cs="Arial"/>
          <w:sz w:val="16"/>
          <w:szCs w:val="16"/>
        </w:rPr>
      </w:pPr>
      <w:r>
        <w:rPr>
          <w:rFonts w:ascii="Garamond" w:hAnsi="Garamond" w:cs="Arial"/>
          <w:sz w:val="28"/>
          <w:szCs w:val="28"/>
        </w:rPr>
        <w:t xml:space="preserve">For each issue on appeal, </w:t>
      </w:r>
      <w:r w:rsidRPr="003D4F3C">
        <w:rPr>
          <w:rFonts w:ascii="Garamond" w:hAnsi="Garamond" w:cs="Arial"/>
          <w:sz w:val="28"/>
          <w:szCs w:val="28"/>
        </w:rPr>
        <w:t>I state whether I believe the issue has been preserved for appeal.</w:t>
      </w:r>
      <w:r>
        <w:rPr>
          <w:rFonts w:ascii="Garamond" w:hAnsi="Garamond" w:cs="Arial"/>
          <w:sz w:val="28"/>
          <w:szCs w:val="28"/>
        </w:rPr>
        <w:t xml:space="preserve">  If I believe it was not preserved, I explain why.</w:t>
      </w:r>
    </w:p>
    <w:p w14:paraId="78A60413" w14:textId="77777777" w:rsidR="00654E2E" w:rsidRDefault="00654E2E" w:rsidP="00654E2E">
      <w:pPr>
        <w:spacing w:before="240" w:line="276" w:lineRule="auto"/>
        <w:ind w:firstLine="720"/>
        <w:outlineLvl w:val="0"/>
        <w:rPr>
          <w:rFonts w:ascii="Garamond" w:hAnsi="Garamond" w:cs="Arial"/>
          <w:sz w:val="28"/>
          <w:szCs w:val="28"/>
        </w:rPr>
      </w:pPr>
      <w:r w:rsidRPr="00302696">
        <w:rPr>
          <w:rFonts w:ascii="Garamond" w:hAnsi="Garamond" w:cs="Arial"/>
          <w:sz w:val="28"/>
          <w:szCs w:val="28"/>
        </w:rPr>
        <w:t xml:space="preserve">I </w:t>
      </w:r>
      <w:r>
        <w:rPr>
          <w:rFonts w:ascii="Garamond" w:hAnsi="Garamond" w:cs="Arial"/>
          <w:sz w:val="28"/>
          <w:szCs w:val="28"/>
        </w:rPr>
        <w:t>understand</w:t>
      </w:r>
      <w:r w:rsidRPr="00302696">
        <w:rPr>
          <w:rFonts w:ascii="Garamond" w:hAnsi="Garamond" w:cs="Arial"/>
          <w:sz w:val="28"/>
          <w:szCs w:val="28"/>
        </w:rPr>
        <w:t xml:space="preserve"> that my brief may be </w:t>
      </w:r>
      <w:r>
        <w:rPr>
          <w:rFonts w:ascii="Garamond" w:hAnsi="Garamond" w:cs="Arial"/>
          <w:sz w:val="28"/>
          <w:szCs w:val="28"/>
        </w:rPr>
        <w:t>rejected if I fail</w:t>
      </w:r>
      <w:r w:rsidRPr="00302696">
        <w:rPr>
          <w:rFonts w:ascii="Garamond" w:hAnsi="Garamond" w:cs="Arial"/>
          <w:sz w:val="28"/>
          <w:szCs w:val="28"/>
        </w:rPr>
        <w:t xml:space="preserve"> to comply with </w:t>
      </w:r>
      <w:r>
        <w:rPr>
          <w:rFonts w:ascii="Garamond" w:hAnsi="Garamond" w:cs="Arial"/>
          <w:sz w:val="28"/>
          <w:szCs w:val="28"/>
        </w:rPr>
        <w:t>these rules.</w:t>
      </w:r>
    </w:p>
    <w:p w14:paraId="79F58AE1" w14:textId="09F14B15" w:rsidR="006A7E54" w:rsidRPr="00F2637F" w:rsidRDefault="00CF2ED5" w:rsidP="00654E2E">
      <w:pPr>
        <w:spacing w:before="360"/>
        <w:ind w:left="2880" w:firstLine="720"/>
        <w:rPr>
          <w:rFonts w:ascii="Garamond" w:hAnsi="Garamond" w:cs="Arial"/>
          <w:sz w:val="28"/>
          <w:szCs w:val="28"/>
          <w:u w:val="single"/>
        </w:rPr>
      </w:pPr>
      <w:r w:rsidRPr="00F2637F">
        <w:rPr>
          <w:rFonts w:ascii="Edwardian Script ITC" w:hAnsi="Edwardian Script ITC" w:cs="APPLE CHANCERY"/>
          <w:sz w:val="28"/>
          <w:szCs w:val="28"/>
          <w:u w:val="single"/>
        </w:rPr>
        <w:t>Mama Brown-Bear</w:t>
      </w:r>
      <w:r w:rsidR="006A7E54" w:rsidRPr="00F2637F">
        <w:rPr>
          <w:rFonts w:ascii="Garamond" w:hAnsi="Garamond" w:cs="Arial"/>
          <w:sz w:val="28"/>
          <w:szCs w:val="28"/>
          <w:u w:val="single"/>
        </w:rPr>
        <w:tab/>
      </w:r>
      <w:r w:rsidRPr="00F2637F">
        <w:rPr>
          <w:rFonts w:ascii="Baoli SC Regular" w:eastAsia="Baoli SC Regular" w:hAnsi="Baoli SC Regular" w:cs="APPLE CHANCERY"/>
          <w:sz w:val="28"/>
          <w:szCs w:val="28"/>
          <w:u w:val="single"/>
        </w:rPr>
        <w:t>Papa Brown-Bear</w:t>
      </w:r>
      <w:r w:rsidR="00F2637F" w:rsidRPr="00DD0405">
        <w:rPr>
          <w:rStyle w:val="FootnoteReference"/>
          <w:rFonts w:ascii="Baoli SC Regular" w:eastAsia="Baoli SC Regular" w:hAnsi="Baoli SC Regular" w:cs="APPLE CHANCERY"/>
          <w:sz w:val="28"/>
          <w:szCs w:val="28"/>
        </w:rPr>
        <w:footnoteReference w:id="4"/>
      </w:r>
    </w:p>
    <w:p w14:paraId="55971807" w14:textId="49DF1295" w:rsidR="004D05AD" w:rsidRDefault="006A7E54" w:rsidP="00123072">
      <w:pPr>
        <w:spacing w:line="360" w:lineRule="auto"/>
        <w:ind w:left="2880" w:firstLine="720"/>
        <w:rPr>
          <w:rFonts w:ascii="Garamond" w:hAnsi="Garamond" w:cs="Arial"/>
          <w:sz w:val="28"/>
          <w:szCs w:val="28"/>
        </w:rPr>
      </w:pPr>
      <w:r w:rsidRPr="005C6BD4">
        <w:rPr>
          <w:rFonts w:ascii="Garamond" w:hAnsi="Garamond" w:cs="Arial"/>
          <w:sz w:val="28"/>
          <w:szCs w:val="28"/>
        </w:rPr>
        <w:t xml:space="preserve">Signature of </w:t>
      </w:r>
      <w:r w:rsidR="000C5DC1" w:rsidRPr="005C6BD4">
        <w:rPr>
          <w:rFonts w:ascii="Garamond" w:hAnsi="Garamond" w:cs="Arial"/>
          <w:sz w:val="28"/>
          <w:szCs w:val="28"/>
        </w:rPr>
        <w:t>Appell</w:t>
      </w:r>
      <w:r w:rsidR="00141356">
        <w:rPr>
          <w:rFonts w:ascii="Garamond" w:hAnsi="Garamond" w:cs="Arial"/>
          <w:sz w:val="28"/>
          <w:szCs w:val="28"/>
        </w:rPr>
        <w:t>ee</w:t>
      </w:r>
      <w:r w:rsidR="00CF2ED5">
        <w:rPr>
          <w:rFonts w:ascii="Garamond" w:hAnsi="Garamond" w:cs="Arial"/>
          <w:sz w:val="28"/>
          <w:szCs w:val="28"/>
        </w:rPr>
        <w:t>s</w:t>
      </w:r>
      <w:r w:rsidR="00865EEA">
        <w:rPr>
          <w:rFonts w:ascii="Garamond" w:hAnsi="Garamond" w:cs="Arial"/>
          <w:sz w:val="28"/>
          <w:szCs w:val="28"/>
        </w:rPr>
        <w:br w:type="page"/>
      </w:r>
    </w:p>
    <w:p w14:paraId="069016AD" w14:textId="34DE3AB0" w:rsidR="00166B66" w:rsidRPr="007E7700" w:rsidRDefault="00166B66" w:rsidP="00166B66">
      <w:pPr>
        <w:spacing w:before="360" w:after="240"/>
        <w:ind w:left="720" w:hanging="720"/>
        <w:outlineLvl w:val="0"/>
        <w:rPr>
          <w:rFonts w:ascii="Garamond" w:hAnsi="Garamond" w:cs="Arial"/>
          <w:sz w:val="28"/>
          <w:szCs w:val="28"/>
        </w:rPr>
      </w:pPr>
      <w:r w:rsidRPr="007E7700">
        <w:rPr>
          <w:rFonts w:ascii="Garamond" w:hAnsi="Garamond" w:cs="Arial"/>
          <w:b/>
          <w:sz w:val="32"/>
          <w:szCs w:val="32"/>
        </w:rPr>
        <w:lastRenderedPageBreak/>
        <w:t>2.</w:t>
      </w:r>
      <w:r w:rsidRPr="007E7700">
        <w:rPr>
          <w:rFonts w:ascii="Garamond" w:hAnsi="Garamond" w:cs="Arial"/>
          <w:b/>
          <w:sz w:val="32"/>
          <w:szCs w:val="32"/>
        </w:rPr>
        <w:tab/>
        <w:t>Table of Contents</w:t>
      </w:r>
      <w:r w:rsidRPr="00F2637F">
        <w:rPr>
          <w:rStyle w:val="FootnoteReference"/>
          <w:rFonts w:ascii="Garamond" w:hAnsi="Garamond" w:cs="Arial"/>
          <w:b/>
          <w:sz w:val="32"/>
          <w:szCs w:val="32"/>
        </w:rPr>
        <w:footnoteReference w:id="5"/>
      </w:r>
    </w:p>
    <w:p w14:paraId="07C72434" w14:textId="2C32FC7F" w:rsidR="006B3694" w:rsidRDefault="006B3694" w:rsidP="003421C7">
      <w:pPr>
        <w:autoSpaceDE w:val="0"/>
        <w:autoSpaceDN w:val="0"/>
        <w:adjustRightInd w:val="0"/>
        <w:spacing w:line="480" w:lineRule="auto"/>
        <w:ind w:left="720"/>
        <w:outlineLvl w:val="0"/>
        <w:rPr>
          <w:rStyle w:val="Style1"/>
          <w:szCs w:val="28"/>
        </w:rPr>
      </w:pPr>
      <w:r>
        <w:rPr>
          <w:rStyle w:val="Style1"/>
          <w:szCs w:val="28"/>
        </w:rPr>
        <w:t xml:space="preserve">Table of Authorities: Pg. </w:t>
      </w:r>
      <w:r w:rsidR="008C7D0F">
        <w:rPr>
          <w:rStyle w:val="Style1"/>
          <w:szCs w:val="28"/>
        </w:rPr>
        <w:t>4</w:t>
      </w:r>
    </w:p>
    <w:p w14:paraId="3784C6DD" w14:textId="1E72CADA" w:rsidR="00123A69" w:rsidRPr="00D8756E" w:rsidRDefault="009D32E3" w:rsidP="003421C7">
      <w:pPr>
        <w:autoSpaceDE w:val="0"/>
        <w:autoSpaceDN w:val="0"/>
        <w:adjustRightInd w:val="0"/>
        <w:spacing w:line="480" w:lineRule="auto"/>
        <w:ind w:left="720"/>
        <w:outlineLvl w:val="0"/>
        <w:rPr>
          <w:rStyle w:val="Style1"/>
          <w:szCs w:val="28"/>
        </w:rPr>
      </w:pPr>
      <w:r>
        <w:rPr>
          <w:rStyle w:val="Style1"/>
          <w:szCs w:val="28"/>
        </w:rPr>
        <w:t>Issues on Appeal</w:t>
      </w:r>
      <w:r w:rsidR="00123A69" w:rsidRPr="00D8756E">
        <w:rPr>
          <w:rStyle w:val="Style1"/>
          <w:szCs w:val="28"/>
        </w:rPr>
        <w:t xml:space="preserve">: </w:t>
      </w:r>
      <w:r>
        <w:rPr>
          <w:rStyle w:val="Style1"/>
          <w:szCs w:val="28"/>
        </w:rPr>
        <w:t>Pg. 5</w:t>
      </w:r>
    </w:p>
    <w:p w14:paraId="7BCDDDBB" w14:textId="58CDAF1C" w:rsidR="00123A69" w:rsidRPr="00D8756E" w:rsidRDefault="00123072" w:rsidP="00123A69">
      <w:pPr>
        <w:autoSpaceDE w:val="0"/>
        <w:autoSpaceDN w:val="0"/>
        <w:adjustRightInd w:val="0"/>
        <w:spacing w:line="480" w:lineRule="auto"/>
        <w:ind w:left="720"/>
        <w:rPr>
          <w:rStyle w:val="Style1"/>
          <w:szCs w:val="28"/>
        </w:rPr>
      </w:pPr>
      <w:r>
        <w:rPr>
          <w:rStyle w:val="Style1"/>
          <w:szCs w:val="28"/>
        </w:rPr>
        <w:t>Statement of the Case</w:t>
      </w:r>
      <w:r w:rsidR="00123A69" w:rsidRPr="00D8756E">
        <w:rPr>
          <w:rStyle w:val="Style1"/>
          <w:szCs w:val="28"/>
        </w:rPr>
        <w:t xml:space="preserve">: </w:t>
      </w:r>
      <w:r w:rsidR="009D32E3">
        <w:rPr>
          <w:rStyle w:val="Style1"/>
          <w:szCs w:val="28"/>
        </w:rPr>
        <w:t>Pg. 5</w:t>
      </w:r>
    </w:p>
    <w:p w14:paraId="7AFDF97C" w14:textId="1F6C8170" w:rsidR="00940252" w:rsidRDefault="00940252" w:rsidP="00123A69">
      <w:pPr>
        <w:autoSpaceDE w:val="0"/>
        <w:autoSpaceDN w:val="0"/>
        <w:adjustRightInd w:val="0"/>
        <w:spacing w:line="480" w:lineRule="auto"/>
        <w:ind w:left="720"/>
        <w:rPr>
          <w:rStyle w:val="Style1"/>
          <w:szCs w:val="28"/>
        </w:rPr>
      </w:pPr>
      <w:r>
        <w:rPr>
          <w:rStyle w:val="Style1"/>
          <w:szCs w:val="28"/>
        </w:rPr>
        <w:t xml:space="preserve">Argument Summary: Pg. </w:t>
      </w:r>
      <w:r w:rsidR="009D32E3">
        <w:rPr>
          <w:rStyle w:val="Style1"/>
          <w:szCs w:val="28"/>
        </w:rPr>
        <w:t>6</w:t>
      </w:r>
    </w:p>
    <w:p w14:paraId="23C039C9" w14:textId="21923E13" w:rsidR="00123A69" w:rsidRPr="00D8756E" w:rsidRDefault="00123A69" w:rsidP="00123A69">
      <w:pPr>
        <w:autoSpaceDE w:val="0"/>
        <w:autoSpaceDN w:val="0"/>
        <w:adjustRightInd w:val="0"/>
        <w:spacing w:line="480" w:lineRule="auto"/>
        <w:ind w:left="720"/>
        <w:rPr>
          <w:rStyle w:val="Style1"/>
          <w:szCs w:val="28"/>
        </w:rPr>
      </w:pPr>
      <w:r w:rsidRPr="00D8756E">
        <w:rPr>
          <w:rStyle w:val="Style1"/>
          <w:szCs w:val="28"/>
        </w:rPr>
        <w:t xml:space="preserve">Argument: </w:t>
      </w:r>
      <w:r w:rsidR="009D32E3">
        <w:rPr>
          <w:rStyle w:val="Style1"/>
          <w:szCs w:val="28"/>
        </w:rPr>
        <w:t>Pg. 7</w:t>
      </w:r>
    </w:p>
    <w:p w14:paraId="57FE6341" w14:textId="3152B519" w:rsidR="00123A69" w:rsidRDefault="00123A69" w:rsidP="00123A69">
      <w:pPr>
        <w:autoSpaceDE w:val="0"/>
        <w:autoSpaceDN w:val="0"/>
        <w:adjustRightInd w:val="0"/>
        <w:spacing w:line="480" w:lineRule="auto"/>
        <w:ind w:left="720"/>
        <w:rPr>
          <w:rStyle w:val="Style1"/>
          <w:szCs w:val="28"/>
        </w:rPr>
      </w:pPr>
      <w:r>
        <w:rPr>
          <w:rStyle w:val="Style1"/>
          <w:szCs w:val="28"/>
        </w:rPr>
        <w:tab/>
      </w:r>
      <w:r w:rsidR="00123072">
        <w:rPr>
          <w:rStyle w:val="Style1"/>
          <w:szCs w:val="28"/>
        </w:rPr>
        <w:t>Issue</w:t>
      </w:r>
      <w:r>
        <w:rPr>
          <w:rStyle w:val="Style1"/>
          <w:szCs w:val="28"/>
        </w:rPr>
        <w:t xml:space="preserve"> 1 - Finding of Trespass: Pg. </w:t>
      </w:r>
      <w:r w:rsidR="009C4D53">
        <w:rPr>
          <w:rStyle w:val="Style1"/>
          <w:szCs w:val="28"/>
        </w:rPr>
        <w:t>8</w:t>
      </w:r>
    </w:p>
    <w:p w14:paraId="5532A947" w14:textId="3B97C190" w:rsidR="00123A69" w:rsidRDefault="00123A69" w:rsidP="00123A69">
      <w:pPr>
        <w:autoSpaceDE w:val="0"/>
        <w:autoSpaceDN w:val="0"/>
        <w:adjustRightInd w:val="0"/>
        <w:spacing w:line="480" w:lineRule="auto"/>
        <w:ind w:left="720"/>
        <w:rPr>
          <w:rStyle w:val="Style1"/>
          <w:szCs w:val="28"/>
        </w:rPr>
      </w:pPr>
      <w:r>
        <w:rPr>
          <w:rStyle w:val="Style1"/>
          <w:szCs w:val="28"/>
        </w:rPr>
        <w:tab/>
      </w:r>
      <w:r w:rsidR="00123072">
        <w:rPr>
          <w:rStyle w:val="Style1"/>
          <w:szCs w:val="28"/>
        </w:rPr>
        <w:t>Issue</w:t>
      </w:r>
      <w:r>
        <w:rPr>
          <w:rStyle w:val="Style1"/>
          <w:szCs w:val="28"/>
        </w:rPr>
        <w:t xml:space="preserve"> 2 – Finding of Outrageous Behavior: Pg. </w:t>
      </w:r>
      <w:r w:rsidR="009D32E3">
        <w:rPr>
          <w:rStyle w:val="Style1"/>
          <w:szCs w:val="28"/>
        </w:rPr>
        <w:t>1</w:t>
      </w:r>
      <w:r w:rsidR="009C4D53">
        <w:rPr>
          <w:rStyle w:val="Style1"/>
          <w:szCs w:val="28"/>
        </w:rPr>
        <w:t>1</w:t>
      </w:r>
    </w:p>
    <w:p w14:paraId="1394DB84" w14:textId="731EF2D1" w:rsidR="00123A69" w:rsidRDefault="00123A69" w:rsidP="003421C7">
      <w:pPr>
        <w:autoSpaceDE w:val="0"/>
        <w:autoSpaceDN w:val="0"/>
        <w:adjustRightInd w:val="0"/>
        <w:spacing w:line="480" w:lineRule="auto"/>
        <w:ind w:left="720"/>
        <w:outlineLvl w:val="0"/>
        <w:rPr>
          <w:rStyle w:val="Style1"/>
          <w:szCs w:val="28"/>
        </w:rPr>
      </w:pPr>
      <w:r>
        <w:rPr>
          <w:rStyle w:val="Style1"/>
          <w:szCs w:val="28"/>
        </w:rPr>
        <w:tab/>
      </w:r>
      <w:r w:rsidR="00123072">
        <w:rPr>
          <w:rStyle w:val="Style1"/>
          <w:szCs w:val="28"/>
        </w:rPr>
        <w:t>Issue</w:t>
      </w:r>
      <w:r>
        <w:rPr>
          <w:rStyle w:val="Style1"/>
          <w:szCs w:val="28"/>
        </w:rPr>
        <w:t xml:space="preserve"> 3 – Excessive Damages: Pg. 1</w:t>
      </w:r>
      <w:r w:rsidR="008C54FA">
        <w:rPr>
          <w:rStyle w:val="Style1"/>
          <w:szCs w:val="28"/>
        </w:rPr>
        <w:t>2</w:t>
      </w:r>
    </w:p>
    <w:p w14:paraId="50B61ECF" w14:textId="3E5C446E" w:rsidR="00123A69" w:rsidRPr="00D8756E" w:rsidRDefault="00123A69" w:rsidP="00123A69">
      <w:pPr>
        <w:autoSpaceDE w:val="0"/>
        <w:autoSpaceDN w:val="0"/>
        <w:adjustRightInd w:val="0"/>
        <w:spacing w:line="480" w:lineRule="auto"/>
        <w:ind w:left="720"/>
        <w:rPr>
          <w:rStyle w:val="Style1"/>
          <w:szCs w:val="28"/>
        </w:rPr>
      </w:pPr>
      <w:r w:rsidRPr="00D8756E">
        <w:rPr>
          <w:rStyle w:val="Style1"/>
          <w:szCs w:val="28"/>
        </w:rPr>
        <w:t xml:space="preserve">Conclusion: </w:t>
      </w:r>
      <w:r w:rsidR="00E452A5">
        <w:rPr>
          <w:rStyle w:val="Style1"/>
          <w:szCs w:val="28"/>
        </w:rPr>
        <w:t>Pg. 1</w:t>
      </w:r>
      <w:r w:rsidR="009C4D53">
        <w:rPr>
          <w:rStyle w:val="Style1"/>
          <w:szCs w:val="28"/>
        </w:rPr>
        <w:t>4</w:t>
      </w:r>
    </w:p>
    <w:p w14:paraId="25E67639" w14:textId="07DF8732" w:rsidR="00D93715" w:rsidRDefault="00123072" w:rsidP="00123A69">
      <w:pPr>
        <w:autoSpaceDE w:val="0"/>
        <w:autoSpaceDN w:val="0"/>
        <w:adjustRightInd w:val="0"/>
        <w:spacing w:line="480" w:lineRule="auto"/>
        <w:ind w:left="720"/>
        <w:rPr>
          <w:rStyle w:val="Style1"/>
          <w:szCs w:val="28"/>
        </w:rPr>
      </w:pPr>
      <w:r>
        <w:rPr>
          <w:rStyle w:val="Style1"/>
          <w:szCs w:val="28"/>
        </w:rPr>
        <w:t>Response to Request for</w:t>
      </w:r>
      <w:r w:rsidR="00123A69" w:rsidRPr="00D8756E">
        <w:rPr>
          <w:rStyle w:val="Style1"/>
          <w:szCs w:val="28"/>
        </w:rPr>
        <w:t xml:space="preserve"> Attorney Fees</w:t>
      </w:r>
      <w:r w:rsidR="000D3656">
        <w:rPr>
          <w:rStyle w:val="FootnoteReference"/>
          <w:rFonts w:ascii="Garamond" w:hAnsi="Garamond"/>
          <w:sz w:val="28"/>
          <w:szCs w:val="28"/>
        </w:rPr>
        <w:footnoteReference w:id="6"/>
      </w:r>
      <w:r w:rsidR="000D3656">
        <w:rPr>
          <w:rStyle w:val="Style1"/>
          <w:szCs w:val="28"/>
        </w:rPr>
        <w:t xml:space="preserve">: </w:t>
      </w:r>
      <w:r w:rsidR="002B15C2">
        <w:rPr>
          <w:rStyle w:val="Style1"/>
          <w:szCs w:val="28"/>
        </w:rPr>
        <w:t>N/A</w:t>
      </w:r>
    </w:p>
    <w:p w14:paraId="25523CF1" w14:textId="77777777" w:rsidR="00D93715" w:rsidRDefault="00D93715">
      <w:pPr>
        <w:rPr>
          <w:rStyle w:val="Style1"/>
          <w:szCs w:val="28"/>
        </w:rPr>
      </w:pPr>
      <w:r>
        <w:rPr>
          <w:rStyle w:val="Style1"/>
          <w:szCs w:val="28"/>
        </w:rPr>
        <w:br w:type="page"/>
      </w:r>
    </w:p>
    <w:p w14:paraId="1DFD1BDA" w14:textId="2946B643" w:rsidR="00166B66" w:rsidRPr="000168E7" w:rsidRDefault="00166B66" w:rsidP="00166B66">
      <w:pPr>
        <w:autoSpaceDE w:val="0"/>
        <w:autoSpaceDN w:val="0"/>
        <w:adjustRightInd w:val="0"/>
        <w:spacing w:before="360" w:line="480" w:lineRule="auto"/>
        <w:ind w:left="720" w:hanging="720"/>
        <w:outlineLvl w:val="0"/>
        <w:rPr>
          <w:rStyle w:val="Style1"/>
          <w:rFonts w:asciiTheme="minorHAnsi" w:hAnsiTheme="minorHAnsi"/>
          <w:b/>
          <w:szCs w:val="28"/>
        </w:rPr>
      </w:pPr>
      <w:r>
        <w:rPr>
          <w:rStyle w:val="Style1"/>
          <w:b/>
          <w:sz w:val="32"/>
          <w:szCs w:val="32"/>
        </w:rPr>
        <w:lastRenderedPageBreak/>
        <w:t>3.</w:t>
      </w:r>
      <w:r>
        <w:rPr>
          <w:rStyle w:val="Style1"/>
          <w:b/>
          <w:sz w:val="32"/>
          <w:szCs w:val="32"/>
        </w:rPr>
        <w:tab/>
      </w:r>
      <w:r w:rsidRPr="00D8756E">
        <w:rPr>
          <w:rStyle w:val="Style1"/>
          <w:b/>
          <w:sz w:val="32"/>
          <w:szCs w:val="32"/>
        </w:rPr>
        <w:t>Table of</w:t>
      </w:r>
      <w:r w:rsidRPr="000168E7">
        <w:rPr>
          <w:rStyle w:val="Style1"/>
          <w:b/>
          <w:sz w:val="32"/>
          <w:szCs w:val="32"/>
        </w:rPr>
        <w:t xml:space="preserve"> </w:t>
      </w:r>
      <w:r w:rsidRPr="00166B66">
        <w:rPr>
          <w:rStyle w:val="Style1"/>
          <w:b/>
          <w:sz w:val="32"/>
          <w:szCs w:val="32"/>
        </w:rPr>
        <w:t>Authorities</w:t>
      </w:r>
      <w:r w:rsidRPr="00F2637F">
        <w:rPr>
          <w:rStyle w:val="FootnoteReference"/>
          <w:rFonts w:ascii="Garamond" w:hAnsi="Garamond"/>
          <w:b/>
          <w:sz w:val="32"/>
          <w:szCs w:val="32"/>
        </w:rPr>
        <w:footnoteReference w:id="7"/>
      </w:r>
    </w:p>
    <w:p w14:paraId="71E10903" w14:textId="420AE344" w:rsidR="00166B66" w:rsidRPr="00166B66" w:rsidRDefault="00166B66" w:rsidP="00166B66">
      <w:pPr>
        <w:autoSpaceDE w:val="0"/>
        <w:autoSpaceDN w:val="0"/>
        <w:adjustRightInd w:val="0"/>
        <w:spacing w:line="480" w:lineRule="auto"/>
        <w:ind w:left="720"/>
        <w:rPr>
          <w:rFonts w:ascii="Garamond" w:hAnsi="Garamond" w:cs="Arial"/>
          <w:b/>
          <w:bCs/>
          <w:sz w:val="28"/>
          <w:szCs w:val="28"/>
        </w:rPr>
      </w:pPr>
      <w:r w:rsidRPr="00166B66">
        <w:rPr>
          <w:rFonts w:ascii="Garamond" w:hAnsi="Garamond" w:cs="Arial"/>
          <w:b/>
          <w:bCs/>
          <w:sz w:val="28"/>
          <w:szCs w:val="28"/>
        </w:rPr>
        <w:t>Cases</w:t>
      </w:r>
      <w:r w:rsidRPr="00F2637F">
        <w:rPr>
          <w:rStyle w:val="FootnoteReference"/>
          <w:rFonts w:ascii="Garamond" w:hAnsi="Garamond"/>
          <w:sz w:val="28"/>
          <w:szCs w:val="28"/>
        </w:rPr>
        <w:footnoteReference w:id="8"/>
      </w:r>
    </w:p>
    <w:p w14:paraId="79782DDF" w14:textId="4119899B" w:rsidR="00511A4D" w:rsidRDefault="00511A4D" w:rsidP="00166B66">
      <w:pPr>
        <w:autoSpaceDE w:val="0"/>
        <w:autoSpaceDN w:val="0"/>
        <w:adjustRightInd w:val="0"/>
        <w:spacing w:line="480" w:lineRule="auto"/>
        <w:ind w:left="1440"/>
        <w:rPr>
          <w:rFonts w:ascii="Garamond" w:hAnsi="Garamond"/>
          <w:i/>
          <w:sz w:val="28"/>
          <w:szCs w:val="28"/>
        </w:rPr>
      </w:pPr>
      <w:proofErr w:type="spellStart"/>
      <w:r w:rsidRPr="000B1460">
        <w:rPr>
          <w:rFonts w:ascii="Garamond" w:hAnsi="Garamond"/>
          <w:i/>
          <w:iCs/>
          <w:sz w:val="28"/>
          <w:szCs w:val="28"/>
        </w:rPr>
        <w:t>Betterview</w:t>
      </w:r>
      <w:proofErr w:type="spellEnd"/>
      <w:r w:rsidRPr="000B1460">
        <w:rPr>
          <w:rFonts w:ascii="Garamond" w:hAnsi="Garamond"/>
          <w:i/>
          <w:iCs/>
          <w:sz w:val="28"/>
          <w:szCs w:val="28"/>
        </w:rPr>
        <w:t xml:space="preserve"> Investments, LLC v. Public Service Co</w:t>
      </w:r>
      <w:r w:rsidRPr="000B1460">
        <w:rPr>
          <w:rFonts w:ascii="Garamond" w:hAnsi="Garamond"/>
          <w:sz w:val="28"/>
          <w:szCs w:val="28"/>
        </w:rPr>
        <w:t>., 198 P.3d 1258 (Colo. App. 2008)</w:t>
      </w:r>
      <w:r w:rsidR="006E021C">
        <w:rPr>
          <w:rFonts w:ascii="Garamond" w:hAnsi="Garamond"/>
          <w:sz w:val="28"/>
          <w:szCs w:val="28"/>
        </w:rPr>
        <w:t xml:space="preserve">: Pg. </w:t>
      </w:r>
      <w:r w:rsidR="00CA765D">
        <w:rPr>
          <w:rFonts w:ascii="Garamond" w:hAnsi="Garamond"/>
          <w:sz w:val="28"/>
          <w:szCs w:val="28"/>
        </w:rPr>
        <w:t>9</w:t>
      </w:r>
    </w:p>
    <w:p w14:paraId="1EBA9D43" w14:textId="7F4C0480" w:rsidR="001C199A" w:rsidRDefault="00511A4D" w:rsidP="00166B66">
      <w:pPr>
        <w:autoSpaceDE w:val="0"/>
        <w:autoSpaceDN w:val="0"/>
        <w:adjustRightInd w:val="0"/>
        <w:spacing w:line="480" w:lineRule="auto"/>
        <w:ind w:left="1440"/>
        <w:outlineLvl w:val="0"/>
        <w:rPr>
          <w:rFonts w:ascii="Garamond" w:hAnsi="Garamond"/>
          <w:sz w:val="28"/>
          <w:szCs w:val="28"/>
        </w:rPr>
      </w:pPr>
      <w:r w:rsidRPr="00F41348">
        <w:rPr>
          <w:rFonts w:ascii="Garamond" w:hAnsi="Garamond"/>
          <w:i/>
          <w:sz w:val="28"/>
          <w:szCs w:val="28"/>
        </w:rPr>
        <w:t>Blood v. Qwest Servs</w:t>
      </w:r>
      <w:proofErr w:type="gramStart"/>
      <w:r w:rsidRPr="00F41348">
        <w:rPr>
          <w:rFonts w:ascii="Garamond" w:hAnsi="Garamond"/>
          <w:i/>
          <w:sz w:val="28"/>
          <w:szCs w:val="28"/>
        </w:rPr>
        <w:t xml:space="preserve">. </w:t>
      </w:r>
      <w:proofErr w:type="gramEnd"/>
      <w:r w:rsidRPr="00F41348">
        <w:rPr>
          <w:rFonts w:ascii="Garamond" w:hAnsi="Garamond"/>
          <w:i/>
          <w:sz w:val="28"/>
          <w:szCs w:val="28"/>
        </w:rPr>
        <w:t>Corp.</w:t>
      </w:r>
      <w:r w:rsidRPr="00F41348">
        <w:rPr>
          <w:rFonts w:ascii="Garamond" w:hAnsi="Garamond"/>
          <w:sz w:val="28"/>
          <w:szCs w:val="28"/>
        </w:rPr>
        <w:t xml:space="preserve">, </w:t>
      </w:r>
      <w:r w:rsidR="006E021C" w:rsidRPr="00F41348">
        <w:rPr>
          <w:rFonts w:ascii="Garamond" w:hAnsi="Garamond"/>
          <w:sz w:val="28"/>
          <w:szCs w:val="28"/>
        </w:rPr>
        <w:t>224 P.3d 301</w:t>
      </w:r>
      <w:r w:rsidRPr="00F41348">
        <w:rPr>
          <w:rFonts w:ascii="Garamond" w:hAnsi="Garamond"/>
          <w:sz w:val="28"/>
          <w:szCs w:val="28"/>
        </w:rPr>
        <w:t xml:space="preserve"> (Colo. App. 2009)</w:t>
      </w:r>
      <w:r w:rsidR="006E021C">
        <w:rPr>
          <w:rFonts w:ascii="Garamond" w:hAnsi="Garamond"/>
          <w:sz w:val="28"/>
          <w:szCs w:val="28"/>
        </w:rPr>
        <w:t xml:space="preserve">: Pg. </w:t>
      </w:r>
      <w:r w:rsidR="00CA765D">
        <w:rPr>
          <w:rFonts w:ascii="Garamond" w:hAnsi="Garamond"/>
          <w:sz w:val="28"/>
          <w:szCs w:val="28"/>
        </w:rPr>
        <w:t>8</w:t>
      </w:r>
    </w:p>
    <w:p w14:paraId="4B45A3E7" w14:textId="4F0A96E2" w:rsidR="00511A4D" w:rsidRDefault="00511A4D" w:rsidP="00166B66">
      <w:pPr>
        <w:autoSpaceDE w:val="0"/>
        <w:autoSpaceDN w:val="0"/>
        <w:adjustRightInd w:val="0"/>
        <w:spacing w:line="480" w:lineRule="auto"/>
        <w:ind w:left="1440"/>
        <w:rPr>
          <w:rFonts w:ascii="Garamond" w:hAnsi="Garamond"/>
          <w:i/>
          <w:iCs/>
          <w:sz w:val="28"/>
          <w:szCs w:val="28"/>
        </w:rPr>
      </w:pPr>
      <w:proofErr w:type="spellStart"/>
      <w:r>
        <w:rPr>
          <w:rFonts w:ascii="Garamond" w:hAnsi="Garamond"/>
          <w:i/>
          <w:sz w:val="28"/>
          <w:szCs w:val="28"/>
        </w:rPr>
        <w:t>Corder</w:t>
      </w:r>
      <w:proofErr w:type="spellEnd"/>
      <w:r>
        <w:rPr>
          <w:rFonts w:ascii="Garamond" w:hAnsi="Garamond"/>
          <w:i/>
          <w:sz w:val="28"/>
          <w:szCs w:val="28"/>
        </w:rPr>
        <w:t xml:space="preserve"> v. Folds,</w:t>
      </w:r>
      <w:r>
        <w:rPr>
          <w:rFonts w:ascii="Garamond" w:hAnsi="Garamond"/>
          <w:sz w:val="28"/>
          <w:szCs w:val="28"/>
        </w:rPr>
        <w:t xml:space="preserve"> 292 P.3d 1177 (Colo. App. 2012)</w:t>
      </w:r>
      <w:r w:rsidR="006E021C">
        <w:rPr>
          <w:rFonts w:ascii="Garamond" w:hAnsi="Garamond"/>
          <w:sz w:val="28"/>
          <w:szCs w:val="28"/>
        </w:rPr>
        <w:t>: Pg</w:t>
      </w:r>
      <w:r w:rsidR="00CA765D">
        <w:rPr>
          <w:rFonts w:ascii="Garamond" w:hAnsi="Garamond"/>
          <w:sz w:val="28"/>
          <w:szCs w:val="28"/>
        </w:rPr>
        <w:t>. 9</w:t>
      </w:r>
    </w:p>
    <w:p w14:paraId="52593A2F" w14:textId="3812E5AD" w:rsidR="00511A4D" w:rsidRDefault="00511A4D" w:rsidP="00166B66">
      <w:pPr>
        <w:autoSpaceDE w:val="0"/>
        <w:autoSpaceDN w:val="0"/>
        <w:adjustRightInd w:val="0"/>
        <w:spacing w:line="480" w:lineRule="auto"/>
        <w:ind w:left="1440"/>
        <w:outlineLvl w:val="0"/>
        <w:rPr>
          <w:rFonts w:ascii="Garamond" w:hAnsi="Garamond"/>
          <w:i/>
          <w:iCs/>
          <w:sz w:val="28"/>
          <w:szCs w:val="28"/>
        </w:rPr>
      </w:pPr>
      <w:r w:rsidRPr="00A87BB5">
        <w:rPr>
          <w:rFonts w:ascii="Garamond" w:hAnsi="Garamond"/>
          <w:i/>
          <w:sz w:val="28"/>
          <w:szCs w:val="28"/>
        </w:rPr>
        <w:t>Culpepper v. Pearl St. Bldg., Inc.,</w:t>
      </w:r>
      <w:r w:rsidRPr="00A87BB5">
        <w:rPr>
          <w:rFonts w:ascii="Garamond" w:hAnsi="Garamond"/>
          <w:sz w:val="28"/>
          <w:szCs w:val="28"/>
        </w:rPr>
        <w:t xml:space="preserve"> 877 P.2d 877 (Colo. 1994)</w:t>
      </w:r>
      <w:r w:rsidR="00123A69">
        <w:rPr>
          <w:rFonts w:ascii="Garamond" w:hAnsi="Garamond"/>
          <w:sz w:val="28"/>
          <w:szCs w:val="28"/>
        </w:rPr>
        <w:t>: Pg. 1</w:t>
      </w:r>
      <w:r w:rsidR="00CA765D">
        <w:rPr>
          <w:rFonts w:ascii="Garamond" w:hAnsi="Garamond"/>
          <w:sz w:val="28"/>
          <w:szCs w:val="28"/>
        </w:rPr>
        <w:t>2</w:t>
      </w:r>
    </w:p>
    <w:p w14:paraId="023D5EB5" w14:textId="58D3DD56" w:rsidR="00511A4D" w:rsidRPr="0091784E" w:rsidRDefault="00123A69" w:rsidP="00166B66">
      <w:pPr>
        <w:autoSpaceDE w:val="0"/>
        <w:autoSpaceDN w:val="0"/>
        <w:adjustRightInd w:val="0"/>
        <w:spacing w:line="480" w:lineRule="auto"/>
        <w:ind w:left="1440"/>
        <w:rPr>
          <w:rFonts w:ascii="Garamond" w:hAnsi="Garamond"/>
          <w:i/>
          <w:iCs/>
          <w:sz w:val="28"/>
          <w:szCs w:val="28"/>
          <w:lang w:val="es-US"/>
        </w:rPr>
      </w:pPr>
      <w:proofErr w:type="spellStart"/>
      <w:r w:rsidRPr="0091784E">
        <w:rPr>
          <w:rFonts w:ascii="Garamond" w:hAnsi="Garamond"/>
          <w:i/>
          <w:sz w:val="28"/>
          <w:szCs w:val="28"/>
          <w:lang w:val="es-US"/>
        </w:rPr>
        <w:t>Destefano</w:t>
      </w:r>
      <w:proofErr w:type="spellEnd"/>
      <w:r w:rsidR="00511A4D" w:rsidRPr="0091784E">
        <w:rPr>
          <w:rFonts w:ascii="Garamond" w:hAnsi="Garamond"/>
          <w:i/>
          <w:sz w:val="28"/>
          <w:szCs w:val="28"/>
          <w:lang w:val="es-US"/>
        </w:rPr>
        <w:t xml:space="preserve"> v. </w:t>
      </w:r>
      <w:proofErr w:type="spellStart"/>
      <w:r w:rsidR="00511A4D" w:rsidRPr="0091784E">
        <w:rPr>
          <w:rFonts w:ascii="Garamond" w:hAnsi="Garamond"/>
          <w:i/>
          <w:sz w:val="28"/>
          <w:szCs w:val="28"/>
          <w:lang w:val="es-US"/>
        </w:rPr>
        <w:t>Grabrian</w:t>
      </w:r>
      <w:proofErr w:type="spellEnd"/>
      <w:r w:rsidR="00511A4D" w:rsidRPr="0091784E">
        <w:rPr>
          <w:rFonts w:ascii="Garamond" w:hAnsi="Garamond"/>
          <w:sz w:val="28"/>
          <w:szCs w:val="28"/>
          <w:lang w:val="es-US"/>
        </w:rPr>
        <w:t>, 763 P.</w:t>
      </w:r>
      <w:r w:rsidRPr="0091784E">
        <w:rPr>
          <w:rFonts w:ascii="Garamond" w:hAnsi="Garamond"/>
          <w:sz w:val="28"/>
          <w:szCs w:val="28"/>
          <w:lang w:val="es-US"/>
        </w:rPr>
        <w:t>2d</w:t>
      </w:r>
      <w:r w:rsidR="00511A4D" w:rsidRPr="0091784E">
        <w:rPr>
          <w:rFonts w:ascii="Garamond" w:hAnsi="Garamond"/>
          <w:sz w:val="28"/>
          <w:szCs w:val="28"/>
          <w:lang w:val="es-US"/>
        </w:rPr>
        <w:t xml:space="preserve"> 275 (</w:t>
      </w:r>
      <w:proofErr w:type="spellStart"/>
      <w:r w:rsidR="00511A4D" w:rsidRPr="0091784E">
        <w:rPr>
          <w:rFonts w:ascii="Garamond" w:hAnsi="Garamond"/>
          <w:sz w:val="28"/>
          <w:szCs w:val="28"/>
          <w:lang w:val="es-US"/>
        </w:rPr>
        <w:t>Colo</w:t>
      </w:r>
      <w:proofErr w:type="spellEnd"/>
      <w:r w:rsidR="00511A4D" w:rsidRPr="0091784E">
        <w:rPr>
          <w:rFonts w:ascii="Garamond" w:hAnsi="Garamond"/>
          <w:sz w:val="28"/>
          <w:szCs w:val="28"/>
          <w:lang w:val="es-US"/>
        </w:rPr>
        <w:t>. 1988)</w:t>
      </w:r>
      <w:r w:rsidRPr="0091784E">
        <w:rPr>
          <w:rFonts w:ascii="Garamond" w:hAnsi="Garamond"/>
          <w:sz w:val="28"/>
          <w:szCs w:val="28"/>
          <w:lang w:val="es-US"/>
        </w:rPr>
        <w:t>: Pg. 1</w:t>
      </w:r>
      <w:r w:rsidR="00CA765D">
        <w:rPr>
          <w:rFonts w:ascii="Garamond" w:hAnsi="Garamond"/>
          <w:sz w:val="28"/>
          <w:szCs w:val="28"/>
          <w:lang w:val="es-US"/>
        </w:rPr>
        <w:t>3</w:t>
      </w:r>
    </w:p>
    <w:p w14:paraId="43746C0F" w14:textId="0C7FA405" w:rsidR="00511A4D" w:rsidRDefault="00511A4D" w:rsidP="00166B66">
      <w:pPr>
        <w:autoSpaceDE w:val="0"/>
        <w:autoSpaceDN w:val="0"/>
        <w:adjustRightInd w:val="0"/>
        <w:spacing w:line="480" w:lineRule="auto"/>
        <w:ind w:left="1440"/>
        <w:outlineLvl w:val="0"/>
        <w:rPr>
          <w:rFonts w:ascii="Garamond" w:hAnsi="Garamond"/>
          <w:sz w:val="28"/>
          <w:szCs w:val="28"/>
        </w:rPr>
      </w:pPr>
      <w:proofErr w:type="spellStart"/>
      <w:r w:rsidRPr="000B1460">
        <w:rPr>
          <w:rFonts w:ascii="Garamond" w:hAnsi="Garamond"/>
          <w:i/>
          <w:iCs/>
          <w:sz w:val="28"/>
          <w:szCs w:val="28"/>
        </w:rPr>
        <w:t>Hoery</w:t>
      </w:r>
      <w:proofErr w:type="spellEnd"/>
      <w:r w:rsidRPr="000B1460">
        <w:rPr>
          <w:rFonts w:ascii="Garamond" w:hAnsi="Garamond"/>
          <w:i/>
          <w:iCs/>
          <w:sz w:val="28"/>
          <w:szCs w:val="28"/>
        </w:rPr>
        <w:t xml:space="preserve"> v. United States</w:t>
      </w:r>
      <w:r>
        <w:rPr>
          <w:rFonts w:ascii="Garamond" w:hAnsi="Garamond"/>
          <w:sz w:val="28"/>
          <w:szCs w:val="28"/>
        </w:rPr>
        <w:t>, 64 P.3d 214 (Colo. 2003)</w:t>
      </w:r>
      <w:r w:rsidR="00123A69">
        <w:rPr>
          <w:rFonts w:ascii="Garamond" w:hAnsi="Garamond"/>
          <w:sz w:val="28"/>
          <w:szCs w:val="28"/>
        </w:rPr>
        <w:t xml:space="preserve">: Pg. </w:t>
      </w:r>
      <w:r w:rsidR="00CA765D">
        <w:rPr>
          <w:rFonts w:ascii="Garamond" w:hAnsi="Garamond"/>
          <w:sz w:val="28"/>
          <w:szCs w:val="28"/>
        </w:rPr>
        <w:t>9</w:t>
      </w:r>
    </w:p>
    <w:p w14:paraId="695E91C5" w14:textId="526634E0" w:rsidR="00511A4D" w:rsidRDefault="00511A4D" w:rsidP="00166B66">
      <w:pPr>
        <w:autoSpaceDE w:val="0"/>
        <w:autoSpaceDN w:val="0"/>
        <w:adjustRightInd w:val="0"/>
        <w:spacing w:line="480" w:lineRule="auto"/>
        <w:ind w:left="1440"/>
        <w:rPr>
          <w:rFonts w:ascii="Garamond" w:hAnsi="Garamond"/>
          <w:sz w:val="28"/>
          <w:szCs w:val="28"/>
        </w:rPr>
      </w:pPr>
      <w:r w:rsidRPr="00A87BB5">
        <w:rPr>
          <w:rFonts w:ascii="Garamond" w:hAnsi="Garamond"/>
          <w:i/>
          <w:sz w:val="28"/>
          <w:szCs w:val="28"/>
        </w:rPr>
        <w:t xml:space="preserve">Rugg v. McCarty, </w:t>
      </w:r>
      <w:r w:rsidR="006B3694">
        <w:rPr>
          <w:rFonts w:ascii="Garamond" w:hAnsi="Garamond"/>
          <w:sz w:val="28"/>
          <w:szCs w:val="28"/>
        </w:rPr>
        <w:t xml:space="preserve">173 Colo. 170, </w:t>
      </w:r>
      <w:r w:rsidRPr="00A87BB5">
        <w:rPr>
          <w:rFonts w:ascii="Garamond" w:hAnsi="Garamond"/>
          <w:sz w:val="28"/>
          <w:szCs w:val="28"/>
        </w:rPr>
        <w:t>476 P.2d 753 (1970</w:t>
      </w:r>
      <w:r w:rsidR="00123A69">
        <w:rPr>
          <w:rFonts w:ascii="Garamond" w:hAnsi="Garamond"/>
          <w:sz w:val="28"/>
          <w:szCs w:val="28"/>
        </w:rPr>
        <w:t>): Pg. 1</w:t>
      </w:r>
      <w:r w:rsidR="00CA765D">
        <w:rPr>
          <w:rFonts w:ascii="Garamond" w:hAnsi="Garamond"/>
          <w:sz w:val="28"/>
          <w:szCs w:val="28"/>
        </w:rPr>
        <w:t>3</w:t>
      </w:r>
    </w:p>
    <w:p w14:paraId="11614567" w14:textId="629F7E47" w:rsidR="00166B66" w:rsidRPr="00166B66" w:rsidRDefault="00166B66" w:rsidP="00166B66">
      <w:pPr>
        <w:autoSpaceDE w:val="0"/>
        <w:autoSpaceDN w:val="0"/>
        <w:adjustRightInd w:val="0"/>
        <w:spacing w:before="240" w:line="480" w:lineRule="auto"/>
        <w:ind w:left="720"/>
        <w:rPr>
          <w:rFonts w:ascii="Garamond" w:hAnsi="Garamond" w:cs="Arial"/>
          <w:b/>
          <w:bCs/>
          <w:sz w:val="28"/>
          <w:szCs w:val="28"/>
        </w:rPr>
      </w:pPr>
      <w:r w:rsidRPr="00166B66">
        <w:rPr>
          <w:rFonts w:ascii="Garamond" w:hAnsi="Garamond" w:cs="Arial"/>
          <w:b/>
          <w:bCs/>
          <w:sz w:val="28"/>
          <w:szCs w:val="28"/>
        </w:rPr>
        <w:t>Statutes</w:t>
      </w:r>
      <w:r w:rsidRPr="00DD0405">
        <w:rPr>
          <w:rStyle w:val="FootnoteReference"/>
          <w:rFonts w:ascii="Garamond" w:hAnsi="Garamond"/>
          <w:sz w:val="28"/>
          <w:szCs w:val="28"/>
        </w:rPr>
        <w:footnoteReference w:id="9"/>
      </w:r>
    </w:p>
    <w:p w14:paraId="3457E09B" w14:textId="53738BC3" w:rsidR="00511A4D" w:rsidRDefault="00511A4D" w:rsidP="00166B66">
      <w:pPr>
        <w:autoSpaceDE w:val="0"/>
        <w:autoSpaceDN w:val="0"/>
        <w:adjustRightInd w:val="0"/>
        <w:spacing w:line="480" w:lineRule="auto"/>
        <w:ind w:left="1440"/>
        <w:outlineLvl w:val="0"/>
        <w:rPr>
          <w:rFonts w:ascii="Garamond" w:hAnsi="Garamond"/>
          <w:sz w:val="28"/>
          <w:szCs w:val="28"/>
          <w:u w:val="single"/>
        </w:rPr>
      </w:pPr>
      <w:r w:rsidRPr="000B1460">
        <w:rPr>
          <w:rFonts w:ascii="Garamond" w:hAnsi="Garamond"/>
          <w:sz w:val="28"/>
          <w:szCs w:val="28"/>
        </w:rPr>
        <w:t>§ 13-21-115</w:t>
      </w:r>
      <w:r w:rsidR="006B3694">
        <w:rPr>
          <w:rFonts w:ascii="Garamond" w:hAnsi="Garamond"/>
          <w:sz w:val="28"/>
          <w:szCs w:val="28"/>
        </w:rPr>
        <w:t>, C.R.S.</w:t>
      </w:r>
      <w:r>
        <w:rPr>
          <w:rFonts w:ascii="Garamond" w:hAnsi="Garamond"/>
          <w:sz w:val="28"/>
          <w:szCs w:val="28"/>
        </w:rPr>
        <w:t xml:space="preserve"> 2015</w:t>
      </w:r>
      <w:r w:rsidR="00123A69">
        <w:rPr>
          <w:rFonts w:ascii="Garamond" w:hAnsi="Garamond"/>
          <w:sz w:val="28"/>
          <w:szCs w:val="28"/>
        </w:rPr>
        <w:t xml:space="preserve">: pg. </w:t>
      </w:r>
      <w:r w:rsidR="00CA765D">
        <w:rPr>
          <w:rFonts w:ascii="Garamond" w:hAnsi="Garamond"/>
          <w:sz w:val="28"/>
          <w:szCs w:val="28"/>
        </w:rPr>
        <w:t>9</w:t>
      </w:r>
      <w:r w:rsidR="00F2637F">
        <w:rPr>
          <w:rStyle w:val="FootnoteReference"/>
          <w:rFonts w:ascii="Garamond" w:hAnsi="Garamond"/>
          <w:sz w:val="28"/>
          <w:szCs w:val="28"/>
        </w:rPr>
        <w:footnoteReference w:id="10"/>
      </w:r>
    </w:p>
    <w:p w14:paraId="25F57C26" w14:textId="2EE1EA98" w:rsidR="00511A4D" w:rsidRPr="005C6BD4" w:rsidRDefault="001D1AE9">
      <w:pPr>
        <w:rPr>
          <w:rFonts w:ascii="Garamond" w:hAnsi="Garamond" w:cs="Arial"/>
          <w:szCs w:val="28"/>
        </w:rPr>
      </w:pPr>
      <w:r>
        <w:rPr>
          <w:rFonts w:ascii="Garamond" w:hAnsi="Garamond" w:cs="Arial"/>
          <w:szCs w:val="28"/>
        </w:rPr>
        <w:br w:type="page"/>
      </w:r>
    </w:p>
    <w:p w14:paraId="4E075694" w14:textId="2DD6B8E0" w:rsidR="00166B66" w:rsidRPr="00166B66" w:rsidRDefault="00166B66" w:rsidP="00166B66">
      <w:pPr>
        <w:autoSpaceDE w:val="0"/>
        <w:autoSpaceDN w:val="0"/>
        <w:adjustRightInd w:val="0"/>
        <w:spacing w:before="360" w:after="240" w:line="480" w:lineRule="auto"/>
        <w:ind w:left="720" w:hanging="720"/>
        <w:outlineLvl w:val="0"/>
        <w:rPr>
          <w:rFonts w:ascii="Garamond" w:hAnsi="Garamond"/>
          <w:b/>
          <w:sz w:val="32"/>
          <w:szCs w:val="32"/>
        </w:rPr>
      </w:pPr>
      <w:r w:rsidRPr="00166B66">
        <w:rPr>
          <w:rFonts w:ascii="Garamond" w:hAnsi="Garamond"/>
          <w:b/>
          <w:sz w:val="32"/>
          <w:szCs w:val="32"/>
        </w:rPr>
        <w:lastRenderedPageBreak/>
        <w:t>3.</w:t>
      </w:r>
      <w:r w:rsidRPr="00166B66">
        <w:rPr>
          <w:rFonts w:ascii="Garamond" w:hAnsi="Garamond"/>
          <w:b/>
          <w:sz w:val="32"/>
          <w:szCs w:val="32"/>
        </w:rPr>
        <w:tab/>
        <w:t>Issues on Appeal</w:t>
      </w:r>
      <w:r w:rsidRPr="0098157F">
        <w:rPr>
          <w:rStyle w:val="FootnoteReference"/>
          <w:rFonts w:ascii="Garamond" w:hAnsi="Garamond"/>
          <w:b/>
          <w:sz w:val="32"/>
          <w:szCs w:val="32"/>
        </w:rPr>
        <w:footnoteReference w:id="11"/>
      </w:r>
    </w:p>
    <w:p w14:paraId="00B1E844" w14:textId="32D59A49" w:rsidR="00ED31E6" w:rsidRDefault="000D3656" w:rsidP="00B942A8">
      <w:pPr>
        <w:autoSpaceDE w:val="0"/>
        <w:autoSpaceDN w:val="0"/>
        <w:adjustRightInd w:val="0"/>
        <w:spacing w:line="480" w:lineRule="auto"/>
        <w:ind w:firstLine="720"/>
        <w:rPr>
          <w:rFonts w:ascii="Garamond" w:hAnsi="Garamond"/>
          <w:sz w:val="28"/>
          <w:szCs w:val="28"/>
        </w:rPr>
      </w:pPr>
      <w:r>
        <w:rPr>
          <w:rFonts w:ascii="Garamond" w:hAnsi="Garamond"/>
          <w:sz w:val="28"/>
          <w:szCs w:val="28"/>
        </w:rPr>
        <w:t>1. The District Court did not err in finding that Goldilocks trespassed.</w:t>
      </w:r>
    </w:p>
    <w:p w14:paraId="52D4EE59" w14:textId="557E73F3" w:rsidR="000D3656" w:rsidRDefault="000D3656" w:rsidP="00B942A8">
      <w:pPr>
        <w:autoSpaceDE w:val="0"/>
        <w:autoSpaceDN w:val="0"/>
        <w:adjustRightInd w:val="0"/>
        <w:spacing w:line="480" w:lineRule="auto"/>
        <w:ind w:firstLine="720"/>
        <w:rPr>
          <w:rFonts w:ascii="Garamond" w:hAnsi="Garamond"/>
          <w:sz w:val="28"/>
          <w:szCs w:val="28"/>
        </w:rPr>
      </w:pPr>
      <w:r>
        <w:rPr>
          <w:rFonts w:ascii="Garamond" w:hAnsi="Garamond"/>
          <w:sz w:val="28"/>
          <w:szCs w:val="28"/>
        </w:rPr>
        <w:t xml:space="preserve">2. The District Court did not err in finding outrageous behavior. </w:t>
      </w:r>
    </w:p>
    <w:p w14:paraId="6F3307E4" w14:textId="0385F9AF" w:rsidR="000D3656" w:rsidRDefault="000D3656" w:rsidP="00B942A8">
      <w:pPr>
        <w:autoSpaceDE w:val="0"/>
        <w:autoSpaceDN w:val="0"/>
        <w:adjustRightInd w:val="0"/>
        <w:spacing w:line="480" w:lineRule="auto"/>
        <w:ind w:firstLine="720"/>
        <w:rPr>
          <w:rFonts w:ascii="Garamond" w:hAnsi="Garamond"/>
          <w:sz w:val="28"/>
          <w:szCs w:val="28"/>
        </w:rPr>
      </w:pPr>
      <w:r>
        <w:rPr>
          <w:rFonts w:ascii="Garamond" w:hAnsi="Garamond"/>
          <w:sz w:val="28"/>
          <w:szCs w:val="28"/>
        </w:rPr>
        <w:t>3. The damages awarded were not excessive.</w:t>
      </w:r>
      <w:r>
        <w:rPr>
          <w:rStyle w:val="FootnoteReference"/>
          <w:rFonts w:ascii="Garamond" w:hAnsi="Garamond"/>
          <w:sz w:val="28"/>
          <w:szCs w:val="28"/>
        </w:rPr>
        <w:footnoteReference w:id="12"/>
      </w:r>
      <w:r>
        <w:rPr>
          <w:rFonts w:ascii="Garamond" w:hAnsi="Garamond"/>
          <w:sz w:val="28"/>
          <w:szCs w:val="28"/>
        </w:rPr>
        <w:t xml:space="preserve"> </w:t>
      </w:r>
    </w:p>
    <w:p w14:paraId="0828BE00" w14:textId="41B99970" w:rsidR="00166B66" w:rsidRDefault="00166B66" w:rsidP="00166B66">
      <w:pPr>
        <w:autoSpaceDE w:val="0"/>
        <w:autoSpaceDN w:val="0"/>
        <w:adjustRightInd w:val="0"/>
        <w:spacing w:before="360" w:after="240" w:line="480" w:lineRule="auto"/>
        <w:ind w:left="720" w:hanging="720"/>
        <w:outlineLvl w:val="0"/>
        <w:rPr>
          <w:rFonts w:ascii="Garamond" w:hAnsi="Garamond"/>
          <w:b/>
          <w:sz w:val="32"/>
          <w:szCs w:val="32"/>
        </w:rPr>
      </w:pPr>
      <w:r w:rsidRPr="007E7700">
        <w:rPr>
          <w:rFonts w:ascii="Garamond" w:hAnsi="Garamond"/>
          <w:b/>
          <w:sz w:val="32"/>
          <w:szCs w:val="32"/>
        </w:rPr>
        <w:t>4.</w:t>
      </w:r>
      <w:r w:rsidRPr="007E7700">
        <w:rPr>
          <w:rFonts w:ascii="Garamond" w:hAnsi="Garamond"/>
          <w:b/>
          <w:sz w:val="32"/>
          <w:szCs w:val="32"/>
        </w:rPr>
        <w:tab/>
      </w:r>
      <w:r>
        <w:rPr>
          <w:rFonts w:ascii="Garamond" w:hAnsi="Garamond"/>
          <w:b/>
          <w:sz w:val="32"/>
          <w:szCs w:val="32"/>
        </w:rPr>
        <w:t>Statement of the Case</w:t>
      </w:r>
      <w:r w:rsidRPr="00DD0405">
        <w:rPr>
          <w:rStyle w:val="FootnoteReference"/>
          <w:rFonts w:ascii="Garamond" w:hAnsi="Garamond"/>
          <w:b/>
          <w:sz w:val="32"/>
          <w:szCs w:val="32"/>
        </w:rPr>
        <w:footnoteReference w:id="13"/>
      </w:r>
    </w:p>
    <w:p w14:paraId="3C1014D6" w14:textId="1C4C5A16" w:rsidR="00776506" w:rsidRPr="005C6BD4" w:rsidRDefault="006C403B" w:rsidP="00166B66">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We</w:t>
      </w:r>
      <w:r w:rsidR="00304EF6">
        <w:rPr>
          <w:rFonts w:ascii="Garamond" w:hAnsi="Garamond"/>
          <w:sz w:val="28"/>
          <w:szCs w:val="28"/>
        </w:rPr>
        <w:t xml:space="preserve"> include </w:t>
      </w:r>
      <w:r w:rsidR="00C53735">
        <w:rPr>
          <w:rFonts w:ascii="Garamond" w:hAnsi="Garamond"/>
          <w:sz w:val="28"/>
          <w:szCs w:val="28"/>
        </w:rPr>
        <w:t>the following</w:t>
      </w:r>
      <w:r w:rsidR="00304EF6">
        <w:rPr>
          <w:rFonts w:ascii="Garamond" w:hAnsi="Garamond"/>
          <w:sz w:val="28"/>
          <w:szCs w:val="28"/>
        </w:rPr>
        <w:t xml:space="preserve"> </w:t>
      </w:r>
      <w:r w:rsidR="00330B83">
        <w:rPr>
          <w:rFonts w:ascii="Garamond" w:hAnsi="Garamond"/>
          <w:sz w:val="28"/>
          <w:szCs w:val="28"/>
        </w:rPr>
        <w:t xml:space="preserve">additional </w:t>
      </w:r>
      <w:r w:rsidR="00304EF6">
        <w:rPr>
          <w:rFonts w:ascii="Garamond" w:hAnsi="Garamond"/>
          <w:sz w:val="28"/>
          <w:szCs w:val="28"/>
        </w:rPr>
        <w:t xml:space="preserve">facts to the </w:t>
      </w:r>
      <w:r w:rsidR="00B942A8">
        <w:rPr>
          <w:rFonts w:ascii="Garamond" w:hAnsi="Garamond"/>
          <w:sz w:val="28"/>
          <w:szCs w:val="28"/>
        </w:rPr>
        <w:t xml:space="preserve">Statement of the Case found in the </w:t>
      </w:r>
      <w:r w:rsidR="00304EF6">
        <w:rPr>
          <w:rFonts w:ascii="Garamond" w:hAnsi="Garamond"/>
          <w:sz w:val="28"/>
          <w:szCs w:val="28"/>
        </w:rPr>
        <w:t>Opening Brief</w:t>
      </w:r>
      <w:r w:rsidR="00776506" w:rsidRPr="005C6BD4">
        <w:rPr>
          <w:rFonts w:ascii="Garamond" w:hAnsi="Garamond"/>
          <w:sz w:val="28"/>
          <w:szCs w:val="28"/>
        </w:rPr>
        <w:t>:</w:t>
      </w:r>
    </w:p>
    <w:sdt>
      <w:sdtPr>
        <w:rPr>
          <w:rFonts w:ascii="Garamond" w:hAnsi="Garamond"/>
          <w:sz w:val="28"/>
          <w:szCs w:val="28"/>
        </w:rPr>
        <w:id w:val="435336755"/>
      </w:sdtPr>
      <w:sdtEndPr/>
      <w:sdtContent>
        <w:p w14:paraId="6237F6BC" w14:textId="2058F8DB" w:rsidR="00304EF6" w:rsidRDefault="0032581D" w:rsidP="00166B66">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Mama Brown-Bear testified that their home was located several miles outside of town on a dirt road</w:t>
          </w:r>
          <w:r w:rsidR="00B60928">
            <w:rPr>
              <w:rFonts w:ascii="Garamond" w:hAnsi="Garamond"/>
              <w:sz w:val="28"/>
              <w:szCs w:val="28"/>
            </w:rPr>
            <w:t xml:space="preserve"> and </w:t>
          </w:r>
          <w:r w:rsidR="00B942A8">
            <w:rPr>
              <w:rFonts w:ascii="Garamond" w:hAnsi="Garamond"/>
              <w:sz w:val="28"/>
              <w:szCs w:val="28"/>
            </w:rPr>
            <w:t xml:space="preserve">that she </w:t>
          </w:r>
          <w:r w:rsidR="00B60928">
            <w:rPr>
              <w:rFonts w:ascii="Garamond" w:hAnsi="Garamond"/>
              <w:sz w:val="28"/>
              <w:szCs w:val="28"/>
            </w:rPr>
            <w:t>never met Goldilocks before this case</w:t>
          </w:r>
          <w:proofErr w:type="gramStart"/>
          <w:r w:rsidR="00C53735">
            <w:rPr>
              <w:rFonts w:ascii="Garamond" w:hAnsi="Garamond"/>
              <w:sz w:val="28"/>
              <w:szCs w:val="28"/>
            </w:rPr>
            <w:t xml:space="preserve">. </w:t>
          </w:r>
          <w:proofErr w:type="gramEnd"/>
          <w:r w:rsidR="003616F5">
            <w:rPr>
              <w:rFonts w:ascii="Garamond" w:hAnsi="Garamond"/>
              <w:sz w:val="28"/>
              <w:szCs w:val="28"/>
            </w:rPr>
            <w:t xml:space="preserve">R. Tr. </w:t>
          </w:r>
          <w:r w:rsidR="00C53735">
            <w:rPr>
              <w:rFonts w:ascii="Garamond" w:hAnsi="Garamond"/>
              <w:sz w:val="28"/>
              <w:szCs w:val="28"/>
            </w:rPr>
            <w:t>(</w:t>
          </w:r>
          <w:r w:rsidR="003616F5">
            <w:rPr>
              <w:rFonts w:ascii="Garamond" w:hAnsi="Garamond"/>
              <w:sz w:val="28"/>
              <w:szCs w:val="28"/>
            </w:rPr>
            <w:t>June 16, 2015</w:t>
          </w:r>
          <w:r w:rsidR="00A342EE">
            <w:rPr>
              <w:rFonts w:ascii="Garamond" w:hAnsi="Garamond"/>
              <w:sz w:val="28"/>
              <w:szCs w:val="28"/>
            </w:rPr>
            <w:t>), p. 6, l</w:t>
          </w:r>
          <w:r w:rsidR="00C53735">
            <w:rPr>
              <w:rFonts w:ascii="Garamond" w:hAnsi="Garamond"/>
              <w:sz w:val="28"/>
              <w:szCs w:val="28"/>
            </w:rPr>
            <w:t>ine 25</w:t>
          </w:r>
          <w:r w:rsidR="00B942A8">
            <w:rPr>
              <w:rFonts w:ascii="Garamond" w:hAnsi="Garamond"/>
              <w:sz w:val="28"/>
              <w:szCs w:val="28"/>
            </w:rPr>
            <w:t>.</w:t>
          </w:r>
          <w:r w:rsidR="0098157F">
            <w:rPr>
              <w:rStyle w:val="FootnoteReference"/>
              <w:rFonts w:ascii="Garamond" w:hAnsi="Garamond"/>
              <w:sz w:val="28"/>
              <w:szCs w:val="28"/>
            </w:rPr>
            <w:footnoteReference w:id="14"/>
          </w:r>
          <w:r w:rsidR="0033010E">
            <w:rPr>
              <w:rFonts w:ascii="Garamond" w:hAnsi="Garamond"/>
              <w:sz w:val="28"/>
              <w:szCs w:val="28"/>
            </w:rPr>
            <w:t xml:space="preserve"> Goldilocks testified</w:t>
          </w:r>
          <w:r w:rsidR="003616F5">
            <w:rPr>
              <w:rFonts w:ascii="Garamond" w:hAnsi="Garamond"/>
              <w:sz w:val="28"/>
              <w:szCs w:val="28"/>
            </w:rPr>
            <w:t xml:space="preserve"> </w:t>
          </w:r>
          <w:r w:rsidR="00331879">
            <w:rPr>
              <w:rFonts w:ascii="Garamond" w:hAnsi="Garamond"/>
              <w:sz w:val="28"/>
              <w:szCs w:val="28"/>
            </w:rPr>
            <w:t>that she saw no</w:t>
          </w:r>
          <w:r w:rsidR="003616F5">
            <w:rPr>
              <w:rFonts w:ascii="Garamond" w:hAnsi="Garamond"/>
              <w:sz w:val="28"/>
              <w:szCs w:val="28"/>
            </w:rPr>
            <w:t xml:space="preserve"> signs advertising th</w:t>
          </w:r>
          <w:r w:rsidR="00C53735">
            <w:rPr>
              <w:rFonts w:ascii="Garamond" w:hAnsi="Garamond"/>
              <w:sz w:val="28"/>
              <w:szCs w:val="28"/>
            </w:rPr>
            <w:t>e home as a bed and breakfast</w:t>
          </w:r>
          <w:proofErr w:type="gramStart"/>
          <w:r w:rsidR="00C53735">
            <w:rPr>
              <w:rFonts w:ascii="Garamond" w:hAnsi="Garamond"/>
              <w:sz w:val="28"/>
              <w:szCs w:val="28"/>
            </w:rPr>
            <w:t xml:space="preserve">. </w:t>
          </w:r>
          <w:proofErr w:type="gramEnd"/>
          <w:r w:rsidR="003616F5">
            <w:rPr>
              <w:rFonts w:ascii="Garamond" w:hAnsi="Garamond"/>
              <w:sz w:val="28"/>
              <w:szCs w:val="28"/>
            </w:rPr>
            <w:t xml:space="preserve">R. Tr. </w:t>
          </w:r>
          <w:r w:rsidR="00C53735">
            <w:rPr>
              <w:rFonts w:ascii="Garamond" w:hAnsi="Garamond"/>
              <w:sz w:val="28"/>
              <w:szCs w:val="28"/>
            </w:rPr>
            <w:t>(</w:t>
          </w:r>
          <w:r w:rsidR="003616F5">
            <w:rPr>
              <w:rFonts w:ascii="Garamond" w:hAnsi="Garamond"/>
              <w:sz w:val="28"/>
              <w:szCs w:val="28"/>
            </w:rPr>
            <w:t>June 15, 2015</w:t>
          </w:r>
          <w:r w:rsidR="00C53735">
            <w:rPr>
              <w:rFonts w:ascii="Garamond" w:hAnsi="Garamond"/>
              <w:sz w:val="28"/>
              <w:szCs w:val="28"/>
            </w:rPr>
            <w:t>)</w:t>
          </w:r>
          <w:r w:rsidR="00A342EE">
            <w:rPr>
              <w:rFonts w:ascii="Garamond" w:hAnsi="Garamond"/>
              <w:sz w:val="28"/>
              <w:szCs w:val="28"/>
            </w:rPr>
            <w:t>, p. 39, l</w:t>
          </w:r>
          <w:r w:rsidR="003616F5">
            <w:rPr>
              <w:rFonts w:ascii="Garamond" w:hAnsi="Garamond"/>
              <w:sz w:val="28"/>
              <w:szCs w:val="28"/>
            </w:rPr>
            <w:t xml:space="preserve">ine 10. </w:t>
          </w:r>
        </w:p>
        <w:p w14:paraId="6DB51EA5" w14:textId="7CEDFE31" w:rsidR="0033010E" w:rsidRDefault="0033010E" w:rsidP="00166B66">
          <w:pPr>
            <w:autoSpaceDE w:val="0"/>
            <w:autoSpaceDN w:val="0"/>
            <w:adjustRightInd w:val="0"/>
            <w:spacing w:line="480" w:lineRule="auto"/>
            <w:ind w:left="720" w:firstLine="720"/>
            <w:rPr>
              <w:rFonts w:ascii="Garamond" w:hAnsi="Garamond"/>
              <w:sz w:val="28"/>
              <w:szCs w:val="28"/>
            </w:rPr>
          </w:pPr>
          <w:r>
            <w:rPr>
              <w:rFonts w:ascii="Garamond" w:hAnsi="Garamond"/>
              <w:sz w:val="28"/>
              <w:szCs w:val="28"/>
            </w:rPr>
            <w:lastRenderedPageBreak/>
            <w:t>Papa Brown-Bear testified that he was sure they had made the beds before leaving on their hike</w:t>
          </w:r>
          <w:proofErr w:type="gramStart"/>
          <w:r w:rsidR="00A342EE">
            <w:rPr>
              <w:rFonts w:ascii="Garamond" w:hAnsi="Garamond"/>
              <w:sz w:val="28"/>
              <w:szCs w:val="28"/>
            </w:rPr>
            <w:t xml:space="preserve">. </w:t>
          </w:r>
          <w:proofErr w:type="gramEnd"/>
          <w:r w:rsidR="00A342EE">
            <w:rPr>
              <w:rFonts w:ascii="Garamond" w:hAnsi="Garamond"/>
              <w:sz w:val="28"/>
              <w:szCs w:val="28"/>
            </w:rPr>
            <w:t>R. Tr. (June 15, 2015), p. 21, l</w:t>
          </w:r>
          <w:r>
            <w:rPr>
              <w:rFonts w:ascii="Garamond" w:hAnsi="Garamond"/>
              <w:sz w:val="28"/>
              <w:szCs w:val="28"/>
            </w:rPr>
            <w:t>ine 7</w:t>
          </w:r>
          <w:r w:rsidR="00324937">
            <w:rPr>
              <w:rFonts w:ascii="Garamond" w:hAnsi="Garamond"/>
              <w:sz w:val="28"/>
              <w:szCs w:val="28"/>
            </w:rPr>
            <w:t>.</w:t>
          </w:r>
          <w:r>
            <w:rPr>
              <w:rStyle w:val="FootnoteReference"/>
              <w:rFonts w:ascii="Garamond" w:hAnsi="Garamond"/>
              <w:sz w:val="28"/>
              <w:szCs w:val="28"/>
            </w:rPr>
            <w:footnoteReference w:id="15"/>
          </w:r>
          <w:r>
            <w:rPr>
              <w:rFonts w:ascii="Garamond" w:hAnsi="Garamond"/>
              <w:sz w:val="28"/>
              <w:szCs w:val="28"/>
            </w:rPr>
            <w:t xml:space="preserve"> However, Officer J. Hopps </w:t>
          </w:r>
          <w:r w:rsidR="006C403B">
            <w:rPr>
              <w:rFonts w:ascii="Garamond" w:hAnsi="Garamond"/>
              <w:sz w:val="28"/>
              <w:szCs w:val="28"/>
            </w:rPr>
            <w:t>testified</w:t>
          </w:r>
          <w:r w:rsidR="00331879">
            <w:rPr>
              <w:rFonts w:ascii="Garamond" w:hAnsi="Garamond"/>
              <w:sz w:val="28"/>
              <w:szCs w:val="28"/>
            </w:rPr>
            <w:t xml:space="preserve"> that </w:t>
          </w:r>
          <w:r w:rsidR="00F65C70">
            <w:rPr>
              <w:rFonts w:ascii="Garamond" w:hAnsi="Garamond"/>
              <w:sz w:val="28"/>
              <w:szCs w:val="28"/>
            </w:rPr>
            <w:t>both Mama</w:t>
          </w:r>
          <w:r w:rsidR="00330B83">
            <w:rPr>
              <w:rFonts w:ascii="Garamond" w:hAnsi="Garamond"/>
              <w:sz w:val="28"/>
              <w:szCs w:val="28"/>
            </w:rPr>
            <w:t>’s</w:t>
          </w:r>
          <w:r w:rsidR="00F65C70">
            <w:rPr>
              <w:rFonts w:ascii="Garamond" w:hAnsi="Garamond"/>
              <w:sz w:val="28"/>
              <w:szCs w:val="28"/>
            </w:rPr>
            <w:t xml:space="preserve"> and Papa Brown-Bear’s beds were </w:t>
          </w:r>
          <w:r w:rsidR="00304EF6">
            <w:rPr>
              <w:rFonts w:ascii="Garamond" w:hAnsi="Garamond"/>
              <w:sz w:val="28"/>
              <w:szCs w:val="28"/>
            </w:rPr>
            <w:t>“unmade and it looked like someone had been sleeping in them”</w:t>
          </w:r>
          <w:proofErr w:type="gramStart"/>
          <w:r w:rsidR="00304EF6">
            <w:rPr>
              <w:rFonts w:ascii="Garamond" w:hAnsi="Garamond"/>
              <w:sz w:val="28"/>
              <w:szCs w:val="28"/>
            </w:rPr>
            <w:t xml:space="preserve">. </w:t>
          </w:r>
          <w:proofErr w:type="gramEnd"/>
          <w:r w:rsidR="006C403B">
            <w:rPr>
              <w:rFonts w:ascii="Garamond" w:hAnsi="Garamond"/>
              <w:sz w:val="28"/>
              <w:szCs w:val="28"/>
            </w:rPr>
            <w:t xml:space="preserve">R. Tr. (June 15, 2015), </w:t>
          </w:r>
          <w:r w:rsidR="00A342EE">
            <w:rPr>
              <w:rFonts w:ascii="Garamond" w:hAnsi="Garamond"/>
              <w:sz w:val="28"/>
              <w:szCs w:val="28"/>
            </w:rPr>
            <w:t>p</w:t>
          </w:r>
          <w:r w:rsidR="006C403B">
            <w:rPr>
              <w:rFonts w:ascii="Garamond" w:hAnsi="Garamond"/>
              <w:sz w:val="28"/>
              <w:szCs w:val="28"/>
            </w:rPr>
            <w:t>. 20 – 21; R.</w:t>
          </w:r>
          <w:r w:rsidR="00A342EE">
            <w:rPr>
              <w:rFonts w:ascii="Garamond" w:hAnsi="Garamond"/>
              <w:sz w:val="28"/>
              <w:szCs w:val="28"/>
            </w:rPr>
            <w:t xml:space="preserve"> Ex. Z, p</w:t>
          </w:r>
          <w:r w:rsidR="00304EF6">
            <w:rPr>
              <w:rFonts w:ascii="Garamond" w:hAnsi="Garamond"/>
              <w:sz w:val="28"/>
              <w:szCs w:val="28"/>
            </w:rPr>
            <w:t>. 2</w:t>
          </w:r>
          <w:r>
            <w:rPr>
              <w:rFonts w:ascii="Garamond" w:hAnsi="Garamond"/>
              <w:sz w:val="28"/>
              <w:szCs w:val="28"/>
            </w:rPr>
            <w:t>.</w:t>
          </w:r>
          <w:r w:rsidR="005A647D">
            <w:rPr>
              <w:rStyle w:val="FootnoteReference"/>
              <w:rFonts w:ascii="Garamond" w:hAnsi="Garamond"/>
              <w:sz w:val="28"/>
              <w:szCs w:val="28"/>
            </w:rPr>
            <w:footnoteReference w:id="16"/>
          </w:r>
          <w:r w:rsidR="00304EF6">
            <w:rPr>
              <w:rFonts w:ascii="Garamond" w:hAnsi="Garamond"/>
              <w:sz w:val="28"/>
              <w:szCs w:val="28"/>
            </w:rPr>
            <w:t xml:space="preserve"> </w:t>
          </w:r>
        </w:p>
        <w:p w14:paraId="4FFC2983" w14:textId="7D75FFF7" w:rsidR="00776506" w:rsidRPr="003E100E" w:rsidRDefault="00A342EE" w:rsidP="00166B66">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The Brown-Bears also gave </w:t>
          </w:r>
          <w:r w:rsidR="0033010E">
            <w:rPr>
              <w:rFonts w:ascii="Garamond" w:hAnsi="Garamond"/>
              <w:sz w:val="28"/>
              <w:szCs w:val="28"/>
            </w:rPr>
            <w:t>Officer Hopps</w:t>
          </w:r>
          <w:r w:rsidR="00D574EC">
            <w:rPr>
              <w:rFonts w:ascii="Garamond" w:hAnsi="Garamond"/>
              <w:sz w:val="28"/>
              <w:szCs w:val="28"/>
            </w:rPr>
            <w:t xml:space="preserve"> </w:t>
          </w:r>
          <w:r>
            <w:rPr>
              <w:rFonts w:ascii="Garamond" w:hAnsi="Garamond"/>
              <w:sz w:val="28"/>
              <w:szCs w:val="28"/>
            </w:rPr>
            <w:t xml:space="preserve">a list of the home’s missing items, including </w:t>
          </w:r>
          <w:r w:rsidR="0033010E">
            <w:rPr>
              <w:rFonts w:ascii="Garamond" w:hAnsi="Garamond"/>
              <w:sz w:val="28"/>
              <w:szCs w:val="28"/>
            </w:rPr>
            <w:t>half of the Brown-Bears’</w:t>
          </w:r>
          <w:r w:rsidR="00D574EC">
            <w:rPr>
              <w:rFonts w:ascii="Garamond" w:hAnsi="Garamond"/>
              <w:sz w:val="28"/>
              <w:szCs w:val="28"/>
            </w:rPr>
            <w:t xml:space="preserve"> bl</w:t>
          </w:r>
          <w:r w:rsidR="00C53735">
            <w:rPr>
              <w:rFonts w:ascii="Garamond" w:hAnsi="Garamond"/>
              <w:sz w:val="28"/>
              <w:szCs w:val="28"/>
            </w:rPr>
            <w:t>ueberr</w:t>
          </w:r>
          <w:r w:rsidR="00156D3C">
            <w:rPr>
              <w:rFonts w:ascii="Garamond" w:hAnsi="Garamond"/>
              <w:sz w:val="28"/>
              <w:szCs w:val="28"/>
            </w:rPr>
            <w:t>ie</w:t>
          </w:r>
          <w:r w:rsidR="00C53735">
            <w:rPr>
              <w:rFonts w:ascii="Garamond" w:hAnsi="Garamond"/>
              <w:sz w:val="28"/>
              <w:szCs w:val="28"/>
            </w:rPr>
            <w:t>s</w:t>
          </w:r>
          <w:proofErr w:type="gramStart"/>
          <w:r w:rsidR="00C53735">
            <w:rPr>
              <w:rFonts w:ascii="Garamond" w:hAnsi="Garamond"/>
              <w:sz w:val="28"/>
              <w:szCs w:val="28"/>
            </w:rPr>
            <w:t xml:space="preserve">. </w:t>
          </w:r>
          <w:proofErr w:type="gramEnd"/>
          <w:r w:rsidR="00156D3C">
            <w:rPr>
              <w:rFonts w:ascii="Garamond" w:hAnsi="Garamond"/>
              <w:sz w:val="28"/>
              <w:szCs w:val="28"/>
            </w:rPr>
            <w:t>R. Ex. Z,</w:t>
          </w:r>
          <w:r>
            <w:rPr>
              <w:rFonts w:ascii="Garamond" w:hAnsi="Garamond"/>
              <w:sz w:val="28"/>
              <w:szCs w:val="28"/>
            </w:rPr>
            <w:t xml:space="preserve"> p</w:t>
          </w:r>
          <w:r w:rsidR="00D574EC">
            <w:rPr>
              <w:rFonts w:ascii="Garamond" w:hAnsi="Garamond"/>
              <w:sz w:val="28"/>
              <w:szCs w:val="28"/>
            </w:rPr>
            <w:t>. 3</w:t>
          </w:r>
          <w:r w:rsidR="0033010E">
            <w:rPr>
              <w:rFonts w:ascii="Garamond" w:hAnsi="Garamond"/>
              <w:sz w:val="28"/>
              <w:szCs w:val="28"/>
            </w:rPr>
            <w:t>.</w:t>
          </w:r>
          <w:r w:rsidR="005A647D">
            <w:rPr>
              <w:rStyle w:val="FootnoteReference"/>
              <w:rFonts w:ascii="Garamond" w:hAnsi="Garamond"/>
              <w:sz w:val="28"/>
              <w:szCs w:val="28"/>
            </w:rPr>
            <w:footnoteReference w:id="17"/>
          </w:r>
          <w:r w:rsidR="00D574EC">
            <w:rPr>
              <w:rFonts w:ascii="Garamond" w:hAnsi="Garamond"/>
              <w:sz w:val="28"/>
              <w:szCs w:val="28"/>
            </w:rPr>
            <w:t xml:space="preserve"> </w:t>
          </w:r>
          <w:r w:rsidR="00014198">
            <w:rPr>
              <w:rFonts w:ascii="Garamond" w:hAnsi="Garamond"/>
              <w:sz w:val="28"/>
              <w:szCs w:val="28"/>
            </w:rPr>
            <w:t>Papa</w:t>
          </w:r>
          <w:r w:rsidR="0033010E">
            <w:rPr>
              <w:rFonts w:ascii="Garamond" w:hAnsi="Garamond"/>
              <w:sz w:val="28"/>
              <w:szCs w:val="28"/>
            </w:rPr>
            <w:t xml:space="preserve"> Brown-Bear </w:t>
          </w:r>
          <w:r w:rsidR="00D574EC">
            <w:rPr>
              <w:rFonts w:ascii="Garamond" w:hAnsi="Garamond"/>
              <w:sz w:val="28"/>
              <w:szCs w:val="28"/>
            </w:rPr>
            <w:t xml:space="preserve">testified that he was outraged to find </w:t>
          </w:r>
          <w:r w:rsidR="00DE5EF7">
            <w:rPr>
              <w:rFonts w:ascii="Garamond" w:hAnsi="Garamond"/>
              <w:sz w:val="28"/>
              <w:szCs w:val="28"/>
            </w:rPr>
            <w:t xml:space="preserve">that </w:t>
          </w:r>
          <w:r w:rsidR="00D574EC">
            <w:rPr>
              <w:rFonts w:ascii="Garamond" w:hAnsi="Garamond"/>
              <w:sz w:val="28"/>
              <w:szCs w:val="28"/>
            </w:rPr>
            <w:t>half of their blueberr</w:t>
          </w:r>
          <w:r w:rsidR="00156D3C">
            <w:rPr>
              <w:rFonts w:ascii="Garamond" w:hAnsi="Garamond"/>
              <w:sz w:val="28"/>
              <w:szCs w:val="28"/>
            </w:rPr>
            <w:t>ies had been</w:t>
          </w:r>
          <w:r w:rsidR="0033010E">
            <w:rPr>
              <w:rFonts w:ascii="Garamond" w:hAnsi="Garamond"/>
              <w:sz w:val="28"/>
              <w:szCs w:val="28"/>
            </w:rPr>
            <w:t xml:space="preserve"> </w:t>
          </w:r>
          <w:r w:rsidR="002F112E">
            <w:rPr>
              <w:rFonts w:ascii="Garamond" w:hAnsi="Garamond"/>
              <w:sz w:val="28"/>
              <w:szCs w:val="28"/>
            </w:rPr>
            <w:t>stolen</w:t>
          </w:r>
          <w:proofErr w:type="gramStart"/>
          <w:r w:rsidR="002F112E">
            <w:rPr>
              <w:rFonts w:ascii="Garamond" w:hAnsi="Garamond"/>
              <w:sz w:val="28"/>
              <w:szCs w:val="28"/>
            </w:rPr>
            <w:t xml:space="preserve">. </w:t>
          </w:r>
          <w:proofErr w:type="gramEnd"/>
          <w:r w:rsidR="0033010E">
            <w:rPr>
              <w:rFonts w:ascii="Garamond" w:hAnsi="Garamond"/>
              <w:sz w:val="28"/>
              <w:szCs w:val="28"/>
            </w:rPr>
            <w:t xml:space="preserve">R. Tr. (June 15, 2015), </w:t>
          </w:r>
          <w:r>
            <w:rPr>
              <w:rFonts w:ascii="Garamond" w:hAnsi="Garamond"/>
              <w:sz w:val="28"/>
              <w:szCs w:val="28"/>
            </w:rPr>
            <w:t>p</w:t>
          </w:r>
          <w:r w:rsidR="0033010E">
            <w:rPr>
              <w:rFonts w:ascii="Garamond" w:hAnsi="Garamond"/>
              <w:sz w:val="28"/>
              <w:szCs w:val="28"/>
            </w:rPr>
            <w:t>. 22 - 23</w:t>
          </w:r>
          <w:proofErr w:type="gramStart"/>
          <w:r w:rsidR="00D574EC">
            <w:rPr>
              <w:rFonts w:ascii="Garamond" w:hAnsi="Garamond"/>
              <w:sz w:val="28"/>
              <w:szCs w:val="28"/>
            </w:rPr>
            <w:t xml:space="preserve">. </w:t>
          </w:r>
          <w:proofErr w:type="gramEnd"/>
          <w:r w:rsidR="003E100E">
            <w:rPr>
              <w:rFonts w:ascii="Garamond" w:hAnsi="Garamond"/>
              <w:sz w:val="28"/>
              <w:szCs w:val="28"/>
            </w:rPr>
            <w:t xml:space="preserve">Judge Fhair wrote in her final orders that she found Papa Brown-Bear’s testimony </w:t>
          </w:r>
          <w:r w:rsidR="0033010E">
            <w:rPr>
              <w:rFonts w:ascii="Garamond" w:hAnsi="Garamond"/>
              <w:sz w:val="28"/>
              <w:szCs w:val="28"/>
            </w:rPr>
            <w:t xml:space="preserve">on making the beds and the missing blueberries to be </w:t>
          </w:r>
          <w:r w:rsidR="003E100E">
            <w:rPr>
              <w:rFonts w:ascii="Garamond" w:hAnsi="Garamond"/>
              <w:sz w:val="28"/>
              <w:szCs w:val="28"/>
            </w:rPr>
            <w:t>credible</w:t>
          </w:r>
          <w:proofErr w:type="gramStart"/>
          <w:r w:rsidR="003E100E">
            <w:rPr>
              <w:rFonts w:ascii="Garamond" w:hAnsi="Garamond"/>
              <w:sz w:val="28"/>
              <w:szCs w:val="28"/>
            </w:rPr>
            <w:t xml:space="preserve">. </w:t>
          </w:r>
          <w:proofErr w:type="gramEnd"/>
          <w:r w:rsidR="003E100E">
            <w:rPr>
              <w:rFonts w:ascii="Garamond" w:hAnsi="Garamond"/>
              <w:sz w:val="28"/>
              <w:szCs w:val="28"/>
            </w:rPr>
            <w:t>R</w:t>
          </w:r>
          <w:r w:rsidR="002F112E">
            <w:rPr>
              <w:rFonts w:ascii="Garamond" w:hAnsi="Garamond"/>
              <w:sz w:val="28"/>
              <w:szCs w:val="28"/>
            </w:rPr>
            <w:t>. CF</w:t>
          </w:r>
          <w:r w:rsidR="003E100E">
            <w:rPr>
              <w:rFonts w:ascii="Garamond" w:hAnsi="Garamond"/>
              <w:sz w:val="28"/>
              <w:szCs w:val="28"/>
            </w:rPr>
            <w:t xml:space="preserve">, </w:t>
          </w:r>
          <w:r>
            <w:rPr>
              <w:rFonts w:ascii="Garamond" w:hAnsi="Garamond"/>
              <w:sz w:val="28"/>
              <w:szCs w:val="28"/>
            </w:rPr>
            <w:t>p</w:t>
          </w:r>
          <w:r w:rsidR="003E100E">
            <w:rPr>
              <w:rFonts w:ascii="Garamond" w:hAnsi="Garamond"/>
              <w:sz w:val="28"/>
              <w:szCs w:val="28"/>
            </w:rPr>
            <w:t>. 353</w:t>
          </w:r>
          <w:r w:rsidR="005A647D">
            <w:rPr>
              <w:rFonts w:ascii="Garamond" w:hAnsi="Garamond"/>
              <w:sz w:val="28"/>
              <w:szCs w:val="28"/>
            </w:rPr>
            <w:t>.</w:t>
          </w:r>
          <w:r w:rsidR="005A647D">
            <w:rPr>
              <w:rStyle w:val="FootnoteReference"/>
              <w:rFonts w:ascii="Garamond" w:hAnsi="Garamond"/>
              <w:sz w:val="28"/>
              <w:szCs w:val="28"/>
            </w:rPr>
            <w:footnoteReference w:id="18"/>
          </w:r>
          <w:r w:rsidR="0033010E">
            <w:rPr>
              <w:rFonts w:ascii="Garamond" w:hAnsi="Garamond"/>
              <w:sz w:val="28"/>
              <w:szCs w:val="28"/>
            </w:rPr>
            <w:t xml:space="preserve"> </w:t>
          </w:r>
        </w:p>
      </w:sdtContent>
    </w:sdt>
    <w:p w14:paraId="43F13C52" w14:textId="2EAB27DB" w:rsidR="00A72740" w:rsidRPr="00A72740" w:rsidRDefault="00A72740" w:rsidP="00A72740">
      <w:pPr>
        <w:spacing w:before="360" w:after="240" w:line="360" w:lineRule="auto"/>
        <w:ind w:left="720" w:hanging="720"/>
        <w:outlineLvl w:val="0"/>
        <w:rPr>
          <w:rFonts w:ascii="Garamond" w:hAnsi="Garamond" w:cs="Times New Roman"/>
          <w:b/>
          <w:color w:val="000000"/>
          <w:sz w:val="32"/>
          <w:szCs w:val="32"/>
        </w:rPr>
      </w:pPr>
      <w:r w:rsidRPr="00A72740">
        <w:rPr>
          <w:rFonts w:ascii="Garamond" w:hAnsi="Garamond" w:cs="Times New Roman"/>
          <w:b/>
          <w:color w:val="000000"/>
          <w:sz w:val="32"/>
          <w:szCs w:val="32"/>
        </w:rPr>
        <w:t>6.</w:t>
      </w:r>
      <w:r w:rsidRPr="00A72740">
        <w:rPr>
          <w:rFonts w:ascii="Garamond" w:hAnsi="Garamond" w:cs="Times New Roman"/>
          <w:b/>
          <w:color w:val="000000"/>
          <w:sz w:val="32"/>
          <w:szCs w:val="32"/>
        </w:rPr>
        <w:tab/>
        <w:t>Argument Summary</w:t>
      </w:r>
      <w:r w:rsidRPr="005A647D">
        <w:rPr>
          <w:rStyle w:val="FootnoteReference"/>
          <w:rFonts w:ascii="Garamond" w:hAnsi="Garamond"/>
          <w:b/>
          <w:sz w:val="32"/>
          <w:szCs w:val="32"/>
        </w:rPr>
        <w:footnoteReference w:id="19"/>
      </w:r>
    </w:p>
    <w:p w14:paraId="6CD8571D" w14:textId="33CE7F0B" w:rsidR="00777CEF" w:rsidRDefault="00777CEF" w:rsidP="00A72740">
      <w:pPr>
        <w:autoSpaceDE w:val="0"/>
        <w:autoSpaceDN w:val="0"/>
        <w:adjustRightInd w:val="0"/>
        <w:spacing w:line="480" w:lineRule="auto"/>
        <w:ind w:left="720" w:firstLine="720"/>
        <w:rPr>
          <w:rFonts w:ascii="Garamond" w:hAnsi="Garamond"/>
          <w:sz w:val="28"/>
          <w:szCs w:val="28"/>
        </w:rPr>
      </w:pPr>
      <w:r>
        <w:rPr>
          <w:rFonts w:ascii="Garamond" w:hAnsi="Garamond"/>
          <w:sz w:val="28"/>
          <w:szCs w:val="28"/>
        </w:rPr>
        <w:lastRenderedPageBreak/>
        <w:t>The District Court did not make the three mistakes alleged in the Opening Brief</w:t>
      </w:r>
      <w:proofErr w:type="gramStart"/>
      <w:r>
        <w:rPr>
          <w:rFonts w:ascii="Garamond" w:hAnsi="Garamond"/>
          <w:sz w:val="28"/>
          <w:szCs w:val="28"/>
        </w:rPr>
        <w:t xml:space="preserve">. </w:t>
      </w:r>
      <w:proofErr w:type="gramEnd"/>
      <w:r>
        <w:rPr>
          <w:rFonts w:ascii="Garamond" w:hAnsi="Garamond"/>
          <w:sz w:val="28"/>
          <w:szCs w:val="28"/>
        </w:rPr>
        <w:t xml:space="preserve">First, </w:t>
      </w:r>
      <w:r w:rsidR="0017339A">
        <w:rPr>
          <w:rFonts w:ascii="Garamond" w:hAnsi="Garamond"/>
          <w:sz w:val="28"/>
          <w:szCs w:val="28"/>
        </w:rPr>
        <w:t>the District Court</w:t>
      </w:r>
      <w:r>
        <w:rPr>
          <w:rFonts w:ascii="Garamond" w:hAnsi="Garamond"/>
          <w:sz w:val="28"/>
          <w:szCs w:val="28"/>
        </w:rPr>
        <w:t xml:space="preserve"> </w:t>
      </w:r>
      <w:r w:rsidR="00156D3C">
        <w:rPr>
          <w:rFonts w:ascii="Garamond" w:hAnsi="Garamond"/>
          <w:sz w:val="28"/>
          <w:szCs w:val="28"/>
        </w:rPr>
        <w:t xml:space="preserve">correctly </w:t>
      </w:r>
      <w:r>
        <w:rPr>
          <w:rFonts w:ascii="Garamond" w:hAnsi="Garamond"/>
          <w:sz w:val="28"/>
          <w:szCs w:val="28"/>
        </w:rPr>
        <w:t>found that Goldilocks was trespassing</w:t>
      </w:r>
      <w:proofErr w:type="gramStart"/>
      <w:r>
        <w:rPr>
          <w:rFonts w:ascii="Garamond" w:hAnsi="Garamond"/>
          <w:sz w:val="28"/>
          <w:szCs w:val="28"/>
        </w:rPr>
        <w:t xml:space="preserve">. </w:t>
      </w:r>
      <w:proofErr w:type="gramEnd"/>
      <w:r w:rsidR="003040A4">
        <w:rPr>
          <w:rFonts w:ascii="Garamond" w:hAnsi="Garamond"/>
          <w:sz w:val="28"/>
          <w:szCs w:val="28"/>
        </w:rPr>
        <w:t xml:space="preserve">And because Goldilocks did not preserve this </w:t>
      </w:r>
      <w:r w:rsidR="00014198">
        <w:rPr>
          <w:rFonts w:ascii="Garamond" w:hAnsi="Garamond"/>
          <w:sz w:val="28"/>
          <w:szCs w:val="28"/>
        </w:rPr>
        <w:t>issue</w:t>
      </w:r>
      <w:r w:rsidR="003040A4">
        <w:rPr>
          <w:rFonts w:ascii="Garamond" w:hAnsi="Garamond"/>
          <w:sz w:val="28"/>
          <w:szCs w:val="28"/>
        </w:rPr>
        <w:t>, it may not be reviewed on appeal</w:t>
      </w:r>
      <w:proofErr w:type="gramStart"/>
      <w:r w:rsidR="003040A4">
        <w:rPr>
          <w:rFonts w:ascii="Garamond" w:hAnsi="Garamond"/>
          <w:sz w:val="28"/>
          <w:szCs w:val="28"/>
        </w:rPr>
        <w:t xml:space="preserve">. </w:t>
      </w:r>
      <w:proofErr w:type="gramEnd"/>
      <w:r w:rsidR="00014198">
        <w:rPr>
          <w:rFonts w:ascii="Garamond" w:hAnsi="Garamond"/>
          <w:sz w:val="28"/>
          <w:szCs w:val="28"/>
        </w:rPr>
        <w:t>Even if the issue was preserved</w:t>
      </w:r>
      <w:r>
        <w:rPr>
          <w:rFonts w:ascii="Garamond" w:hAnsi="Garamond"/>
          <w:sz w:val="28"/>
          <w:szCs w:val="28"/>
        </w:rPr>
        <w:t xml:space="preserve">, Goldilocks </w:t>
      </w:r>
      <w:r w:rsidR="003040A4">
        <w:rPr>
          <w:rFonts w:ascii="Garamond" w:hAnsi="Garamond"/>
          <w:sz w:val="28"/>
          <w:szCs w:val="28"/>
        </w:rPr>
        <w:t>did not have implied consent</w:t>
      </w:r>
      <w:r w:rsidR="00014198">
        <w:rPr>
          <w:rFonts w:ascii="Garamond" w:hAnsi="Garamond"/>
          <w:sz w:val="28"/>
          <w:szCs w:val="28"/>
        </w:rPr>
        <w:t xml:space="preserve"> to enter the home</w:t>
      </w:r>
      <w:r w:rsidR="003040A4">
        <w:rPr>
          <w:rFonts w:ascii="Garamond" w:hAnsi="Garamond"/>
          <w:sz w:val="28"/>
          <w:szCs w:val="28"/>
        </w:rPr>
        <w:t xml:space="preserve"> because a prior relationship between her and the Brown-Bears never existed</w:t>
      </w:r>
      <w:proofErr w:type="gramStart"/>
      <w:r>
        <w:rPr>
          <w:rFonts w:ascii="Garamond" w:hAnsi="Garamond"/>
          <w:sz w:val="28"/>
          <w:szCs w:val="28"/>
        </w:rPr>
        <w:t xml:space="preserve">. </w:t>
      </w:r>
      <w:proofErr w:type="gramEnd"/>
      <w:r>
        <w:rPr>
          <w:rFonts w:ascii="Garamond" w:hAnsi="Garamond"/>
          <w:sz w:val="28"/>
          <w:szCs w:val="28"/>
        </w:rPr>
        <w:t xml:space="preserve">Therefore, she was trespassing on their </w:t>
      </w:r>
      <w:r w:rsidR="003040A4">
        <w:rPr>
          <w:rFonts w:ascii="Garamond" w:hAnsi="Garamond"/>
          <w:sz w:val="28"/>
          <w:szCs w:val="28"/>
        </w:rPr>
        <w:t xml:space="preserve">private </w:t>
      </w:r>
      <w:r>
        <w:rPr>
          <w:rFonts w:ascii="Garamond" w:hAnsi="Garamond"/>
          <w:sz w:val="28"/>
          <w:szCs w:val="28"/>
        </w:rPr>
        <w:t>property.</w:t>
      </w:r>
    </w:p>
    <w:p w14:paraId="4292DA69" w14:textId="035A1074" w:rsidR="00777CEF" w:rsidRDefault="003040A4" w:rsidP="00A72740">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Additionally</w:t>
      </w:r>
      <w:r w:rsidR="00777CEF">
        <w:rPr>
          <w:rFonts w:ascii="Garamond" w:hAnsi="Garamond"/>
          <w:sz w:val="28"/>
          <w:szCs w:val="28"/>
        </w:rPr>
        <w:t xml:space="preserve">, the District Court </w:t>
      </w:r>
      <w:r>
        <w:rPr>
          <w:rFonts w:ascii="Garamond" w:hAnsi="Garamond"/>
          <w:sz w:val="28"/>
          <w:szCs w:val="28"/>
        </w:rPr>
        <w:t xml:space="preserve">did not </w:t>
      </w:r>
      <w:r w:rsidR="00156D3C">
        <w:rPr>
          <w:rFonts w:ascii="Garamond" w:hAnsi="Garamond"/>
          <w:sz w:val="28"/>
          <w:szCs w:val="28"/>
        </w:rPr>
        <w:t>err</w:t>
      </w:r>
      <w:r w:rsidR="00777CEF">
        <w:rPr>
          <w:rFonts w:ascii="Garamond" w:hAnsi="Garamond"/>
          <w:sz w:val="28"/>
          <w:szCs w:val="28"/>
        </w:rPr>
        <w:t xml:space="preserve"> in finding that Goldilocks’</w:t>
      </w:r>
      <w:r w:rsidR="00156D3C">
        <w:rPr>
          <w:rFonts w:ascii="Garamond" w:hAnsi="Garamond"/>
          <w:sz w:val="28"/>
          <w:szCs w:val="28"/>
        </w:rPr>
        <w:t>s</w:t>
      </w:r>
      <w:r w:rsidR="00777CEF">
        <w:rPr>
          <w:rFonts w:ascii="Garamond" w:hAnsi="Garamond"/>
          <w:sz w:val="28"/>
          <w:szCs w:val="28"/>
        </w:rPr>
        <w:t xml:space="preserve"> actions were outrageous, which is the first element needed to show she was liable for Intentional Inflictio</w:t>
      </w:r>
      <w:r w:rsidR="0017339A">
        <w:rPr>
          <w:rFonts w:ascii="Garamond" w:hAnsi="Garamond"/>
          <w:sz w:val="28"/>
          <w:szCs w:val="28"/>
        </w:rPr>
        <w:t>n of Emotional Distress</w:t>
      </w:r>
      <w:proofErr w:type="gramStart"/>
      <w:r w:rsidR="0017339A">
        <w:rPr>
          <w:rFonts w:ascii="Garamond" w:hAnsi="Garamond"/>
          <w:sz w:val="28"/>
          <w:szCs w:val="28"/>
        </w:rPr>
        <w:t>.</w:t>
      </w:r>
      <w:r w:rsidR="00777CEF">
        <w:rPr>
          <w:rFonts w:ascii="Garamond" w:hAnsi="Garamond"/>
          <w:sz w:val="28"/>
          <w:szCs w:val="28"/>
        </w:rPr>
        <w:t xml:space="preserve"> </w:t>
      </w:r>
      <w:proofErr w:type="gramEnd"/>
      <w:r w:rsidR="00704DF9">
        <w:rPr>
          <w:rFonts w:ascii="Garamond" w:hAnsi="Garamond"/>
          <w:sz w:val="28"/>
          <w:szCs w:val="28"/>
        </w:rPr>
        <w:t>The f</w:t>
      </w:r>
      <w:r w:rsidR="00014198">
        <w:rPr>
          <w:rFonts w:ascii="Garamond" w:hAnsi="Garamond"/>
          <w:sz w:val="28"/>
          <w:szCs w:val="28"/>
        </w:rPr>
        <w:t xml:space="preserve">acts </w:t>
      </w:r>
      <w:r w:rsidR="00156D3C">
        <w:rPr>
          <w:rFonts w:ascii="Garamond" w:hAnsi="Garamond"/>
          <w:sz w:val="28"/>
          <w:szCs w:val="28"/>
        </w:rPr>
        <w:t>i</w:t>
      </w:r>
      <w:r w:rsidR="00014198">
        <w:rPr>
          <w:rFonts w:ascii="Garamond" w:hAnsi="Garamond"/>
          <w:sz w:val="28"/>
          <w:szCs w:val="28"/>
        </w:rPr>
        <w:t>n the record reasonably</w:t>
      </w:r>
      <w:r w:rsidR="00704DF9">
        <w:rPr>
          <w:rFonts w:ascii="Garamond" w:hAnsi="Garamond"/>
          <w:sz w:val="28"/>
          <w:szCs w:val="28"/>
        </w:rPr>
        <w:t xml:space="preserve"> lead to the conclusion of</w:t>
      </w:r>
      <w:r>
        <w:rPr>
          <w:rFonts w:ascii="Garamond" w:hAnsi="Garamond"/>
          <w:sz w:val="28"/>
          <w:szCs w:val="28"/>
        </w:rPr>
        <w:t xml:space="preserve"> outrageous conduct</w:t>
      </w:r>
      <w:proofErr w:type="gramStart"/>
      <w:r w:rsidR="00777CEF">
        <w:rPr>
          <w:rFonts w:ascii="Garamond" w:hAnsi="Garamond"/>
          <w:sz w:val="28"/>
          <w:szCs w:val="28"/>
        </w:rPr>
        <w:t xml:space="preserve">. </w:t>
      </w:r>
      <w:proofErr w:type="gramEnd"/>
      <w:r w:rsidR="00777CEF">
        <w:rPr>
          <w:rFonts w:ascii="Garamond" w:hAnsi="Garamond"/>
          <w:sz w:val="28"/>
          <w:szCs w:val="28"/>
        </w:rPr>
        <w:t xml:space="preserve">Because </w:t>
      </w:r>
      <w:r w:rsidR="00704DF9">
        <w:rPr>
          <w:rFonts w:ascii="Garamond" w:hAnsi="Garamond"/>
          <w:sz w:val="28"/>
          <w:szCs w:val="28"/>
        </w:rPr>
        <w:t>Goldilocks’s</w:t>
      </w:r>
      <w:r w:rsidR="00777CEF">
        <w:rPr>
          <w:rFonts w:ascii="Garamond" w:hAnsi="Garamond"/>
          <w:sz w:val="28"/>
          <w:szCs w:val="28"/>
        </w:rPr>
        <w:t xml:space="preserve"> behavior was outrageous, she is liable for </w:t>
      </w:r>
      <w:r w:rsidR="00704DF9">
        <w:rPr>
          <w:rFonts w:ascii="Garamond" w:hAnsi="Garamond"/>
          <w:sz w:val="28"/>
          <w:szCs w:val="28"/>
        </w:rPr>
        <w:t>emotional distress</w:t>
      </w:r>
      <w:r w:rsidR="00777CEF">
        <w:rPr>
          <w:rFonts w:ascii="Garamond" w:hAnsi="Garamond"/>
          <w:sz w:val="28"/>
          <w:szCs w:val="28"/>
        </w:rPr>
        <w:t>.</w:t>
      </w:r>
    </w:p>
    <w:p w14:paraId="60B04286" w14:textId="5933D064" w:rsidR="004A7605" w:rsidRPr="005C6BD4" w:rsidRDefault="00777CEF" w:rsidP="00A72740">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Finally, the District Court </w:t>
      </w:r>
      <w:r w:rsidR="003040A4">
        <w:rPr>
          <w:rFonts w:ascii="Garamond" w:hAnsi="Garamond"/>
          <w:sz w:val="28"/>
          <w:szCs w:val="28"/>
        </w:rPr>
        <w:t xml:space="preserve">did not </w:t>
      </w:r>
      <w:r>
        <w:rPr>
          <w:rFonts w:ascii="Garamond" w:hAnsi="Garamond"/>
          <w:sz w:val="28"/>
          <w:szCs w:val="28"/>
        </w:rPr>
        <w:t>award excessive damages</w:t>
      </w:r>
      <w:r w:rsidR="003040A4">
        <w:rPr>
          <w:rFonts w:ascii="Garamond" w:hAnsi="Garamond"/>
          <w:sz w:val="28"/>
          <w:szCs w:val="28"/>
        </w:rPr>
        <w:t xml:space="preserve"> because</w:t>
      </w:r>
      <w:r>
        <w:rPr>
          <w:rFonts w:ascii="Garamond" w:hAnsi="Garamond"/>
          <w:sz w:val="28"/>
          <w:szCs w:val="28"/>
        </w:rPr>
        <w:t xml:space="preserve"> Gold</w:t>
      </w:r>
      <w:r w:rsidR="00704DF9">
        <w:rPr>
          <w:rFonts w:ascii="Garamond" w:hAnsi="Garamond"/>
          <w:sz w:val="28"/>
          <w:szCs w:val="28"/>
        </w:rPr>
        <w:t>ilocks is liable for Trespass and</w:t>
      </w:r>
      <w:r>
        <w:rPr>
          <w:rFonts w:ascii="Garamond" w:hAnsi="Garamond"/>
          <w:sz w:val="28"/>
          <w:szCs w:val="28"/>
        </w:rPr>
        <w:t xml:space="preserve"> Intentional Infliction of Emotional Distress.</w:t>
      </w:r>
    </w:p>
    <w:p w14:paraId="196FD5C3" w14:textId="77777777" w:rsidR="00A72740" w:rsidRPr="000731A0" w:rsidRDefault="00A72740" w:rsidP="00A72740">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7</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r>
      <w:r>
        <w:rPr>
          <w:rFonts w:ascii="Garamond" w:hAnsi="Garamond" w:cs="Times New Roman"/>
          <w:b/>
          <w:color w:val="000000"/>
          <w:sz w:val="32"/>
          <w:szCs w:val="32"/>
        </w:rPr>
        <w:t>Arguments</w:t>
      </w:r>
    </w:p>
    <w:p w14:paraId="2B90D471" w14:textId="3EE8DDE2" w:rsidR="00D574EC" w:rsidRDefault="00153E69" w:rsidP="00A72740">
      <w:pPr>
        <w:autoSpaceDE w:val="0"/>
        <w:autoSpaceDN w:val="0"/>
        <w:adjustRightInd w:val="0"/>
        <w:spacing w:after="240" w:line="480" w:lineRule="auto"/>
        <w:jc w:val="center"/>
        <w:rPr>
          <w:rFonts w:ascii="Garamond" w:hAnsi="Garamond"/>
          <w:sz w:val="32"/>
          <w:szCs w:val="32"/>
        </w:rPr>
      </w:pPr>
      <w:r w:rsidRPr="00A11C10">
        <w:rPr>
          <w:rFonts w:ascii="Garamond" w:hAnsi="Garamond"/>
          <w:b/>
          <w:sz w:val="32"/>
          <w:szCs w:val="32"/>
        </w:rPr>
        <w:lastRenderedPageBreak/>
        <w:t>Issue</w:t>
      </w:r>
      <w:r w:rsidR="00D574EC" w:rsidRPr="00A11C10">
        <w:rPr>
          <w:rFonts w:ascii="Garamond" w:hAnsi="Garamond"/>
          <w:b/>
          <w:sz w:val="32"/>
          <w:szCs w:val="32"/>
        </w:rPr>
        <w:t xml:space="preserve"> 1 – Finding of Trespass</w:t>
      </w:r>
      <w:r>
        <w:rPr>
          <w:rStyle w:val="FootnoteReference"/>
          <w:rFonts w:ascii="Garamond" w:hAnsi="Garamond"/>
          <w:sz w:val="32"/>
          <w:szCs w:val="32"/>
        </w:rPr>
        <w:footnoteReference w:id="20"/>
      </w:r>
    </w:p>
    <w:p w14:paraId="0F6F49B3" w14:textId="5A908989" w:rsidR="00A72740" w:rsidRPr="00A72740" w:rsidRDefault="00A72740" w:rsidP="00A72740">
      <w:pPr>
        <w:numPr>
          <w:ilvl w:val="0"/>
          <w:numId w:val="25"/>
        </w:numPr>
        <w:autoSpaceDE w:val="0"/>
        <w:autoSpaceDN w:val="0"/>
        <w:adjustRightInd w:val="0"/>
        <w:spacing w:line="480" w:lineRule="auto"/>
        <w:ind w:left="1440" w:hanging="720"/>
        <w:rPr>
          <w:rFonts w:ascii="Garamond" w:hAnsi="Garamond"/>
          <w:sz w:val="28"/>
          <w:szCs w:val="28"/>
        </w:rPr>
      </w:pPr>
      <w:r w:rsidRPr="00A72740">
        <w:rPr>
          <w:rFonts w:ascii="Garamond" w:hAnsi="Garamond"/>
          <w:sz w:val="28"/>
          <w:szCs w:val="28"/>
        </w:rPr>
        <w:t>Response to Standard of Review:</w:t>
      </w:r>
      <w:r w:rsidRPr="00A72740">
        <w:rPr>
          <w:rStyle w:val="FootnoteReference"/>
          <w:rFonts w:ascii="Garamond" w:hAnsi="Garamond"/>
          <w:sz w:val="28"/>
          <w:szCs w:val="28"/>
        </w:rPr>
        <w:t xml:space="preserve"> </w:t>
      </w:r>
      <w:r w:rsidRPr="00153E69">
        <w:rPr>
          <w:rStyle w:val="FootnoteReference"/>
          <w:rFonts w:ascii="Garamond" w:hAnsi="Garamond"/>
          <w:sz w:val="28"/>
          <w:szCs w:val="28"/>
        </w:rPr>
        <w:footnoteReference w:id="21"/>
      </w:r>
    </w:p>
    <w:p w14:paraId="1C5CC052" w14:textId="0C678DD8" w:rsidR="00452D75" w:rsidRPr="002D1B3C" w:rsidRDefault="00250FCA" w:rsidP="00A72740">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We</w:t>
      </w:r>
      <w:r w:rsidR="00A87BB5" w:rsidRPr="002D1B3C">
        <w:rPr>
          <w:rFonts w:ascii="Garamond" w:hAnsi="Garamond"/>
          <w:sz w:val="28"/>
          <w:szCs w:val="28"/>
        </w:rPr>
        <w:t xml:space="preserve"> agree with the Opening Brief</w:t>
      </w:r>
      <w:proofErr w:type="gramStart"/>
      <w:r w:rsidR="00A87BB5" w:rsidRPr="002D1B3C">
        <w:rPr>
          <w:rFonts w:ascii="Garamond" w:hAnsi="Garamond"/>
          <w:sz w:val="28"/>
          <w:szCs w:val="28"/>
        </w:rPr>
        <w:t xml:space="preserve">. </w:t>
      </w:r>
      <w:proofErr w:type="gramEnd"/>
      <w:r w:rsidR="00A87BB5" w:rsidRPr="002D1B3C">
        <w:rPr>
          <w:rFonts w:ascii="Garamond" w:hAnsi="Garamond"/>
          <w:sz w:val="28"/>
          <w:szCs w:val="28"/>
        </w:rPr>
        <w:t>Clearly erroneous should be the</w:t>
      </w:r>
      <w:r w:rsidR="00452D75" w:rsidRPr="002D1B3C">
        <w:rPr>
          <w:rFonts w:ascii="Garamond" w:hAnsi="Garamond"/>
          <w:sz w:val="28"/>
          <w:szCs w:val="28"/>
        </w:rPr>
        <w:t xml:space="preserve"> </w:t>
      </w:r>
      <w:r w:rsidR="00A87BB5" w:rsidRPr="002D1B3C">
        <w:rPr>
          <w:rFonts w:ascii="Garamond" w:hAnsi="Garamond"/>
          <w:sz w:val="28"/>
          <w:szCs w:val="28"/>
        </w:rPr>
        <w:t>S</w:t>
      </w:r>
      <w:r w:rsidR="00452D75" w:rsidRPr="002D1B3C">
        <w:rPr>
          <w:rFonts w:ascii="Garamond" w:hAnsi="Garamond"/>
          <w:sz w:val="28"/>
          <w:szCs w:val="28"/>
        </w:rPr>
        <w:t>tandard of Review</w:t>
      </w:r>
      <w:r w:rsidR="00014198">
        <w:rPr>
          <w:rFonts w:ascii="Garamond" w:hAnsi="Garamond"/>
          <w:sz w:val="28"/>
          <w:szCs w:val="28"/>
        </w:rPr>
        <w:t xml:space="preserve"> for this issue</w:t>
      </w:r>
      <w:r w:rsidR="00452D75" w:rsidRPr="002D1B3C">
        <w:rPr>
          <w:rFonts w:ascii="Garamond" w:hAnsi="Garamond"/>
          <w:sz w:val="28"/>
          <w:szCs w:val="28"/>
        </w:rPr>
        <w:t>.</w:t>
      </w:r>
      <w:r w:rsidR="00153E69">
        <w:rPr>
          <w:rStyle w:val="FootnoteReference"/>
          <w:rFonts w:ascii="Garamond" w:hAnsi="Garamond"/>
          <w:sz w:val="28"/>
          <w:szCs w:val="28"/>
        </w:rPr>
        <w:footnoteReference w:id="22"/>
      </w:r>
    </w:p>
    <w:p w14:paraId="695BC3A3" w14:textId="028DEBCE" w:rsidR="00A72740" w:rsidRPr="00995905" w:rsidRDefault="00A72740" w:rsidP="00A72740">
      <w:pPr>
        <w:pStyle w:val="ListParagraph"/>
        <w:numPr>
          <w:ilvl w:val="0"/>
          <w:numId w:val="25"/>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Preservation:</w:t>
      </w:r>
      <w:r w:rsidRPr="00A72740">
        <w:rPr>
          <w:rStyle w:val="FootnoteReference"/>
          <w:rFonts w:ascii="Garamond" w:hAnsi="Garamond"/>
          <w:sz w:val="28"/>
          <w:szCs w:val="28"/>
        </w:rPr>
        <w:t xml:space="preserve"> </w:t>
      </w:r>
      <w:r w:rsidRPr="00153E69">
        <w:rPr>
          <w:rStyle w:val="FootnoteReference"/>
          <w:rFonts w:ascii="Garamond" w:hAnsi="Garamond"/>
          <w:sz w:val="28"/>
          <w:szCs w:val="28"/>
        </w:rPr>
        <w:footnoteReference w:id="23"/>
      </w:r>
    </w:p>
    <w:p w14:paraId="1598FFD3" w14:textId="0DD35F38" w:rsidR="00F41348" w:rsidRDefault="00250FCA"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We</w:t>
      </w:r>
      <w:r w:rsidR="001F1DEC" w:rsidRPr="00F41348">
        <w:rPr>
          <w:rFonts w:ascii="Garamond" w:hAnsi="Garamond"/>
          <w:sz w:val="28"/>
          <w:szCs w:val="28"/>
        </w:rPr>
        <w:t xml:space="preserve"> do not agree with the Opening Brief that this </w:t>
      </w:r>
      <w:r w:rsidR="005F359B">
        <w:rPr>
          <w:rFonts w:ascii="Garamond" w:hAnsi="Garamond"/>
          <w:sz w:val="28"/>
          <w:szCs w:val="28"/>
        </w:rPr>
        <w:t>issue</w:t>
      </w:r>
      <w:r w:rsidR="001F1DEC" w:rsidRPr="00F41348">
        <w:rPr>
          <w:rFonts w:ascii="Garamond" w:hAnsi="Garamond"/>
          <w:sz w:val="28"/>
          <w:szCs w:val="28"/>
        </w:rPr>
        <w:t xml:space="preserve"> was preserved for review on appeal</w:t>
      </w:r>
      <w:proofErr w:type="gramStart"/>
      <w:r w:rsidR="001F1DEC" w:rsidRPr="00F41348">
        <w:rPr>
          <w:rFonts w:ascii="Garamond" w:hAnsi="Garamond"/>
          <w:sz w:val="28"/>
          <w:szCs w:val="28"/>
        </w:rPr>
        <w:t>.</w:t>
      </w:r>
      <w:r w:rsidR="001F1DEC" w:rsidRPr="00F41348">
        <w:rPr>
          <w:rFonts w:ascii="Garamond" w:hAnsi="Garamond"/>
          <w:b/>
          <w:sz w:val="28"/>
          <w:szCs w:val="28"/>
        </w:rPr>
        <w:t xml:space="preserve"> </w:t>
      </w:r>
      <w:proofErr w:type="gramEnd"/>
      <w:r w:rsidR="00284AE9" w:rsidRPr="00F41348">
        <w:rPr>
          <w:rFonts w:ascii="Garamond" w:hAnsi="Garamond"/>
          <w:sz w:val="28"/>
          <w:szCs w:val="28"/>
        </w:rPr>
        <w:t>Arguments raised in the pleadings, but not presented at trial</w:t>
      </w:r>
      <w:r w:rsidR="005F359B">
        <w:rPr>
          <w:rFonts w:ascii="Garamond" w:hAnsi="Garamond"/>
          <w:sz w:val="28"/>
          <w:szCs w:val="28"/>
        </w:rPr>
        <w:t xml:space="preserve">, are </w:t>
      </w:r>
      <w:r w:rsidR="00284AE9" w:rsidRPr="00F41348">
        <w:rPr>
          <w:rFonts w:ascii="Garamond" w:hAnsi="Garamond"/>
          <w:sz w:val="28"/>
          <w:szCs w:val="28"/>
        </w:rPr>
        <w:t>not preserve</w:t>
      </w:r>
      <w:r w:rsidR="005F359B">
        <w:rPr>
          <w:rFonts w:ascii="Garamond" w:hAnsi="Garamond"/>
          <w:sz w:val="28"/>
          <w:szCs w:val="28"/>
        </w:rPr>
        <w:t>d</w:t>
      </w:r>
      <w:r w:rsidR="00284AE9" w:rsidRPr="00F41348">
        <w:rPr>
          <w:rFonts w:ascii="Garamond" w:hAnsi="Garamond"/>
          <w:sz w:val="28"/>
          <w:szCs w:val="28"/>
        </w:rPr>
        <w:t xml:space="preserve"> for review on appeal</w:t>
      </w:r>
      <w:proofErr w:type="gramStart"/>
      <w:r w:rsidR="00284AE9" w:rsidRPr="00F41348">
        <w:rPr>
          <w:rFonts w:ascii="Garamond" w:hAnsi="Garamond"/>
          <w:sz w:val="28"/>
          <w:szCs w:val="28"/>
        </w:rPr>
        <w:t xml:space="preserve">. </w:t>
      </w:r>
      <w:proofErr w:type="gramEnd"/>
      <w:r w:rsidR="00284AE9" w:rsidRPr="00F41348">
        <w:rPr>
          <w:rFonts w:ascii="Garamond" w:hAnsi="Garamond"/>
          <w:i/>
          <w:sz w:val="28"/>
          <w:szCs w:val="28"/>
        </w:rPr>
        <w:t>Blood v. Qwest Servs</w:t>
      </w:r>
      <w:proofErr w:type="gramStart"/>
      <w:r w:rsidR="00284AE9" w:rsidRPr="00F41348">
        <w:rPr>
          <w:rFonts w:ascii="Garamond" w:hAnsi="Garamond"/>
          <w:i/>
          <w:sz w:val="28"/>
          <w:szCs w:val="28"/>
        </w:rPr>
        <w:t xml:space="preserve">. </w:t>
      </w:r>
      <w:proofErr w:type="gramEnd"/>
      <w:r w:rsidR="00284AE9" w:rsidRPr="00F41348">
        <w:rPr>
          <w:rFonts w:ascii="Garamond" w:hAnsi="Garamond"/>
          <w:i/>
          <w:sz w:val="28"/>
          <w:szCs w:val="28"/>
        </w:rPr>
        <w:t>Corp.</w:t>
      </w:r>
      <w:r w:rsidR="00284AE9" w:rsidRPr="00F41348">
        <w:rPr>
          <w:rFonts w:ascii="Garamond" w:hAnsi="Garamond"/>
          <w:sz w:val="28"/>
          <w:szCs w:val="28"/>
        </w:rPr>
        <w:t xml:space="preserve">, 224 P.3d 301, </w:t>
      </w:r>
      <w:r w:rsidR="00F41348" w:rsidRPr="00F41348">
        <w:rPr>
          <w:rFonts w:ascii="Garamond" w:hAnsi="Garamond"/>
          <w:sz w:val="28"/>
          <w:szCs w:val="28"/>
        </w:rPr>
        <w:t xml:space="preserve">328 (Colo. App. 2009). </w:t>
      </w:r>
    </w:p>
    <w:p w14:paraId="39EF5BCD" w14:textId="5E3B263C" w:rsidR="00F41348" w:rsidRPr="00F41348" w:rsidRDefault="00F41348"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The argument of implied consent was </w:t>
      </w:r>
      <w:r w:rsidR="00231A06">
        <w:rPr>
          <w:rFonts w:ascii="Garamond" w:hAnsi="Garamond"/>
          <w:sz w:val="28"/>
          <w:szCs w:val="28"/>
        </w:rPr>
        <w:t xml:space="preserve">raised </w:t>
      </w:r>
      <w:r>
        <w:rPr>
          <w:rFonts w:ascii="Garamond" w:hAnsi="Garamond"/>
          <w:sz w:val="28"/>
          <w:szCs w:val="28"/>
        </w:rPr>
        <w:t>in Goldilocks’</w:t>
      </w:r>
      <w:r w:rsidR="001320D7">
        <w:rPr>
          <w:rFonts w:ascii="Garamond" w:hAnsi="Garamond"/>
          <w:sz w:val="28"/>
          <w:szCs w:val="28"/>
        </w:rPr>
        <w:t>s</w:t>
      </w:r>
      <w:r>
        <w:rPr>
          <w:rFonts w:ascii="Garamond" w:hAnsi="Garamond"/>
          <w:sz w:val="28"/>
          <w:szCs w:val="28"/>
        </w:rPr>
        <w:t xml:space="preserve"> Answer to the Complaint</w:t>
      </w:r>
      <w:proofErr w:type="gramStart"/>
      <w:r w:rsidR="00566B04">
        <w:rPr>
          <w:rFonts w:ascii="Garamond" w:hAnsi="Garamond"/>
          <w:sz w:val="28"/>
          <w:szCs w:val="28"/>
        </w:rPr>
        <w:t>.</w:t>
      </w:r>
      <w:r w:rsidR="00604E49">
        <w:rPr>
          <w:rFonts w:ascii="Garamond" w:hAnsi="Garamond"/>
          <w:sz w:val="28"/>
          <w:szCs w:val="28"/>
        </w:rPr>
        <w:t xml:space="preserve"> </w:t>
      </w:r>
      <w:proofErr w:type="gramEnd"/>
      <w:r w:rsidR="00250FCA">
        <w:rPr>
          <w:rFonts w:ascii="Garamond" w:hAnsi="Garamond"/>
          <w:sz w:val="28"/>
          <w:szCs w:val="28"/>
        </w:rPr>
        <w:t>R. CF, p</w:t>
      </w:r>
      <w:r w:rsidR="00604E49" w:rsidRPr="00F16F03">
        <w:rPr>
          <w:rFonts w:ascii="Garamond" w:hAnsi="Garamond"/>
          <w:sz w:val="28"/>
          <w:szCs w:val="28"/>
        </w:rPr>
        <w:t>. 7</w:t>
      </w:r>
      <w:proofErr w:type="gramStart"/>
      <w:r w:rsidR="00604E49" w:rsidRPr="00F16F03">
        <w:rPr>
          <w:rFonts w:ascii="Garamond" w:hAnsi="Garamond"/>
          <w:sz w:val="28"/>
          <w:szCs w:val="28"/>
        </w:rPr>
        <w:t>.</w:t>
      </w:r>
      <w:r w:rsidR="00566B04">
        <w:rPr>
          <w:rFonts w:ascii="Garamond" w:hAnsi="Garamond"/>
          <w:sz w:val="28"/>
          <w:szCs w:val="28"/>
        </w:rPr>
        <w:t xml:space="preserve"> </w:t>
      </w:r>
      <w:proofErr w:type="gramEnd"/>
      <w:r w:rsidR="002D6875">
        <w:rPr>
          <w:rFonts w:ascii="Garamond" w:hAnsi="Garamond"/>
          <w:sz w:val="28"/>
          <w:szCs w:val="28"/>
        </w:rPr>
        <w:t xml:space="preserve">Because Goldilocks only raised </w:t>
      </w:r>
      <w:r w:rsidR="001320D7">
        <w:rPr>
          <w:rFonts w:ascii="Garamond" w:hAnsi="Garamond"/>
          <w:sz w:val="28"/>
          <w:szCs w:val="28"/>
        </w:rPr>
        <w:lastRenderedPageBreak/>
        <w:t>this</w:t>
      </w:r>
      <w:r w:rsidR="002D6875">
        <w:rPr>
          <w:rFonts w:ascii="Garamond" w:hAnsi="Garamond"/>
          <w:sz w:val="28"/>
          <w:szCs w:val="28"/>
        </w:rPr>
        <w:t xml:space="preserve"> argument in her Answer and </w:t>
      </w:r>
      <w:r w:rsidR="001320D7">
        <w:rPr>
          <w:rFonts w:ascii="Garamond" w:hAnsi="Garamond"/>
          <w:sz w:val="28"/>
          <w:szCs w:val="28"/>
        </w:rPr>
        <w:t xml:space="preserve">did not </w:t>
      </w:r>
      <w:r w:rsidR="00231A06">
        <w:rPr>
          <w:rFonts w:ascii="Garamond" w:hAnsi="Garamond"/>
          <w:sz w:val="28"/>
          <w:szCs w:val="28"/>
        </w:rPr>
        <w:t>argue it</w:t>
      </w:r>
      <w:r w:rsidR="001320D7">
        <w:rPr>
          <w:rFonts w:ascii="Garamond" w:hAnsi="Garamond"/>
          <w:sz w:val="28"/>
          <w:szCs w:val="28"/>
        </w:rPr>
        <w:t xml:space="preserve"> </w:t>
      </w:r>
      <w:r w:rsidR="00231A06">
        <w:rPr>
          <w:rFonts w:ascii="Garamond" w:hAnsi="Garamond"/>
          <w:sz w:val="28"/>
          <w:szCs w:val="28"/>
        </w:rPr>
        <w:t xml:space="preserve">again </w:t>
      </w:r>
      <w:r w:rsidR="001320D7">
        <w:rPr>
          <w:rFonts w:ascii="Garamond" w:hAnsi="Garamond"/>
          <w:sz w:val="28"/>
          <w:szCs w:val="28"/>
        </w:rPr>
        <w:t>at trial</w:t>
      </w:r>
      <w:r w:rsidR="002D6875">
        <w:rPr>
          <w:rFonts w:ascii="Garamond" w:hAnsi="Garamond"/>
          <w:sz w:val="28"/>
          <w:szCs w:val="28"/>
        </w:rPr>
        <w:t xml:space="preserve">, she has not </w:t>
      </w:r>
      <w:r w:rsidR="00836D9A">
        <w:rPr>
          <w:rFonts w:ascii="Garamond" w:hAnsi="Garamond"/>
          <w:sz w:val="28"/>
          <w:szCs w:val="28"/>
        </w:rPr>
        <w:t xml:space="preserve">properly </w:t>
      </w:r>
      <w:r w:rsidR="002D6875">
        <w:rPr>
          <w:rFonts w:ascii="Garamond" w:hAnsi="Garamond"/>
          <w:sz w:val="28"/>
          <w:szCs w:val="28"/>
        </w:rPr>
        <w:t>preserved th</w:t>
      </w:r>
      <w:r w:rsidR="001320D7">
        <w:rPr>
          <w:rFonts w:ascii="Garamond" w:hAnsi="Garamond"/>
          <w:sz w:val="28"/>
          <w:szCs w:val="28"/>
        </w:rPr>
        <w:t>e</w:t>
      </w:r>
      <w:r w:rsidR="002D6875">
        <w:rPr>
          <w:rFonts w:ascii="Garamond" w:hAnsi="Garamond"/>
          <w:sz w:val="28"/>
          <w:szCs w:val="28"/>
        </w:rPr>
        <w:t xml:space="preserve"> argument for review on appeal</w:t>
      </w:r>
      <w:proofErr w:type="gramStart"/>
      <w:r w:rsidR="002D6875">
        <w:rPr>
          <w:rFonts w:ascii="Garamond" w:hAnsi="Garamond"/>
          <w:sz w:val="28"/>
          <w:szCs w:val="28"/>
        </w:rPr>
        <w:t xml:space="preserve">. </w:t>
      </w:r>
      <w:proofErr w:type="gramEnd"/>
      <w:r w:rsidR="002D6875">
        <w:rPr>
          <w:rFonts w:ascii="Garamond" w:hAnsi="Garamond"/>
          <w:sz w:val="28"/>
          <w:szCs w:val="28"/>
        </w:rPr>
        <w:t xml:space="preserve">Therefore, the Court of Appeals should not review this </w:t>
      </w:r>
      <w:r w:rsidR="00231A06">
        <w:rPr>
          <w:rFonts w:ascii="Garamond" w:hAnsi="Garamond"/>
          <w:sz w:val="28"/>
          <w:szCs w:val="28"/>
        </w:rPr>
        <w:t>issue</w:t>
      </w:r>
      <w:r w:rsidR="002D6875">
        <w:rPr>
          <w:rFonts w:ascii="Garamond" w:hAnsi="Garamond"/>
          <w:sz w:val="28"/>
          <w:szCs w:val="28"/>
        </w:rPr>
        <w:t xml:space="preserve">. </w:t>
      </w:r>
    </w:p>
    <w:p w14:paraId="1BC0ECE7" w14:textId="2BD74160" w:rsidR="00A72740" w:rsidRDefault="00A72740" w:rsidP="00A72740">
      <w:pPr>
        <w:pStyle w:val="ListParagraph"/>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C</w:t>
      </w:r>
      <w:r>
        <w:rPr>
          <w:rFonts w:ascii="Garamond" w:hAnsi="Garamond"/>
          <w:sz w:val="28"/>
          <w:szCs w:val="28"/>
        </w:rPr>
        <w:tab/>
      </w:r>
      <w:r>
        <w:rPr>
          <w:rFonts w:ascii="Garamond" w:hAnsi="Garamond"/>
          <w:sz w:val="28"/>
          <w:szCs w:val="28"/>
        </w:rPr>
        <w:t>Discussion:</w:t>
      </w:r>
    </w:p>
    <w:p w14:paraId="7BAC7952" w14:textId="2209E28D" w:rsidR="001F1DEC" w:rsidRPr="002D6875" w:rsidRDefault="002D6875" w:rsidP="00A72740">
      <w:pPr>
        <w:pStyle w:val="ListParagraph"/>
        <w:autoSpaceDE w:val="0"/>
        <w:autoSpaceDN w:val="0"/>
        <w:adjustRightInd w:val="0"/>
        <w:spacing w:line="480" w:lineRule="auto"/>
        <w:ind w:left="1440" w:firstLine="720"/>
        <w:rPr>
          <w:rFonts w:ascii="Garamond" w:hAnsi="Garamond"/>
          <w:b/>
          <w:sz w:val="28"/>
          <w:szCs w:val="28"/>
        </w:rPr>
      </w:pPr>
      <w:r>
        <w:rPr>
          <w:rFonts w:ascii="Garamond" w:hAnsi="Garamond"/>
          <w:sz w:val="28"/>
          <w:szCs w:val="28"/>
        </w:rPr>
        <w:t>The District Court did not make a mistake in finding that Goldilocks had trespasse</w:t>
      </w:r>
      <w:r w:rsidR="00A11C10">
        <w:rPr>
          <w:rFonts w:ascii="Garamond" w:hAnsi="Garamond"/>
          <w:sz w:val="28"/>
          <w:szCs w:val="28"/>
        </w:rPr>
        <w:t>d on the Brown-Bear</w:t>
      </w:r>
      <w:r w:rsidR="001320D7">
        <w:rPr>
          <w:rFonts w:ascii="Garamond" w:hAnsi="Garamond"/>
          <w:sz w:val="28"/>
          <w:szCs w:val="28"/>
        </w:rPr>
        <w:t>s</w:t>
      </w:r>
      <w:r w:rsidR="00A11C10">
        <w:rPr>
          <w:rFonts w:ascii="Garamond" w:hAnsi="Garamond"/>
          <w:sz w:val="28"/>
          <w:szCs w:val="28"/>
        </w:rPr>
        <w:t>’ property because i</w:t>
      </w:r>
      <w:r>
        <w:rPr>
          <w:rFonts w:ascii="Garamond" w:hAnsi="Garamond"/>
          <w:sz w:val="28"/>
          <w:szCs w:val="28"/>
        </w:rPr>
        <w:t>mplied consent was never given by the Brown-Bears.</w:t>
      </w:r>
      <w:r w:rsidR="00153E69">
        <w:rPr>
          <w:rStyle w:val="FootnoteReference"/>
          <w:rFonts w:ascii="Garamond" w:hAnsi="Garamond"/>
          <w:sz w:val="28"/>
          <w:szCs w:val="28"/>
        </w:rPr>
        <w:footnoteReference w:id="24"/>
      </w:r>
      <w:r>
        <w:rPr>
          <w:rFonts w:ascii="Garamond" w:hAnsi="Garamond"/>
          <w:sz w:val="28"/>
          <w:szCs w:val="28"/>
        </w:rPr>
        <w:t xml:space="preserve"> </w:t>
      </w:r>
    </w:p>
    <w:p w14:paraId="49703C14" w14:textId="1EABA895" w:rsidR="002D6875" w:rsidRDefault="002D6875"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A person is liable to another for trespass if they intentionally enter land in the possession of the other without proper permission.</w:t>
      </w:r>
      <w:r w:rsidR="00153E69">
        <w:rPr>
          <w:rStyle w:val="FootnoteReference"/>
          <w:rFonts w:ascii="Garamond" w:hAnsi="Garamond"/>
          <w:sz w:val="28"/>
          <w:szCs w:val="28"/>
        </w:rPr>
        <w:footnoteReference w:id="25"/>
      </w:r>
      <w:r>
        <w:rPr>
          <w:rFonts w:ascii="Garamond" w:hAnsi="Garamond"/>
          <w:sz w:val="28"/>
          <w:szCs w:val="28"/>
        </w:rPr>
        <w:t xml:space="preserve"> </w:t>
      </w:r>
      <w:r w:rsidR="005F49DE" w:rsidRPr="000B1460">
        <w:rPr>
          <w:rFonts w:ascii="Garamond" w:hAnsi="Garamond"/>
          <w:sz w:val="28"/>
          <w:szCs w:val="28"/>
        </w:rPr>
        <w:t>§ 13-21-115</w:t>
      </w:r>
      <w:r w:rsidR="005F49DE">
        <w:rPr>
          <w:rFonts w:ascii="Garamond" w:hAnsi="Garamond"/>
          <w:sz w:val="28"/>
          <w:szCs w:val="28"/>
        </w:rPr>
        <w:t xml:space="preserve">(5)(c), C.R.S. 2015; </w:t>
      </w:r>
      <w:proofErr w:type="spellStart"/>
      <w:r w:rsidRPr="000B1460">
        <w:rPr>
          <w:rFonts w:ascii="Garamond" w:hAnsi="Garamond"/>
          <w:i/>
          <w:iCs/>
          <w:sz w:val="28"/>
          <w:szCs w:val="28"/>
        </w:rPr>
        <w:t>Hoery</w:t>
      </w:r>
      <w:proofErr w:type="spellEnd"/>
      <w:r w:rsidRPr="000B1460">
        <w:rPr>
          <w:rFonts w:ascii="Garamond" w:hAnsi="Garamond"/>
          <w:i/>
          <w:iCs/>
          <w:sz w:val="28"/>
          <w:szCs w:val="28"/>
        </w:rPr>
        <w:t xml:space="preserve"> v. United States</w:t>
      </w:r>
      <w:r>
        <w:rPr>
          <w:rFonts w:ascii="Garamond" w:hAnsi="Garamond"/>
          <w:sz w:val="28"/>
          <w:szCs w:val="28"/>
        </w:rPr>
        <w:t xml:space="preserve">, 64 P.3d 214, 217 (Colo. 2003); </w:t>
      </w:r>
      <w:proofErr w:type="spellStart"/>
      <w:r w:rsidRPr="000B1460">
        <w:rPr>
          <w:rFonts w:ascii="Garamond" w:hAnsi="Garamond"/>
          <w:i/>
          <w:iCs/>
          <w:sz w:val="28"/>
          <w:szCs w:val="28"/>
        </w:rPr>
        <w:t>Betterview</w:t>
      </w:r>
      <w:proofErr w:type="spellEnd"/>
      <w:r w:rsidRPr="000B1460">
        <w:rPr>
          <w:rFonts w:ascii="Garamond" w:hAnsi="Garamond"/>
          <w:i/>
          <w:iCs/>
          <w:sz w:val="28"/>
          <w:szCs w:val="28"/>
        </w:rPr>
        <w:t xml:space="preserve"> Investments, LLC v. Public Service Co</w:t>
      </w:r>
      <w:r w:rsidRPr="000B1460">
        <w:rPr>
          <w:rFonts w:ascii="Garamond" w:hAnsi="Garamond"/>
          <w:sz w:val="28"/>
          <w:szCs w:val="28"/>
        </w:rPr>
        <w:t>., 198 P.3d 1258, 1262 (Colo. App. 2008)</w:t>
      </w:r>
      <w:r>
        <w:rPr>
          <w:rFonts w:ascii="Garamond" w:hAnsi="Garamond"/>
          <w:sz w:val="28"/>
          <w:szCs w:val="28"/>
        </w:rPr>
        <w:t>.</w:t>
      </w:r>
      <w:r w:rsidR="00153E69">
        <w:rPr>
          <w:rStyle w:val="FootnoteReference"/>
          <w:rFonts w:ascii="Garamond" w:hAnsi="Garamond"/>
          <w:sz w:val="28"/>
          <w:szCs w:val="28"/>
        </w:rPr>
        <w:footnoteReference w:id="26"/>
      </w:r>
      <w:r>
        <w:rPr>
          <w:rFonts w:ascii="Garamond" w:hAnsi="Garamond"/>
          <w:sz w:val="28"/>
          <w:szCs w:val="28"/>
        </w:rPr>
        <w:t xml:space="preserve"> However, representation that the public is requested, expected, or intended to enter or remain </w:t>
      </w:r>
      <w:r w:rsidR="005F49DE">
        <w:rPr>
          <w:rFonts w:ascii="Garamond" w:hAnsi="Garamond"/>
          <w:sz w:val="28"/>
          <w:szCs w:val="28"/>
        </w:rPr>
        <w:t xml:space="preserve">on a property </w:t>
      </w:r>
      <w:r>
        <w:rPr>
          <w:rFonts w:ascii="Garamond" w:hAnsi="Garamond"/>
          <w:sz w:val="28"/>
          <w:szCs w:val="28"/>
        </w:rPr>
        <w:t xml:space="preserve">may be given by express or implied consent. </w:t>
      </w:r>
      <w:proofErr w:type="spellStart"/>
      <w:r>
        <w:rPr>
          <w:rFonts w:ascii="Garamond" w:hAnsi="Garamond"/>
          <w:i/>
          <w:sz w:val="28"/>
          <w:szCs w:val="28"/>
        </w:rPr>
        <w:t>Corder</w:t>
      </w:r>
      <w:proofErr w:type="spellEnd"/>
      <w:r>
        <w:rPr>
          <w:rFonts w:ascii="Garamond" w:hAnsi="Garamond"/>
          <w:i/>
          <w:sz w:val="28"/>
          <w:szCs w:val="28"/>
        </w:rPr>
        <w:t xml:space="preserve"> v. Folds,</w:t>
      </w:r>
      <w:r>
        <w:rPr>
          <w:rFonts w:ascii="Garamond" w:hAnsi="Garamond"/>
          <w:sz w:val="28"/>
          <w:szCs w:val="28"/>
        </w:rPr>
        <w:t xml:space="preserve"> 292 P.3d 1177, </w:t>
      </w:r>
      <w:r>
        <w:rPr>
          <w:rFonts w:ascii="Garamond" w:hAnsi="Garamond"/>
          <w:sz w:val="28"/>
          <w:szCs w:val="28"/>
        </w:rPr>
        <w:lastRenderedPageBreak/>
        <w:t>1181 (Colo. App. 2012)</w:t>
      </w:r>
      <w:proofErr w:type="gramStart"/>
      <w:r>
        <w:rPr>
          <w:rFonts w:ascii="Garamond" w:hAnsi="Garamond"/>
          <w:sz w:val="28"/>
          <w:szCs w:val="28"/>
        </w:rPr>
        <w:t xml:space="preserve">. </w:t>
      </w:r>
      <w:proofErr w:type="gramEnd"/>
      <w:r>
        <w:rPr>
          <w:rFonts w:ascii="Garamond" w:hAnsi="Garamond"/>
          <w:sz w:val="28"/>
          <w:szCs w:val="28"/>
        </w:rPr>
        <w:t>A landowner may consent to entry, absent express words, by his or her course of conduct</w:t>
      </w:r>
      <w:proofErr w:type="gramStart"/>
      <w:r>
        <w:rPr>
          <w:rFonts w:ascii="Garamond" w:hAnsi="Garamond"/>
          <w:sz w:val="28"/>
          <w:szCs w:val="28"/>
        </w:rPr>
        <w:t xml:space="preserve">. </w:t>
      </w:r>
      <w:proofErr w:type="gramEnd"/>
      <w:r>
        <w:rPr>
          <w:rFonts w:ascii="Garamond" w:hAnsi="Garamond"/>
          <w:sz w:val="28"/>
          <w:szCs w:val="28"/>
        </w:rPr>
        <w:t>Id.</w:t>
      </w:r>
      <w:r w:rsidR="00153E69">
        <w:rPr>
          <w:rStyle w:val="FootnoteReference"/>
          <w:rFonts w:ascii="Garamond" w:hAnsi="Garamond"/>
          <w:sz w:val="28"/>
          <w:szCs w:val="28"/>
        </w:rPr>
        <w:footnoteReference w:id="27"/>
      </w:r>
      <w:r w:rsidR="00A11C10">
        <w:rPr>
          <w:rFonts w:ascii="Garamond" w:hAnsi="Garamond"/>
          <w:sz w:val="28"/>
          <w:szCs w:val="28"/>
        </w:rPr>
        <w:t xml:space="preserve"> </w:t>
      </w:r>
    </w:p>
    <w:p w14:paraId="45E9991A" w14:textId="10C45478" w:rsidR="002D6875" w:rsidRDefault="00B141DE"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However, the </w:t>
      </w:r>
      <w:proofErr w:type="spellStart"/>
      <w:r>
        <w:rPr>
          <w:rFonts w:ascii="Garamond" w:hAnsi="Garamond"/>
          <w:i/>
          <w:sz w:val="28"/>
          <w:szCs w:val="28"/>
        </w:rPr>
        <w:t>Corder</w:t>
      </w:r>
      <w:proofErr w:type="spellEnd"/>
      <w:r>
        <w:rPr>
          <w:rFonts w:ascii="Garamond" w:hAnsi="Garamond"/>
          <w:sz w:val="28"/>
          <w:szCs w:val="28"/>
        </w:rPr>
        <w:t xml:space="preserve"> case is different from this case</w:t>
      </w:r>
      <w:proofErr w:type="gramStart"/>
      <w:r>
        <w:rPr>
          <w:rFonts w:ascii="Garamond" w:hAnsi="Garamond"/>
          <w:sz w:val="28"/>
          <w:szCs w:val="28"/>
        </w:rPr>
        <w:t xml:space="preserve">. </w:t>
      </w:r>
      <w:proofErr w:type="gramEnd"/>
      <w:r>
        <w:rPr>
          <w:rFonts w:ascii="Garamond" w:hAnsi="Garamond"/>
          <w:sz w:val="28"/>
          <w:szCs w:val="28"/>
        </w:rPr>
        <w:t xml:space="preserve">In </w:t>
      </w:r>
      <w:proofErr w:type="spellStart"/>
      <w:r>
        <w:rPr>
          <w:rFonts w:ascii="Garamond" w:hAnsi="Garamond"/>
          <w:i/>
          <w:sz w:val="28"/>
          <w:szCs w:val="28"/>
        </w:rPr>
        <w:t>Corder</w:t>
      </w:r>
      <w:proofErr w:type="spellEnd"/>
      <w:r>
        <w:rPr>
          <w:rFonts w:ascii="Garamond" w:hAnsi="Garamond"/>
          <w:i/>
          <w:sz w:val="28"/>
          <w:szCs w:val="28"/>
        </w:rPr>
        <w:t xml:space="preserve">, </w:t>
      </w:r>
      <w:r>
        <w:rPr>
          <w:rFonts w:ascii="Garamond" w:hAnsi="Garamond"/>
          <w:sz w:val="28"/>
          <w:szCs w:val="28"/>
        </w:rPr>
        <w:t>the landowner and accused trespassers were neighbors</w:t>
      </w:r>
      <w:proofErr w:type="gramStart"/>
      <w:r>
        <w:rPr>
          <w:rFonts w:ascii="Garamond" w:hAnsi="Garamond"/>
          <w:sz w:val="28"/>
          <w:szCs w:val="28"/>
        </w:rPr>
        <w:t xml:space="preserve">. </w:t>
      </w:r>
      <w:proofErr w:type="gramEnd"/>
      <w:r>
        <w:rPr>
          <w:rFonts w:ascii="Garamond" w:hAnsi="Garamond"/>
          <w:sz w:val="28"/>
          <w:szCs w:val="28"/>
        </w:rPr>
        <w:t>Id. at 1178.</w:t>
      </w:r>
      <w:r w:rsidR="00153E69">
        <w:rPr>
          <w:rStyle w:val="FootnoteReference"/>
          <w:rFonts w:ascii="Garamond" w:hAnsi="Garamond"/>
          <w:sz w:val="28"/>
          <w:szCs w:val="28"/>
        </w:rPr>
        <w:footnoteReference w:id="28"/>
      </w:r>
      <w:r>
        <w:rPr>
          <w:rFonts w:ascii="Garamond" w:hAnsi="Garamond"/>
          <w:sz w:val="28"/>
          <w:szCs w:val="28"/>
        </w:rPr>
        <w:t xml:space="preserve"> The neighbor was returning a propane tank that he had borrowed from the landowner</w:t>
      </w:r>
      <w:proofErr w:type="gramStart"/>
      <w:r>
        <w:rPr>
          <w:rFonts w:ascii="Garamond" w:hAnsi="Garamond"/>
          <w:sz w:val="28"/>
          <w:szCs w:val="28"/>
        </w:rPr>
        <w:t xml:space="preserve">. </w:t>
      </w:r>
      <w:proofErr w:type="gramEnd"/>
      <w:r w:rsidRPr="00C24699">
        <w:rPr>
          <w:rFonts w:ascii="Garamond" w:hAnsi="Garamond"/>
          <w:i/>
          <w:sz w:val="28"/>
          <w:szCs w:val="28"/>
        </w:rPr>
        <w:t>Id</w:t>
      </w:r>
      <w:r>
        <w:rPr>
          <w:rFonts w:ascii="Garamond" w:hAnsi="Garamond"/>
          <w:sz w:val="28"/>
          <w:szCs w:val="28"/>
        </w:rPr>
        <w:t>. The landowner and the neighbor had been in each other</w:t>
      </w:r>
      <w:r w:rsidR="00927C1C">
        <w:rPr>
          <w:rFonts w:ascii="Garamond" w:hAnsi="Garamond"/>
          <w:sz w:val="28"/>
          <w:szCs w:val="28"/>
        </w:rPr>
        <w:t>’</w:t>
      </w:r>
      <w:r>
        <w:rPr>
          <w:rFonts w:ascii="Garamond" w:hAnsi="Garamond"/>
          <w:sz w:val="28"/>
          <w:szCs w:val="28"/>
        </w:rPr>
        <w:t>s houses many times, and the neighbor even had a key</w:t>
      </w:r>
      <w:r w:rsidR="00C24699">
        <w:rPr>
          <w:rFonts w:ascii="Garamond" w:hAnsi="Garamond"/>
          <w:sz w:val="28"/>
          <w:szCs w:val="28"/>
        </w:rPr>
        <w:t xml:space="preserve"> to the landowner’s home</w:t>
      </w:r>
      <w:proofErr w:type="gramStart"/>
      <w:r>
        <w:rPr>
          <w:rFonts w:ascii="Garamond" w:hAnsi="Garamond"/>
          <w:sz w:val="28"/>
          <w:szCs w:val="28"/>
        </w:rPr>
        <w:t xml:space="preserve">. </w:t>
      </w:r>
      <w:proofErr w:type="gramEnd"/>
      <w:r>
        <w:rPr>
          <w:rFonts w:ascii="Garamond" w:hAnsi="Garamond"/>
          <w:sz w:val="28"/>
          <w:szCs w:val="28"/>
        </w:rPr>
        <w:t>Id. at 1179.</w:t>
      </w:r>
      <w:r w:rsidR="00C277FE">
        <w:rPr>
          <w:rStyle w:val="FootnoteReference"/>
          <w:rFonts w:ascii="Garamond" w:hAnsi="Garamond"/>
          <w:sz w:val="28"/>
          <w:szCs w:val="28"/>
        </w:rPr>
        <w:footnoteReference w:id="29"/>
      </w:r>
      <w:r>
        <w:rPr>
          <w:rFonts w:ascii="Garamond" w:hAnsi="Garamond"/>
          <w:sz w:val="28"/>
          <w:szCs w:val="28"/>
        </w:rPr>
        <w:t xml:space="preserve"> </w:t>
      </w:r>
    </w:p>
    <w:p w14:paraId="5F579B74" w14:textId="25F69B64" w:rsidR="00B141DE" w:rsidRDefault="00B141DE"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In this case, Goldilocks and the Brown-Bears never met</w:t>
      </w:r>
      <w:r w:rsidR="00EB45D4">
        <w:rPr>
          <w:rFonts w:ascii="Garamond" w:hAnsi="Garamond"/>
          <w:sz w:val="28"/>
          <w:szCs w:val="28"/>
        </w:rPr>
        <w:t xml:space="preserve"> before the lawsuit</w:t>
      </w:r>
      <w:proofErr w:type="gramStart"/>
      <w:r>
        <w:rPr>
          <w:rFonts w:ascii="Garamond" w:hAnsi="Garamond"/>
          <w:sz w:val="28"/>
          <w:szCs w:val="28"/>
        </w:rPr>
        <w:t>.</w:t>
      </w:r>
      <w:r w:rsidR="00EB45D4">
        <w:rPr>
          <w:rFonts w:ascii="Garamond" w:hAnsi="Garamond"/>
          <w:sz w:val="28"/>
          <w:szCs w:val="28"/>
        </w:rPr>
        <w:t xml:space="preserve"> </w:t>
      </w:r>
      <w:proofErr w:type="gramEnd"/>
      <w:r w:rsidR="00D5338F">
        <w:rPr>
          <w:rFonts w:ascii="Garamond" w:hAnsi="Garamond"/>
          <w:sz w:val="28"/>
          <w:szCs w:val="28"/>
        </w:rPr>
        <w:t>R. Tr. (June 16, 2015), P. 6, Line 25</w:t>
      </w:r>
      <w:proofErr w:type="gramStart"/>
      <w:r w:rsidR="00D5338F">
        <w:rPr>
          <w:rFonts w:ascii="Garamond" w:hAnsi="Garamond"/>
          <w:sz w:val="28"/>
          <w:szCs w:val="28"/>
        </w:rPr>
        <w:t xml:space="preserve">. </w:t>
      </w:r>
      <w:proofErr w:type="gramEnd"/>
      <w:r w:rsidR="00EB45D4">
        <w:rPr>
          <w:rFonts w:ascii="Garamond" w:hAnsi="Garamond"/>
          <w:sz w:val="28"/>
          <w:szCs w:val="28"/>
        </w:rPr>
        <w:t>There was no longstanding relationship between Goldiloc</w:t>
      </w:r>
      <w:r w:rsidR="00591DA3">
        <w:rPr>
          <w:rFonts w:ascii="Garamond" w:hAnsi="Garamond"/>
          <w:sz w:val="28"/>
          <w:szCs w:val="28"/>
        </w:rPr>
        <w:t>ks and the Brown-Bears like the</w:t>
      </w:r>
      <w:r w:rsidR="00EB45D4">
        <w:rPr>
          <w:rFonts w:ascii="Garamond" w:hAnsi="Garamond"/>
          <w:sz w:val="28"/>
          <w:szCs w:val="28"/>
        </w:rPr>
        <w:t>r</w:t>
      </w:r>
      <w:r w:rsidR="00591DA3">
        <w:rPr>
          <w:rFonts w:ascii="Garamond" w:hAnsi="Garamond"/>
          <w:sz w:val="28"/>
          <w:szCs w:val="28"/>
        </w:rPr>
        <w:t>e</w:t>
      </w:r>
      <w:r w:rsidR="00EB45D4">
        <w:rPr>
          <w:rFonts w:ascii="Garamond" w:hAnsi="Garamond"/>
          <w:sz w:val="28"/>
          <w:szCs w:val="28"/>
        </w:rPr>
        <w:t xml:space="preserve"> was in </w:t>
      </w:r>
      <w:proofErr w:type="spellStart"/>
      <w:r w:rsidR="00EB45D4">
        <w:rPr>
          <w:rFonts w:ascii="Garamond" w:hAnsi="Garamond"/>
          <w:i/>
          <w:sz w:val="28"/>
          <w:szCs w:val="28"/>
        </w:rPr>
        <w:t>Corder</w:t>
      </w:r>
      <w:proofErr w:type="spellEnd"/>
      <w:proofErr w:type="gramStart"/>
      <w:r w:rsidR="00EB45D4">
        <w:rPr>
          <w:rFonts w:ascii="Garamond" w:hAnsi="Garamond"/>
          <w:sz w:val="28"/>
          <w:szCs w:val="28"/>
        </w:rPr>
        <w:t xml:space="preserve">. </w:t>
      </w:r>
      <w:proofErr w:type="gramEnd"/>
      <w:r w:rsidR="00EB45D4">
        <w:rPr>
          <w:rFonts w:ascii="Garamond" w:hAnsi="Garamond"/>
          <w:sz w:val="28"/>
          <w:szCs w:val="28"/>
        </w:rPr>
        <w:t>Because the facts in this case</w:t>
      </w:r>
      <w:r w:rsidR="00C24699">
        <w:rPr>
          <w:rFonts w:ascii="Garamond" w:hAnsi="Garamond"/>
          <w:sz w:val="28"/>
          <w:szCs w:val="28"/>
        </w:rPr>
        <w:t>, where the parties were strangers,</w:t>
      </w:r>
      <w:r w:rsidR="00EB45D4">
        <w:rPr>
          <w:rFonts w:ascii="Garamond" w:hAnsi="Garamond"/>
          <w:sz w:val="28"/>
          <w:szCs w:val="28"/>
        </w:rPr>
        <w:t xml:space="preserve"> are very different from the </w:t>
      </w:r>
      <w:proofErr w:type="spellStart"/>
      <w:r w:rsidR="00EB45D4">
        <w:rPr>
          <w:rFonts w:ascii="Garamond" w:hAnsi="Garamond"/>
          <w:i/>
          <w:sz w:val="28"/>
          <w:szCs w:val="28"/>
        </w:rPr>
        <w:t>Corder</w:t>
      </w:r>
      <w:proofErr w:type="spellEnd"/>
      <w:r w:rsidR="00EB45D4">
        <w:rPr>
          <w:rFonts w:ascii="Garamond" w:hAnsi="Garamond"/>
          <w:sz w:val="28"/>
          <w:szCs w:val="28"/>
        </w:rPr>
        <w:t xml:space="preserve"> case</w:t>
      </w:r>
      <w:r w:rsidR="00C24699">
        <w:rPr>
          <w:rFonts w:ascii="Garamond" w:hAnsi="Garamond"/>
          <w:sz w:val="28"/>
          <w:szCs w:val="28"/>
        </w:rPr>
        <w:t xml:space="preserve">, where the parties were </w:t>
      </w:r>
      <w:r w:rsidR="00C24699">
        <w:rPr>
          <w:rFonts w:ascii="Garamond" w:hAnsi="Garamond"/>
          <w:sz w:val="28"/>
          <w:szCs w:val="28"/>
        </w:rPr>
        <w:lastRenderedPageBreak/>
        <w:t>close neighbors</w:t>
      </w:r>
      <w:r w:rsidR="00A46304">
        <w:rPr>
          <w:rFonts w:ascii="Garamond" w:hAnsi="Garamond"/>
          <w:sz w:val="28"/>
          <w:szCs w:val="28"/>
        </w:rPr>
        <w:t>,</w:t>
      </w:r>
      <w:r w:rsidR="00EB45D4">
        <w:rPr>
          <w:rFonts w:ascii="Garamond" w:hAnsi="Garamond"/>
          <w:sz w:val="28"/>
          <w:szCs w:val="28"/>
        </w:rPr>
        <w:t xml:space="preserve"> implied consent </w:t>
      </w:r>
      <w:r w:rsidR="00C24699">
        <w:rPr>
          <w:rFonts w:ascii="Garamond" w:hAnsi="Garamond"/>
          <w:sz w:val="28"/>
          <w:szCs w:val="28"/>
        </w:rPr>
        <w:t>can</w:t>
      </w:r>
      <w:r w:rsidR="00D5338F">
        <w:rPr>
          <w:rFonts w:ascii="Garamond" w:hAnsi="Garamond"/>
          <w:sz w:val="28"/>
          <w:szCs w:val="28"/>
        </w:rPr>
        <w:t>not be found</w:t>
      </w:r>
      <w:r w:rsidR="00C24699">
        <w:rPr>
          <w:rFonts w:ascii="Garamond" w:hAnsi="Garamond"/>
          <w:sz w:val="28"/>
          <w:szCs w:val="28"/>
        </w:rPr>
        <w:t xml:space="preserve"> in this case</w:t>
      </w:r>
      <w:proofErr w:type="gramStart"/>
      <w:r w:rsidR="00EB45D4">
        <w:rPr>
          <w:rFonts w:ascii="Garamond" w:hAnsi="Garamond"/>
          <w:sz w:val="28"/>
          <w:szCs w:val="28"/>
        </w:rPr>
        <w:t xml:space="preserve">. </w:t>
      </w:r>
      <w:proofErr w:type="gramEnd"/>
      <w:r w:rsidR="00EB45D4">
        <w:rPr>
          <w:rFonts w:ascii="Garamond" w:hAnsi="Garamond"/>
          <w:sz w:val="28"/>
          <w:szCs w:val="28"/>
        </w:rPr>
        <w:t xml:space="preserve">The District Court was right to find a trespass </w:t>
      </w:r>
      <w:r w:rsidR="00C24699">
        <w:rPr>
          <w:rFonts w:ascii="Garamond" w:hAnsi="Garamond"/>
          <w:sz w:val="28"/>
          <w:szCs w:val="28"/>
        </w:rPr>
        <w:t xml:space="preserve">had </w:t>
      </w:r>
      <w:r w:rsidR="00EB45D4">
        <w:rPr>
          <w:rFonts w:ascii="Garamond" w:hAnsi="Garamond"/>
          <w:sz w:val="28"/>
          <w:szCs w:val="28"/>
        </w:rPr>
        <w:t>occurred.</w:t>
      </w:r>
      <w:r w:rsidR="00C277FE">
        <w:rPr>
          <w:rStyle w:val="FootnoteReference"/>
          <w:rFonts w:ascii="Garamond" w:hAnsi="Garamond"/>
          <w:sz w:val="28"/>
          <w:szCs w:val="28"/>
        </w:rPr>
        <w:footnoteReference w:id="30"/>
      </w:r>
      <w:r w:rsidR="00EB45D4">
        <w:rPr>
          <w:rFonts w:ascii="Garamond" w:hAnsi="Garamond"/>
          <w:sz w:val="28"/>
          <w:szCs w:val="28"/>
        </w:rPr>
        <w:t xml:space="preserve"> </w:t>
      </w:r>
    </w:p>
    <w:p w14:paraId="3778D66D" w14:textId="7FCB714D" w:rsidR="00EB45D4" w:rsidRDefault="00EB45D4"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In addition, Goldilocks claims that implied consent was given because the Brown-Bear</w:t>
      </w:r>
      <w:r w:rsidR="005F49DE">
        <w:rPr>
          <w:rFonts w:ascii="Garamond" w:hAnsi="Garamond"/>
          <w:sz w:val="28"/>
          <w:szCs w:val="28"/>
        </w:rPr>
        <w:t>s</w:t>
      </w:r>
      <w:r>
        <w:rPr>
          <w:rFonts w:ascii="Garamond" w:hAnsi="Garamond"/>
          <w:sz w:val="28"/>
          <w:szCs w:val="28"/>
        </w:rPr>
        <w:t>’ home could have been confused with a Bed &amp; Breakfast</w:t>
      </w:r>
      <w:proofErr w:type="gramStart"/>
      <w:r>
        <w:rPr>
          <w:rFonts w:ascii="Garamond" w:hAnsi="Garamond"/>
          <w:sz w:val="28"/>
          <w:szCs w:val="28"/>
        </w:rPr>
        <w:t xml:space="preserve">. </w:t>
      </w:r>
      <w:proofErr w:type="gramEnd"/>
      <w:r>
        <w:rPr>
          <w:rFonts w:ascii="Garamond" w:hAnsi="Garamond"/>
          <w:sz w:val="28"/>
          <w:szCs w:val="28"/>
        </w:rPr>
        <w:t>However, the facts do not support this argument</w:t>
      </w:r>
      <w:proofErr w:type="gramStart"/>
      <w:r>
        <w:rPr>
          <w:rFonts w:ascii="Garamond" w:hAnsi="Garamond"/>
          <w:sz w:val="28"/>
          <w:szCs w:val="28"/>
        </w:rPr>
        <w:t xml:space="preserve">. </w:t>
      </w:r>
      <w:proofErr w:type="gramEnd"/>
      <w:r>
        <w:rPr>
          <w:rFonts w:ascii="Garamond" w:hAnsi="Garamond"/>
          <w:sz w:val="28"/>
          <w:szCs w:val="28"/>
        </w:rPr>
        <w:t xml:space="preserve">The </w:t>
      </w:r>
      <w:r w:rsidR="005F49DE">
        <w:rPr>
          <w:rFonts w:ascii="Garamond" w:hAnsi="Garamond"/>
          <w:sz w:val="28"/>
          <w:szCs w:val="28"/>
        </w:rPr>
        <w:t>h</w:t>
      </w:r>
      <w:r>
        <w:rPr>
          <w:rFonts w:ascii="Garamond" w:hAnsi="Garamond"/>
          <w:sz w:val="28"/>
          <w:szCs w:val="28"/>
        </w:rPr>
        <w:t>ome was located far from the commercial center of town, off a dirt road</w:t>
      </w:r>
      <w:proofErr w:type="gramStart"/>
      <w:r>
        <w:rPr>
          <w:rFonts w:ascii="Garamond" w:hAnsi="Garamond"/>
          <w:sz w:val="28"/>
          <w:szCs w:val="28"/>
        </w:rPr>
        <w:t xml:space="preserve">. </w:t>
      </w:r>
      <w:proofErr w:type="gramEnd"/>
      <w:r w:rsidR="00D5338F" w:rsidRPr="00C24699">
        <w:rPr>
          <w:rFonts w:ascii="Garamond" w:hAnsi="Garamond"/>
          <w:i/>
          <w:sz w:val="28"/>
          <w:szCs w:val="28"/>
        </w:rPr>
        <w:t>Id</w:t>
      </w:r>
      <w:r w:rsidR="00D5338F">
        <w:rPr>
          <w:rFonts w:ascii="Garamond" w:hAnsi="Garamond"/>
          <w:sz w:val="28"/>
          <w:szCs w:val="28"/>
        </w:rPr>
        <w:t xml:space="preserve">. </w:t>
      </w:r>
      <w:r>
        <w:rPr>
          <w:rFonts w:ascii="Garamond" w:hAnsi="Garamond"/>
          <w:sz w:val="28"/>
          <w:szCs w:val="28"/>
        </w:rPr>
        <w:t>No signs advertised the property as a business</w:t>
      </w:r>
      <w:proofErr w:type="gramStart"/>
      <w:r>
        <w:rPr>
          <w:rFonts w:ascii="Garamond" w:hAnsi="Garamond"/>
          <w:sz w:val="28"/>
          <w:szCs w:val="28"/>
        </w:rPr>
        <w:t xml:space="preserve">. </w:t>
      </w:r>
      <w:proofErr w:type="gramEnd"/>
      <w:r w:rsidR="00D5338F">
        <w:rPr>
          <w:rFonts w:ascii="Garamond" w:hAnsi="Garamond"/>
          <w:sz w:val="28"/>
          <w:szCs w:val="28"/>
        </w:rPr>
        <w:t>R. Tr. (June 15, 2015), P. 39, Line 10</w:t>
      </w:r>
      <w:proofErr w:type="gramStart"/>
      <w:r w:rsidR="00D5338F">
        <w:rPr>
          <w:rFonts w:ascii="Garamond" w:hAnsi="Garamond"/>
          <w:sz w:val="28"/>
          <w:szCs w:val="28"/>
        </w:rPr>
        <w:t xml:space="preserve">. </w:t>
      </w:r>
      <w:proofErr w:type="gramEnd"/>
      <w:r>
        <w:rPr>
          <w:rFonts w:ascii="Garamond" w:hAnsi="Garamond"/>
          <w:sz w:val="28"/>
          <w:szCs w:val="28"/>
        </w:rPr>
        <w:t>Goldilocks points to a welcome mat, the size of the property</w:t>
      </w:r>
      <w:r w:rsidR="00C24699">
        <w:rPr>
          <w:rFonts w:ascii="Garamond" w:hAnsi="Garamond"/>
          <w:sz w:val="28"/>
          <w:szCs w:val="28"/>
        </w:rPr>
        <w:t>,</w:t>
      </w:r>
      <w:r>
        <w:rPr>
          <w:rFonts w:ascii="Garamond" w:hAnsi="Garamond"/>
          <w:sz w:val="28"/>
          <w:szCs w:val="28"/>
        </w:rPr>
        <w:t xml:space="preserve"> and the amount of food in the home</w:t>
      </w:r>
      <w:proofErr w:type="gramStart"/>
      <w:r>
        <w:rPr>
          <w:rFonts w:ascii="Garamond" w:hAnsi="Garamond"/>
          <w:sz w:val="28"/>
          <w:szCs w:val="28"/>
        </w:rPr>
        <w:t xml:space="preserve">. </w:t>
      </w:r>
      <w:proofErr w:type="gramEnd"/>
      <w:r>
        <w:rPr>
          <w:rFonts w:ascii="Garamond" w:hAnsi="Garamond"/>
          <w:sz w:val="28"/>
          <w:szCs w:val="28"/>
        </w:rPr>
        <w:t>However</w:t>
      </w:r>
      <w:r w:rsidR="00C24699">
        <w:rPr>
          <w:rFonts w:ascii="Garamond" w:hAnsi="Garamond"/>
          <w:sz w:val="28"/>
          <w:szCs w:val="28"/>
        </w:rPr>
        <w:t>,</w:t>
      </w:r>
      <w:r>
        <w:rPr>
          <w:rFonts w:ascii="Garamond" w:hAnsi="Garamond"/>
          <w:sz w:val="28"/>
          <w:szCs w:val="28"/>
        </w:rPr>
        <w:t xml:space="preserve"> these are all common items also </w:t>
      </w:r>
      <w:r w:rsidR="00EC41E1">
        <w:rPr>
          <w:rFonts w:ascii="Garamond" w:hAnsi="Garamond"/>
          <w:sz w:val="28"/>
          <w:szCs w:val="28"/>
        </w:rPr>
        <w:t>with</w:t>
      </w:r>
      <w:r>
        <w:rPr>
          <w:rFonts w:ascii="Garamond" w:hAnsi="Garamond"/>
          <w:sz w:val="28"/>
          <w:szCs w:val="28"/>
        </w:rPr>
        <w:t xml:space="preserve"> private houses</w:t>
      </w:r>
      <w:proofErr w:type="gramStart"/>
      <w:r w:rsidR="00C24699">
        <w:rPr>
          <w:rFonts w:ascii="Garamond" w:hAnsi="Garamond"/>
          <w:sz w:val="28"/>
          <w:szCs w:val="28"/>
        </w:rPr>
        <w:t xml:space="preserve">. </w:t>
      </w:r>
      <w:proofErr w:type="gramEnd"/>
      <w:r w:rsidR="00C24699">
        <w:rPr>
          <w:rFonts w:ascii="Garamond" w:hAnsi="Garamond"/>
          <w:sz w:val="28"/>
          <w:szCs w:val="28"/>
        </w:rPr>
        <w:t xml:space="preserve">They alone </w:t>
      </w:r>
      <w:r w:rsidR="00927C1C">
        <w:rPr>
          <w:rFonts w:ascii="Garamond" w:hAnsi="Garamond"/>
          <w:sz w:val="28"/>
          <w:szCs w:val="28"/>
        </w:rPr>
        <w:t>do not equal implied consent</w:t>
      </w:r>
      <w:r>
        <w:rPr>
          <w:rFonts w:ascii="Garamond" w:hAnsi="Garamond"/>
          <w:sz w:val="28"/>
          <w:szCs w:val="28"/>
        </w:rPr>
        <w:t xml:space="preserve">. </w:t>
      </w:r>
    </w:p>
    <w:p w14:paraId="14E3FCCF" w14:textId="71741624" w:rsidR="00EB45D4" w:rsidRPr="00EB45D4" w:rsidRDefault="00EB45D4" w:rsidP="00A72740">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Because the</w:t>
      </w:r>
      <w:r w:rsidR="00817F6D">
        <w:rPr>
          <w:rFonts w:ascii="Garamond" w:hAnsi="Garamond"/>
          <w:sz w:val="28"/>
          <w:szCs w:val="28"/>
        </w:rPr>
        <w:t>re are</w:t>
      </w:r>
      <w:r>
        <w:rPr>
          <w:rFonts w:ascii="Garamond" w:hAnsi="Garamond"/>
          <w:sz w:val="28"/>
          <w:szCs w:val="28"/>
        </w:rPr>
        <w:t xml:space="preserve"> facts</w:t>
      </w:r>
      <w:r w:rsidR="00D5338F">
        <w:rPr>
          <w:rFonts w:ascii="Garamond" w:hAnsi="Garamond"/>
          <w:sz w:val="28"/>
          <w:szCs w:val="28"/>
        </w:rPr>
        <w:t xml:space="preserve"> that support the </w:t>
      </w:r>
      <w:r w:rsidR="005F49DE">
        <w:rPr>
          <w:rFonts w:ascii="Garamond" w:hAnsi="Garamond"/>
          <w:sz w:val="28"/>
          <w:szCs w:val="28"/>
        </w:rPr>
        <w:t xml:space="preserve">District Court’s </w:t>
      </w:r>
      <w:r w:rsidR="00D5338F">
        <w:rPr>
          <w:rFonts w:ascii="Garamond" w:hAnsi="Garamond"/>
          <w:sz w:val="28"/>
          <w:szCs w:val="28"/>
        </w:rPr>
        <w:t>finding of trespass</w:t>
      </w:r>
      <w:r w:rsidR="00817F6D">
        <w:rPr>
          <w:rFonts w:ascii="Garamond" w:hAnsi="Garamond"/>
          <w:sz w:val="28"/>
          <w:szCs w:val="28"/>
        </w:rPr>
        <w:t xml:space="preserve">, the Court of Appeals should affirm </w:t>
      </w:r>
      <w:r w:rsidR="005F49DE">
        <w:rPr>
          <w:rFonts w:ascii="Garamond" w:hAnsi="Garamond"/>
          <w:sz w:val="28"/>
          <w:szCs w:val="28"/>
        </w:rPr>
        <w:t>that finding</w:t>
      </w:r>
      <w:r w:rsidR="00817F6D">
        <w:rPr>
          <w:rFonts w:ascii="Garamond" w:hAnsi="Garamond"/>
          <w:sz w:val="28"/>
          <w:szCs w:val="28"/>
        </w:rPr>
        <w:t>.</w:t>
      </w:r>
      <w:r w:rsidR="00C277FE">
        <w:rPr>
          <w:rStyle w:val="FootnoteReference"/>
          <w:rFonts w:ascii="Garamond" w:hAnsi="Garamond"/>
          <w:sz w:val="28"/>
          <w:szCs w:val="28"/>
        </w:rPr>
        <w:footnoteReference w:id="31"/>
      </w:r>
      <w:r w:rsidR="00817F6D">
        <w:rPr>
          <w:rFonts w:ascii="Garamond" w:hAnsi="Garamond"/>
          <w:sz w:val="28"/>
          <w:szCs w:val="28"/>
        </w:rPr>
        <w:t xml:space="preserve"> </w:t>
      </w:r>
    </w:p>
    <w:p w14:paraId="3618DA9C" w14:textId="4678DB20" w:rsidR="0073344E" w:rsidRPr="00A11C10" w:rsidRDefault="00D5338F" w:rsidP="00BF1564">
      <w:pPr>
        <w:autoSpaceDE w:val="0"/>
        <w:autoSpaceDN w:val="0"/>
        <w:adjustRightInd w:val="0"/>
        <w:spacing w:before="360" w:line="480" w:lineRule="auto"/>
        <w:jc w:val="center"/>
        <w:outlineLvl w:val="0"/>
        <w:rPr>
          <w:rFonts w:ascii="Garamond" w:hAnsi="Garamond"/>
          <w:b/>
          <w:sz w:val="32"/>
          <w:szCs w:val="32"/>
        </w:rPr>
      </w:pPr>
      <w:r w:rsidRPr="00A11C10">
        <w:rPr>
          <w:rFonts w:ascii="Garamond" w:hAnsi="Garamond"/>
          <w:b/>
          <w:sz w:val="32"/>
          <w:szCs w:val="32"/>
        </w:rPr>
        <w:t>Issue</w:t>
      </w:r>
      <w:r w:rsidR="0073344E" w:rsidRPr="00A11C10">
        <w:rPr>
          <w:rFonts w:ascii="Garamond" w:hAnsi="Garamond"/>
          <w:b/>
          <w:sz w:val="32"/>
          <w:szCs w:val="32"/>
        </w:rPr>
        <w:t xml:space="preserve"> 2 – Findings to Support Emotional Distress</w:t>
      </w:r>
    </w:p>
    <w:p w14:paraId="4016EE38" w14:textId="69C0008F" w:rsidR="00A72740" w:rsidRPr="00A72740" w:rsidRDefault="00A72740" w:rsidP="00A72740">
      <w:pPr>
        <w:numPr>
          <w:ilvl w:val="0"/>
          <w:numId w:val="26"/>
        </w:numPr>
        <w:autoSpaceDE w:val="0"/>
        <w:autoSpaceDN w:val="0"/>
        <w:adjustRightInd w:val="0"/>
        <w:spacing w:line="480" w:lineRule="auto"/>
        <w:ind w:left="1440" w:hanging="720"/>
        <w:rPr>
          <w:rFonts w:ascii="Garamond" w:hAnsi="Garamond"/>
          <w:sz w:val="28"/>
          <w:szCs w:val="28"/>
        </w:rPr>
      </w:pPr>
      <w:r w:rsidRPr="00A72740">
        <w:rPr>
          <w:rFonts w:ascii="Garamond" w:hAnsi="Garamond"/>
          <w:sz w:val="28"/>
          <w:szCs w:val="28"/>
        </w:rPr>
        <w:t>Response to Standard of Review:</w:t>
      </w:r>
    </w:p>
    <w:p w14:paraId="2050C314" w14:textId="5CD18237" w:rsidR="00A87BB5" w:rsidRDefault="00A87BB5" w:rsidP="00A72740">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lastRenderedPageBreak/>
        <w:t>I agree with the Opening Brief</w:t>
      </w:r>
      <w:proofErr w:type="gramStart"/>
      <w:r>
        <w:rPr>
          <w:rFonts w:ascii="Garamond" w:hAnsi="Garamond"/>
          <w:sz w:val="28"/>
          <w:szCs w:val="28"/>
        </w:rPr>
        <w:t xml:space="preserve">. </w:t>
      </w:r>
      <w:proofErr w:type="gramEnd"/>
      <w:r>
        <w:rPr>
          <w:rFonts w:ascii="Garamond" w:hAnsi="Garamond"/>
          <w:sz w:val="28"/>
          <w:szCs w:val="28"/>
        </w:rPr>
        <w:t>Clearly erroneous should be the</w:t>
      </w:r>
      <w:r w:rsidRPr="001F1DEC">
        <w:rPr>
          <w:rFonts w:ascii="Garamond" w:hAnsi="Garamond"/>
          <w:sz w:val="28"/>
          <w:szCs w:val="28"/>
        </w:rPr>
        <w:t xml:space="preserve"> </w:t>
      </w:r>
      <w:r>
        <w:rPr>
          <w:rFonts w:ascii="Garamond" w:hAnsi="Garamond"/>
          <w:sz w:val="28"/>
          <w:szCs w:val="28"/>
        </w:rPr>
        <w:t>S</w:t>
      </w:r>
      <w:r w:rsidRPr="001F1DEC">
        <w:rPr>
          <w:rFonts w:ascii="Garamond" w:hAnsi="Garamond"/>
          <w:sz w:val="28"/>
          <w:szCs w:val="28"/>
        </w:rPr>
        <w:t xml:space="preserve">tandard </w:t>
      </w:r>
      <w:r>
        <w:rPr>
          <w:rFonts w:ascii="Garamond" w:hAnsi="Garamond"/>
          <w:sz w:val="28"/>
          <w:szCs w:val="28"/>
        </w:rPr>
        <w:t xml:space="preserve">for review </w:t>
      </w:r>
      <w:r w:rsidR="008177CC">
        <w:rPr>
          <w:rFonts w:ascii="Garamond" w:hAnsi="Garamond"/>
          <w:sz w:val="28"/>
          <w:szCs w:val="28"/>
        </w:rPr>
        <w:t xml:space="preserve">for </w:t>
      </w:r>
      <w:r>
        <w:rPr>
          <w:rFonts w:ascii="Garamond" w:hAnsi="Garamond"/>
          <w:sz w:val="28"/>
          <w:szCs w:val="28"/>
        </w:rPr>
        <w:t xml:space="preserve">this </w:t>
      </w:r>
      <w:r w:rsidR="008177CC">
        <w:rPr>
          <w:rFonts w:ascii="Garamond" w:hAnsi="Garamond"/>
          <w:sz w:val="28"/>
          <w:szCs w:val="28"/>
        </w:rPr>
        <w:t>issue</w:t>
      </w:r>
      <w:r w:rsidRPr="001F1DEC">
        <w:rPr>
          <w:rFonts w:ascii="Garamond" w:hAnsi="Garamond"/>
          <w:sz w:val="28"/>
          <w:szCs w:val="28"/>
        </w:rPr>
        <w:t>.</w:t>
      </w:r>
    </w:p>
    <w:p w14:paraId="141192A2" w14:textId="2D31001E" w:rsidR="00A72740" w:rsidRPr="00A72740" w:rsidRDefault="00A72740" w:rsidP="00A72740">
      <w:p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B.</w:t>
      </w:r>
      <w:r>
        <w:rPr>
          <w:rFonts w:ascii="Garamond" w:hAnsi="Garamond"/>
          <w:sz w:val="28"/>
          <w:szCs w:val="28"/>
        </w:rPr>
        <w:tab/>
      </w:r>
      <w:r w:rsidRPr="00A72740">
        <w:rPr>
          <w:rFonts w:ascii="Garamond" w:hAnsi="Garamond"/>
          <w:sz w:val="28"/>
          <w:szCs w:val="28"/>
        </w:rPr>
        <w:t>Preservation:</w:t>
      </w:r>
    </w:p>
    <w:p w14:paraId="50DB6D91" w14:textId="232823E1" w:rsidR="0073344E" w:rsidRDefault="00A87BB5" w:rsidP="00A72740">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I agree with the Opening Brief</w:t>
      </w:r>
      <w:r w:rsidR="008177CC">
        <w:rPr>
          <w:rFonts w:ascii="Garamond" w:hAnsi="Garamond"/>
          <w:sz w:val="28"/>
          <w:szCs w:val="28"/>
        </w:rPr>
        <w:t xml:space="preserve"> that</w:t>
      </w:r>
      <w:r>
        <w:rPr>
          <w:rFonts w:ascii="Garamond" w:hAnsi="Garamond"/>
          <w:sz w:val="28"/>
          <w:szCs w:val="28"/>
        </w:rPr>
        <w:t xml:space="preserve"> this issue </w:t>
      </w:r>
      <w:r w:rsidR="00C80E11">
        <w:rPr>
          <w:rFonts w:ascii="Garamond" w:hAnsi="Garamond"/>
          <w:sz w:val="28"/>
          <w:szCs w:val="28"/>
        </w:rPr>
        <w:t>was</w:t>
      </w:r>
      <w:r>
        <w:rPr>
          <w:rFonts w:ascii="Garamond" w:hAnsi="Garamond"/>
          <w:sz w:val="28"/>
          <w:szCs w:val="28"/>
        </w:rPr>
        <w:t xml:space="preserve"> preser</w:t>
      </w:r>
      <w:r w:rsidR="00C80E11">
        <w:rPr>
          <w:rFonts w:ascii="Garamond" w:hAnsi="Garamond"/>
          <w:sz w:val="28"/>
          <w:szCs w:val="28"/>
        </w:rPr>
        <w:t>ved for appeal</w:t>
      </w:r>
      <w:r>
        <w:rPr>
          <w:rFonts w:ascii="Garamond" w:hAnsi="Garamond"/>
          <w:sz w:val="28"/>
          <w:szCs w:val="28"/>
        </w:rPr>
        <w:t>.</w:t>
      </w:r>
    </w:p>
    <w:p w14:paraId="5A2292B8" w14:textId="77777777" w:rsidR="00D93715" w:rsidRDefault="00D93715" w:rsidP="00D93715">
      <w:pPr>
        <w:pStyle w:val="ListParagraph"/>
        <w:numPr>
          <w:ilvl w:val="0"/>
          <w:numId w:val="25"/>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Discussion:</w:t>
      </w:r>
    </w:p>
    <w:p w14:paraId="50BEC8B4" w14:textId="3EEE1786" w:rsidR="00A87BB5" w:rsidRDefault="00A87BB5" w:rsidP="00D93715">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The District Court was right in finding that Goldilocks’</w:t>
      </w:r>
      <w:r w:rsidR="008177CC">
        <w:rPr>
          <w:rFonts w:ascii="Garamond" w:hAnsi="Garamond"/>
          <w:sz w:val="28"/>
          <w:szCs w:val="28"/>
        </w:rPr>
        <w:t>s</w:t>
      </w:r>
      <w:r>
        <w:rPr>
          <w:rFonts w:ascii="Garamond" w:hAnsi="Garamond"/>
          <w:sz w:val="28"/>
          <w:szCs w:val="28"/>
        </w:rPr>
        <w:t xml:space="preserve"> actions were outrageous and support a claim of Intentional Infliction of Emotional Distress.</w:t>
      </w:r>
      <w:r w:rsidR="00C277FE">
        <w:rPr>
          <w:rStyle w:val="FootnoteReference"/>
          <w:rFonts w:ascii="Garamond" w:hAnsi="Garamond"/>
          <w:sz w:val="28"/>
          <w:szCs w:val="28"/>
        </w:rPr>
        <w:footnoteReference w:id="32"/>
      </w:r>
    </w:p>
    <w:p w14:paraId="1DE68B20" w14:textId="21669507" w:rsidR="00A87BB5" w:rsidRDefault="00A87BB5" w:rsidP="00D93715">
      <w:pPr>
        <w:autoSpaceDE w:val="0"/>
        <w:autoSpaceDN w:val="0"/>
        <w:adjustRightInd w:val="0"/>
        <w:spacing w:line="480" w:lineRule="auto"/>
        <w:ind w:left="1440" w:firstLine="720"/>
        <w:rPr>
          <w:rFonts w:ascii="Garamond" w:hAnsi="Garamond"/>
          <w:sz w:val="28"/>
          <w:szCs w:val="28"/>
        </w:rPr>
      </w:pPr>
      <w:r w:rsidRPr="00A87BB5">
        <w:rPr>
          <w:rFonts w:ascii="Garamond" w:hAnsi="Garamond"/>
          <w:sz w:val="28"/>
          <w:szCs w:val="28"/>
        </w:rPr>
        <w:t>Someone is liable when his or her extreme and outrageous conduct intentionally or recklessly causes severe emotional distress in another</w:t>
      </w:r>
      <w:proofErr w:type="gramStart"/>
      <w:r w:rsidRPr="00A87BB5">
        <w:rPr>
          <w:rFonts w:ascii="Garamond" w:hAnsi="Garamond"/>
          <w:sz w:val="28"/>
          <w:szCs w:val="28"/>
        </w:rPr>
        <w:t xml:space="preserve">. </w:t>
      </w:r>
      <w:proofErr w:type="gramEnd"/>
      <w:r w:rsidRPr="00A87BB5">
        <w:rPr>
          <w:rFonts w:ascii="Garamond" w:hAnsi="Garamond"/>
          <w:i/>
          <w:sz w:val="28"/>
          <w:szCs w:val="28"/>
        </w:rPr>
        <w:t>Culpepper v. Pearl St. Bldg., Inc.,</w:t>
      </w:r>
      <w:r w:rsidRPr="00A87BB5">
        <w:rPr>
          <w:rFonts w:ascii="Garamond" w:hAnsi="Garamond"/>
          <w:sz w:val="28"/>
          <w:szCs w:val="28"/>
        </w:rPr>
        <w:t xml:space="preserve"> 877 P.2d 877, 882 (Colo. 1994)</w:t>
      </w:r>
      <w:proofErr w:type="gramStart"/>
      <w:r w:rsidRPr="00A87BB5">
        <w:rPr>
          <w:rFonts w:ascii="Garamond" w:hAnsi="Garamond"/>
          <w:sz w:val="28"/>
          <w:szCs w:val="28"/>
        </w:rPr>
        <w:t xml:space="preserve">. </w:t>
      </w:r>
      <w:proofErr w:type="gramEnd"/>
      <w:r w:rsidRPr="00A87BB5">
        <w:rPr>
          <w:rFonts w:ascii="Garamond" w:hAnsi="Garamond"/>
          <w:sz w:val="28"/>
          <w:szCs w:val="28"/>
        </w:rPr>
        <w:t xml:space="preserve">The elements to establish </w:t>
      </w:r>
      <w:r w:rsidR="00F974CA">
        <w:rPr>
          <w:rFonts w:ascii="Garamond" w:hAnsi="Garamond"/>
          <w:sz w:val="28"/>
          <w:szCs w:val="28"/>
        </w:rPr>
        <w:t>intentional infliction of emotional distress</w:t>
      </w:r>
      <w:r w:rsidRPr="00A87BB5">
        <w:rPr>
          <w:rFonts w:ascii="Garamond" w:hAnsi="Garamond"/>
          <w:sz w:val="28"/>
          <w:szCs w:val="28"/>
        </w:rPr>
        <w:t xml:space="preserve"> are</w:t>
      </w:r>
      <w:r w:rsidR="00F974CA">
        <w:rPr>
          <w:rFonts w:ascii="Garamond" w:hAnsi="Garamond"/>
          <w:sz w:val="28"/>
          <w:szCs w:val="28"/>
        </w:rPr>
        <w:t>:</w:t>
      </w:r>
      <w:r w:rsidRPr="00A87BB5">
        <w:rPr>
          <w:rFonts w:ascii="Garamond" w:hAnsi="Garamond"/>
          <w:sz w:val="28"/>
          <w:szCs w:val="28"/>
        </w:rPr>
        <w:t xml:space="preserve"> </w:t>
      </w:r>
      <w:r w:rsidR="00F974CA">
        <w:rPr>
          <w:rFonts w:ascii="Garamond" w:hAnsi="Garamond"/>
          <w:sz w:val="28"/>
          <w:szCs w:val="28"/>
        </w:rPr>
        <w:t>(1)</w:t>
      </w:r>
      <w:r w:rsidRPr="00A87BB5">
        <w:rPr>
          <w:rFonts w:ascii="Garamond" w:hAnsi="Garamond"/>
          <w:sz w:val="28"/>
          <w:szCs w:val="28"/>
        </w:rPr>
        <w:t xml:space="preserve">, the defendant engaged in extreme and outrageous conduct; </w:t>
      </w:r>
      <w:r w:rsidR="00F974CA">
        <w:rPr>
          <w:rFonts w:ascii="Garamond" w:hAnsi="Garamond"/>
          <w:sz w:val="28"/>
          <w:szCs w:val="28"/>
        </w:rPr>
        <w:t>(2)</w:t>
      </w:r>
      <w:r w:rsidRPr="00A87BB5">
        <w:rPr>
          <w:rFonts w:ascii="Garamond" w:hAnsi="Garamond"/>
          <w:sz w:val="28"/>
          <w:szCs w:val="28"/>
        </w:rPr>
        <w:t xml:space="preserve">, the defendant engaged in the conduct recklessly or with the intent of causing the plaintiff severe emotional distress; and </w:t>
      </w:r>
      <w:r w:rsidR="00F974CA">
        <w:rPr>
          <w:rFonts w:ascii="Garamond" w:hAnsi="Garamond"/>
          <w:sz w:val="28"/>
          <w:szCs w:val="28"/>
        </w:rPr>
        <w:t>(3)</w:t>
      </w:r>
      <w:r w:rsidRPr="00A87BB5">
        <w:rPr>
          <w:rFonts w:ascii="Garamond" w:hAnsi="Garamond"/>
          <w:sz w:val="28"/>
          <w:szCs w:val="28"/>
        </w:rPr>
        <w:t xml:space="preserve">, the plaintiff incurred </w:t>
      </w:r>
      <w:r w:rsidRPr="00A87BB5">
        <w:rPr>
          <w:rFonts w:ascii="Garamond" w:hAnsi="Garamond"/>
          <w:sz w:val="28"/>
          <w:szCs w:val="28"/>
        </w:rPr>
        <w:lastRenderedPageBreak/>
        <w:t>severe emotional distress</w:t>
      </w:r>
      <w:proofErr w:type="gramStart"/>
      <w:r w:rsidRPr="00A87BB5">
        <w:rPr>
          <w:rFonts w:ascii="Garamond" w:hAnsi="Garamond"/>
          <w:sz w:val="28"/>
          <w:szCs w:val="28"/>
        </w:rPr>
        <w:t xml:space="preserve">. </w:t>
      </w:r>
      <w:proofErr w:type="gramEnd"/>
      <w:r w:rsidRPr="00A87BB5">
        <w:rPr>
          <w:rFonts w:ascii="Garamond" w:hAnsi="Garamond"/>
          <w:i/>
          <w:sz w:val="28"/>
          <w:szCs w:val="28"/>
        </w:rPr>
        <w:t xml:space="preserve">Rugg v. McCarty, </w:t>
      </w:r>
      <w:r w:rsidRPr="00A87BB5">
        <w:rPr>
          <w:rFonts w:ascii="Garamond" w:hAnsi="Garamond"/>
          <w:sz w:val="28"/>
          <w:szCs w:val="28"/>
        </w:rPr>
        <w:t>476 P.2d 753, 756 (Colo. 1970).</w:t>
      </w:r>
      <w:r w:rsidR="00C277FE">
        <w:rPr>
          <w:rStyle w:val="FootnoteReference"/>
          <w:rFonts w:ascii="Garamond" w:hAnsi="Garamond"/>
          <w:sz w:val="28"/>
          <w:szCs w:val="28"/>
        </w:rPr>
        <w:footnoteReference w:id="33"/>
      </w:r>
    </w:p>
    <w:p w14:paraId="5DFD5EA2" w14:textId="3B6484AA" w:rsidR="00A87BB5" w:rsidRDefault="00A87BB5" w:rsidP="00D93715">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To establish the first element, the conduct must be extreme or outrageous</w:t>
      </w:r>
      <w:proofErr w:type="gramStart"/>
      <w:r>
        <w:rPr>
          <w:rFonts w:ascii="Garamond" w:hAnsi="Garamond"/>
          <w:sz w:val="28"/>
          <w:szCs w:val="28"/>
        </w:rPr>
        <w:t xml:space="preserve">. </w:t>
      </w:r>
      <w:proofErr w:type="gramEnd"/>
      <w:r>
        <w:rPr>
          <w:rFonts w:ascii="Garamond" w:hAnsi="Garamond"/>
          <w:sz w:val="28"/>
          <w:szCs w:val="28"/>
        </w:rPr>
        <w:t>For conduct to rise to the level of extreme or outrageous, it must be “so outrageous in character, and so extreme in degree, as to go beyond all possible bounds of decency, and to be regarded as atrocious</w:t>
      </w:r>
      <w:r w:rsidR="008177CC">
        <w:rPr>
          <w:rFonts w:ascii="Garamond" w:hAnsi="Garamond"/>
          <w:sz w:val="28"/>
          <w:szCs w:val="28"/>
        </w:rPr>
        <w:t>,</w:t>
      </w:r>
      <w:r>
        <w:rPr>
          <w:rFonts w:ascii="Garamond" w:hAnsi="Garamond"/>
          <w:sz w:val="28"/>
          <w:szCs w:val="28"/>
        </w:rPr>
        <w:t xml:space="preserve"> and utterly intolerable in a civilized community.” </w:t>
      </w:r>
      <w:proofErr w:type="spellStart"/>
      <w:r>
        <w:rPr>
          <w:rFonts w:ascii="Garamond" w:hAnsi="Garamond"/>
          <w:i/>
          <w:sz w:val="28"/>
          <w:szCs w:val="28"/>
        </w:rPr>
        <w:t>Destefano</w:t>
      </w:r>
      <w:proofErr w:type="spellEnd"/>
      <w:r>
        <w:rPr>
          <w:rFonts w:ascii="Garamond" w:hAnsi="Garamond"/>
          <w:i/>
          <w:sz w:val="28"/>
          <w:szCs w:val="28"/>
        </w:rPr>
        <w:t xml:space="preserve"> v. </w:t>
      </w:r>
      <w:proofErr w:type="spellStart"/>
      <w:r>
        <w:rPr>
          <w:rFonts w:ascii="Garamond" w:hAnsi="Garamond"/>
          <w:i/>
          <w:sz w:val="28"/>
          <w:szCs w:val="28"/>
        </w:rPr>
        <w:t>Grabrian</w:t>
      </w:r>
      <w:proofErr w:type="spellEnd"/>
      <w:r>
        <w:rPr>
          <w:rFonts w:ascii="Garamond" w:hAnsi="Garamond"/>
          <w:sz w:val="28"/>
          <w:szCs w:val="28"/>
        </w:rPr>
        <w:t>, 763 P.</w:t>
      </w:r>
      <w:r w:rsidR="00123A69">
        <w:rPr>
          <w:rFonts w:ascii="Garamond" w:hAnsi="Garamond"/>
          <w:sz w:val="28"/>
          <w:szCs w:val="28"/>
        </w:rPr>
        <w:t>2d</w:t>
      </w:r>
      <w:r>
        <w:rPr>
          <w:rFonts w:ascii="Garamond" w:hAnsi="Garamond"/>
          <w:sz w:val="28"/>
          <w:szCs w:val="28"/>
        </w:rPr>
        <w:t xml:space="preserve"> 275, 286 (Colo. 1988).</w:t>
      </w:r>
      <w:r w:rsidR="00C277FE">
        <w:rPr>
          <w:rStyle w:val="FootnoteReference"/>
          <w:rFonts w:ascii="Garamond" w:hAnsi="Garamond"/>
          <w:sz w:val="28"/>
          <w:szCs w:val="28"/>
        </w:rPr>
        <w:footnoteReference w:id="34"/>
      </w:r>
    </w:p>
    <w:p w14:paraId="2789B9AD" w14:textId="1DBC2BBE" w:rsidR="00A87BB5" w:rsidRDefault="00A87BB5" w:rsidP="00D93715">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There are enough facts in this case to show that Goldilocks’</w:t>
      </w:r>
      <w:r w:rsidR="008177CC">
        <w:rPr>
          <w:rFonts w:ascii="Garamond" w:hAnsi="Garamond"/>
          <w:sz w:val="28"/>
          <w:szCs w:val="28"/>
        </w:rPr>
        <w:t>s</w:t>
      </w:r>
      <w:r>
        <w:rPr>
          <w:rFonts w:ascii="Garamond" w:hAnsi="Garamond"/>
          <w:sz w:val="28"/>
          <w:szCs w:val="28"/>
        </w:rPr>
        <w:t xml:space="preserve"> behavior reaches th</w:t>
      </w:r>
      <w:r w:rsidR="00A11C10">
        <w:rPr>
          <w:rFonts w:ascii="Garamond" w:hAnsi="Garamond"/>
          <w:sz w:val="28"/>
          <w:szCs w:val="28"/>
        </w:rPr>
        <w:t>at</w:t>
      </w:r>
      <w:r>
        <w:rPr>
          <w:rFonts w:ascii="Garamond" w:hAnsi="Garamond"/>
          <w:sz w:val="28"/>
          <w:szCs w:val="28"/>
        </w:rPr>
        <w:t xml:space="preserve"> level of extreme or outrageous conduct</w:t>
      </w:r>
      <w:proofErr w:type="gramStart"/>
      <w:r>
        <w:rPr>
          <w:rFonts w:ascii="Garamond" w:hAnsi="Garamond"/>
          <w:sz w:val="28"/>
          <w:szCs w:val="28"/>
        </w:rPr>
        <w:t xml:space="preserve">. </w:t>
      </w:r>
      <w:proofErr w:type="gramEnd"/>
      <w:r>
        <w:rPr>
          <w:rFonts w:ascii="Garamond" w:hAnsi="Garamond"/>
          <w:sz w:val="28"/>
          <w:szCs w:val="28"/>
        </w:rPr>
        <w:t>Fi</w:t>
      </w:r>
      <w:r w:rsidR="00A406EA">
        <w:rPr>
          <w:rFonts w:ascii="Garamond" w:hAnsi="Garamond"/>
          <w:sz w:val="28"/>
          <w:szCs w:val="28"/>
        </w:rPr>
        <w:t>r</w:t>
      </w:r>
      <w:r>
        <w:rPr>
          <w:rFonts w:ascii="Garamond" w:hAnsi="Garamond"/>
          <w:sz w:val="28"/>
          <w:szCs w:val="28"/>
        </w:rPr>
        <w:t>st, Goldilocks trespassed into the Brown-Bears</w:t>
      </w:r>
      <w:r w:rsidR="003421C7">
        <w:rPr>
          <w:rFonts w:ascii="Garamond" w:hAnsi="Garamond"/>
          <w:sz w:val="28"/>
          <w:szCs w:val="28"/>
        </w:rPr>
        <w:t>’</w:t>
      </w:r>
      <w:r>
        <w:rPr>
          <w:rFonts w:ascii="Garamond" w:hAnsi="Garamond"/>
          <w:sz w:val="28"/>
          <w:szCs w:val="28"/>
        </w:rPr>
        <w:t xml:space="preserve"> home</w:t>
      </w:r>
      <w:proofErr w:type="gramStart"/>
      <w:r>
        <w:rPr>
          <w:rFonts w:ascii="Garamond" w:hAnsi="Garamond"/>
          <w:sz w:val="28"/>
          <w:szCs w:val="28"/>
        </w:rPr>
        <w:t xml:space="preserve">. </w:t>
      </w:r>
      <w:proofErr w:type="gramEnd"/>
      <w:r>
        <w:rPr>
          <w:rFonts w:ascii="Garamond" w:hAnsi="Garamond"/>
          <w:sz w:val="28"/>
          <w:szCs w:val="28"/>
        </w:rPr>
        <w:t>It is clear from the facts that she slept in or jumped on the Brown-Bears</w:t>
      </w:r>
      <w:r w:rsidR="003421C7">
        <w:rPr>
          <w:rFonts w:ascii="Garamond" w:hAnsi="Garamond"/>
          <w:sz w:val="28"/>
          <w:szCs w:val="28"/>
        </w:rPr>
        <w:t>’</w:t>
      </w:r>
      <w:r>
        <w:rPr>
          <w:rFonts w:ascii="Garamond" w:hAnsi="Garamond"/>
          <w:sz w:val="28"/>
          <w:szCs w:val="28"/>
        </w:rPr>
        <w:t xml:space="preserve"> beds</w:t>
      </w:r>
      <w:proofErr w:type="gramStart"/>
      <w:r>
        <w:rPr>
          <w:rFonts w:ascii="Garamond" w:hAnsi="Garamond"/>
          <w:sz w:val="28"/>
          <w:szCs w:val="28"/>
        </w:rPr>
        <w:t xml:space="preserve">. </w:t>
      </w:r>
      <w:proofErr w:type="gramEnd"/>
      <w:r w:rsidR="003421C7">
        <w:rPr>
          <w:rFonts w:ascii="Garamond" w:hAnsi="Garamond"/>
          <w:sz w:val="28"/>
          <w:szCs w:val="28"/>
        </w:rPr>
        <w:t>R. Ex. Z, P. 2 and R. Tr. (June 15, 2015), P. 21, Line 7</w:t>
      </w:r>
      <w:proofErr w:type="gramStart"/>
      <w:r w:rsidR="003421C7">
        <w:rPr>
          <w:rFonts w:ascii="Garamond" w:hAnsi="Garamond"/>
          <w:sz w:val="28"/>
          <w:szCs w:val="28"/>
        </w:rPr>
        <w:t xml:space="preserve">. </w:t>
      </w:r>
      <w:proofErr w:type="gramEnd"/>
      <w:r>
        <w:rPr>
          <w:rFonts w:ascii="Garamond" w:hAnsi="Garamond"/>
          <w:sz w:val="28"/>
          <w:szCs w:val="28"/>
        </w:rPr>
        <w:t>In addition, she ate half of their blueberr</w:t>
      </w:r>
      <w:r w:rsidR="008177CC">
        <w:rPr>
          <w:rFonts w:ascii="Garamond" w:hAnsi="Garamond"/>
          <w:sz w:val="28"/>
          <w:szCs w:val="28"/>
        </w:rPr>
        <w:t>ies</w:t>
      </w:r>
      <w:proofErr w:type="gramStart"/>
      <w:r>
        <w:rPr>
          <w:rFonts w:ascii="Garamond" w:hAnsi="Garamond"/>
          <w:sz w:val="28"/>
          <w:szCs w:val="28"/>
        </w:rPr>
        <w:t xml:space="preserve">. </w:t>
      </w:r>
      <w:proofErr w:type="gramEnd"/>
      <w:r w:rsidR="003421C7">
        <w:rPr>
          <w:rFonts w:ascii="Garamond" w:hAnsi="Garamond"/>
          <w:sz w:val="28"/>
          <w:szCs w:val="28"/>
        </w:rPr>
        <w:t>R. Ex. Z, P. 3</w:t>
      </w:r>
      <w:r w:rsidR="00DD0405">
        <w:rPr>
          <w:rFonts w:ascii="Garamond" w:hAnsi="Garamond"/>
          <w:sz w:val="28"/>
          <w:szCs w:val="28"/>
        </w:rPr>
        <w:t>.</w:t>
      </w:r>
      <w:r w:rsidR="00DD0405">
        <w:rPr>
          <w:rStyle w:val="FootnoteReference"/>
          <w:rFonts w:ascii="Garamond" w:hAnsi="Garamond"/>
          <w:sz w:val="28"/>
          <w:szCs w:val="28"/>
        </w:rPr>
        <w:footnoteReference w:id="35"/>
      </w:r>
      <w:r w:rsidR="003421C7">
        <w:rPr>
          <w:rFonts w:ascii="Garamond" w:hAnsi="Garamond"/>
          <w:sz w:val="28"/>
          <w:szCs w:val="28"/>
        </w:rPr>
        <w:t xml:space="preserve"> </w:t>
      </w:r>
      <w:r w:rsidR="00397A3B">
        <w:rPr>
          <w:rFonts w:ascii="Garamond" w:hAnsi="Garamond"/>
          <w:sz w:val="28"/>
          <w:szCs w:val="28"/>
        </w:rPr>
        <w:t>When a person comes</w:t>
      </w:r>
      <w:r>
        <w:rPr>
          <w:rFonts w:ascii="Garamond" w:hAnsi="Garamond"/>
          <w:sz w:val="28"/>
          <w:szCs w:val="28"/>
        </w:rPr>
        <w:t xml:space="preserve"> into a </w:t>
      </w:r>
      <w:r w:rsidR="00397A3B">
        <w:rPr>
          <w:rFonts w:ascii="Garamond" w:hAnsi="Garamond"/>
          <w:sz w:val="28"/>
          <w:szCs w:val="28"/>
        </w:rPr>
        <w:t xml:space="preserve">stranger’s </w:t>
      </w:r>
      <w:r>
        <w:rPr>
          <w:rFonts w:ascii="Garamond" w:hAnsi="Garamond"/>
          <w:sz w:val="28"/>
          <w:szCs w:val="28"/>
        </w:rPr>
        <w:t xml:space="preserve">home unwelcomed </w:t>
      </w:r>
      <w:r w:rsidR="00397A3B">
        <w:rPr>
          <w:rFonts w:ascii="Garamond" w:hAnsi="Garamond"/>
          <w:sz w:val="28"/>
          <w:szCs w:val="28"/>
        </w:rPr>
        <w:t>and then</w:t>
      </w:r>
      <w:r>
        <w:rPr>
          <w:rFonts w:ascii="Garamond" w:hAnsi="Garamond"/>
          <w:sz w:val="28"/>
          <w:szCs w:val="28"/>
        </w:rPr>
        <w:t xml:space="preserve"> </w:t>
      </w:r>
      <w:r w:rsidR="00A11C10">
        <w:rPr>
          <w:rFonts w:ascii="Garamond" w:hAnsi="Garamond"/>
          <w:sz w:val="28"/>
          <w:szCs w:val="28"/>
        </w:rPr>
        <w:t>takes advantage of</w:t>
      </w:r>
      <w:r>
        <w:rPr>
          <w:rFonts w:ascii="Garamond" w:hAnsi="Garamond"/>
          <w:sz w:val="28"/>
          <w:szCs w:val="28"/>
        </w:rPr>
        <w:t xml:space="preserve"> </w:t>
      </w:r>
      <w:proofErr w:type="gramStart"/>
      <w:r>
        <w:rPr>
          <w:rFonts w:ascii="Garamond" w:hAnsi="Garamond"/>
          <w:sz w:val="28"/>
          <w:szCs w:val="28"/>
        </w:rPr>
        <w:t xml:space="preserve">a </w:t>
      </w:r>
      <w:r w:rsidR="00C923F9">
        <w:rPr>
          <w:rFonts w:ascii="Garamond" w:hAnsi="Garamond"/>
          <w:sz w:val="28"/>
          <w:szCs w:val="28"/>
        </w:rPr>
        <w:t>the</w:t>
      </w:r>
      <w:proofErr w:type="gramEnd"/>
      <w:r w:rsidR="00C923F9">
        <w:rPr>
          <w:rFonts w:ascii="Garamond" w:hAnsi="Garamond"/>
          <w:sz w:val="28"/>
          <w:szCs w:val="28"/>
        </w:rPr>
        <w:t xml:space="preserve"> owner</w:t>
      </w:r>
      <w:r w:rsidR="00397A3B">
        <w:rPr>
          <w:rFonts w:ascii="Garamond" w:hAnsi="Garamond"/>
          <w:sz w:val="28"/>
          <w:szCs w:val="28"/>
        </w:rPr>
        <w:t>’s</w:t>
      </w:r>
      <w:r>
        <w:rPr>
          <w:rFonts w:ascii="Garamond" w:hAnsi="Garamond"/>
          <w:sz w:val="28"/>
          <w:szCs w:val="28"/>
        </w:rPr>
        <w:t xml:space="preserve"> priva</w:t>
      </w:r>
      <w:r w:rsidR="00397A3B">
        <w:rPr>
          <w:rFonts w:ascii="Garamond" w:hAnsi="Garamond"/>
          <w:sz w:val="28"/>
          <w:szCs w:val="28"/>
        </w:rPr>
        <w:t>te space like their bed,</w:t>
      </w:r>
      <w:r>
        <w:rPr>
          <w:rFonts w:ascii="Garamond" w:hAnsi="Garamond"/>
          <w:sz w:val="28"/>
          <w:szCs w:val="28"/>
        </w:rPr>
        <w:t xml:space="preserve"> </w:t>
      </w:r>
      <w:r w:rsidR="00397A3B">
        <w:rPr>
          <w:rFonts w:ascii="Garamond" w:hAnsi="Garamond"/>
          <w:sz w:val="28"/>
          <w:szCs w:val="28"/>
        </w:rPr>
        <w:t xml:space="preserve">this </w:t>
      </w:r>
      <w:r>
        <w:rPr>
          <w:rFonts w:ascii="Garamond" w:hAnsi="Garamond"/>
          <w:sz w:val="28"/>
          <w:szCs w:val="28"/>
        </w:rPr>
        <w:t xml:space="preserve">is </w:t>
      </w:r>
      <w:r w:rsidR="00397A3B">
        <w:rPr>
          <w:rFonts w:ascii="Garamond" w:hAnsi="Garamond"/>
          <w:sz w:val="28"/>
          <w:szCs w:val="28"/>
        </w:rPr>
        <w:t xml:space="preserve">clearly conduct that is outrageous in </w:t>
      </w:r>
      <w:r w:rsidR="00397A3B">
        <w:rPr>
          <w:rFonts w:ascii="Garamond" w:hAnsi="Garamond"/>
          <w:sz w:val="28"/>
          <w:szCs w:val="28"/>
        </w:rPr>
        <w:lastRenderedPageBreak/>
        <w:t xml:space="preserve">character. The act of eating a family’s food supply, so that they may not survive the winter, </w:t>
      </w:r>
      <w:r w:rsidR="008177CC">
        <w:rPr>
          <w:rFonts w:ascii="Garamond" w:hAnsi="Garamond"/>
          <w:sz w:val="28"/>
          <w:szCs w:val="28"/>
        </w:rPr>
        <w:t>is</w:t>
      </w:r>
      <w:r w:rsidR="005E6FF6">
        <w:rPr>
          <w:rFonts w:ascii="Garamond" w:hAnsi="Garamond"/>
          <w:sz w:val="28"/>
          <w:szCs w:val="28"/>
        </w:rPr>
        <w:t xml:space="preserve"> </w:t>
      </w:r>
      <w:r w:rsidR="00397A3B">
        <w:rPr>
          <w:rFonts w:ascii="Garamond" w:hAnsi="Garamond"/>
          <w:sz w:val="28"/>
          <w:szCs w:val="28"/>
        </w:rPr>
        <w:t>beyond the bounds of decency and is atrocious</w:t>
      </w:r>
      <w:proofErr w:type="gramStart"/>
      <w:r w:rsidR="00397A3B">
        <w:rPr>
          <w:rFonts w:ascii="Garamond" w:hAnsi="Garamond"/>
          <w:sz w:val="28"/>
          <w:szCs w:val="28"/>
        </w:rPr>
        <w:t xml:space="preserve">. </w:t>
      </w:r>
      <w:proofErr w:type="gramEnd"/>
      <w:r w:rsidR="005E6FF6">
        <w:rPr>
          <w:rFonts w:ascii="Garamond" w:hAnsi="Garamond"/>
          <w:sz w:val="28"/>
          <w:szCs w:val="28"/>
        </w:rPr>
        <w:t xml:space="preserve">The </w:t>
      </w:r>
      <w:r w:rsidR="008177CC">
        <w:rPr>
          <w:rFonts w:ascii="Garamond" w:hAnsi="Garamond"/>
          <w:sz w:val="28"/>
          <w:szCs w:val="28"/>
        </w:rPr>
        <w:t xml:space="preserve">District </w:t>
      </w:r>
      <w:r w:rsidR="005E6FF6">
        <w:rPr>
          <w:rFonts w:ascii="Garamond" w:hAnsi="Garamond"/>
          <w:sz w:val="28"/>
          <w:szCs w:val="28"/>
        </w:rPr>
        <w:t xml:space="preserve">Court </w:t>
      </w:r>
      <w:r w:rsidR="00A63AD5">
        <w:rPr>
          <w:rFonts w:ascii="Garamond" w:hAnsi="Garamond"/>
          <w:sz w:val="28"/>
          <w:szCs w:val="28"/>
        </w:rPr>
        <w:t>found</w:t>
      </w:r>
      <w:r w:rsidR="005E6FF6">
        <w:rPr>
          <w:rFonts w:ascii="Garamond" w:hAnsi="Garamond"/>
          <w:sz w:val="28"/>
          <w:szCs w:val="28"/>
        </w:rPr>
        <w:t xml:space="preserve"> so, and there are facts </w:t>
      </w:r>
      <w:r w:rsidR="00A63AD5">
        <w:rPr>
          <w:rFonts w:ascii="Garamond" w:hAnsi="Garamond"/>
          <w:sz w:val="28"/>
          <w:szCs w:val="28"/>
        </w:rPr>
        <w:t xml:space="preserve">in the record </w:t>
      </w:r>
      <w:r w:rsidR="005E6FF6">
        <w:rPr>
          <w:rFonts w:ascii="Garamond" w:hAnsi="Garamond"/>
          <w:sz w:val="28"/>
          <w:szCs w:val="28"/>
        </w:rPr>
        <w:t>to support that find</w:t>
      </w:r>
      <w:r w:rsidR="00E452A5">
        <w:rPr>
          <w:rFonts w:ascii="Garamond" w:hAnsi="Garamond"/>
          <w:sz w:val="28"/>
          <w:szCs w:val="28"/>
        </w:rPr>
        <w:t>ing</w:t>
      </w:r>
      <w:r w:rsidR="005E6FF6">
        <w:rPr>
          <w:rFonts w:ascii="Garamond" w:hAnsi="Garamond"/>
          <w:sz w:val="28"/>
          <w:szCs w:val="28"/>
        </w:rPr>
        <w:t>.</w:t>
      </w:r>
      <w:r w:rsidR="00DD0405">
        <w:rPr>
          <w:rStyle w:val="FootnoteReference"/>
          <w:rFonts w:ascii="Garamond" w:hAnsi="Garamond"/>
          <w:sz w:val="28"/>
          <w:szCs w:val="28"/>
        </w:rPr>
        <w:footnoteReference w:id="36"/>
      </w:r>
      <w:r w:rsidR="005E6FF6">
        <w:rPr>
          <w:rFonts w:ascii="Garamond" w:hAnsi="Garamond"/>
          <w:sz w:val="28"/>
          <w:szCs w:val="28"/>
        </w:rPr>
        <w:t xml:space="preserve"> </w:t>
      </w:r>
      <w:r w:rsidR="00A63AD5">
        <w:rPr>
          <w:rFonts w:ascii="Garamond" w:hAnsi="Garamond"/>
          <w:sz w:val="28"/>
          <w:szCs w:val="28"/>
        </w:rPr>
        <w:t>The other two elements of Inte</w:t>
      </w:r>
      <w:r w:rsidR="00F05B73">
        <w:rPr>
          <w:rFonts w:ascii="Garamond" w:hAnsi="Garamond"/>
          <w:sz w:val="28"/>
          <w:szCs w:val="28"/>
        </w:rPr>
        <w:t>ntional Infliction of Emotional D</w:t>
      </w:r>
      <w:r w:rsidR="00A63AD5">
        <w:rPr>
          <w:rFonts w:ascii="Garamond" w:hAnsi="Garamond"/>
          <w:sz w:val="28"/>
          <w:szCs w:val="28"/>
        </w:rPr>
        <w:t xml:space="preserve">istress were not covered in the Opening Brief, </w:t>
      </w:r>
      <w:r w:rsidR="00F05B73">
        <w:rPr>
          <w:rFonts w:ascii="Garamond" w:hAnsi="Garamond"/>
          <w:sz w:val="28"/>
          <w:szCs w:val="28"/>
        </w:rPr>
        <w:t>so we will not cover them here.</w:t>
      </w:r>
    </w:p>
    <w:p w14:paraId="126AE103" w14:textId="40E48ED1" w:rsidR="00397A3B" w:rsidRPr="00A87BB5" w:rsidRDefault="00B76659" w:rsidP="00D93715">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Because t</w:t>
      </w:r>
      <w:r w:rsidR="00397A3B">
        <w:rPr>
          <w:rFonts w:ascii="Garamond" w:hAnsi="Garamond"/>
          <w:sz w:val="28"/>
          <w:szCs w:val="28"/>
        </w:rPr>
        <w:t xml:space="preserve">here were facts </w:t>
      </w:r>
      <w:r w:rsidR="00531AA1">
        <w:rPr>
          <w:rFonts w:ascii="Garamond" w:hAnsi="Garamond"/>
          <w:sz w:val="28"/>
          <w:szCs w:val="28"/>
        </w:rPr>
        <w:t>i</w:t>
      </w:r>
      <w:r w:rsidR="00397A3B">
        <w:rPr>
          <w:rFonts w:ascii="Garamond" w:hAnsi="Garamond"/>
          <w:sz w:val="28"/>
          <w:szCs w:val="28"/>
        </w:rPr>
        <w:t xml:space="preserve">n the record that would support </w:t>
      </w:r>
      <w:r>
        <w:rPr>
          <w:rFonts w:ascii="Garamond" w:hAnsi="Garamond"/>
          <w:sz w:val="28"/>
          <w:szCs w:val="28"/>
        </w:rPr>
        <w:t>a finding of outrageous conduct, t</w:t>
      </w:r>
      <w:r w:rsidR="00397A3B">
        <w:rPr>
          <w:rFonts w:ascii="Garamond" w:hAnsi="Garamond"/>
          <w:sz w:val="28"/>
          <w:szCs w:val="28"/>
        </w:rPr>
        <w:t>he District Court was not clearly wrong in making that finding</w:t>
      </w:r>
      <w:proofErr w:type="gramStart"/>
      <w:r w:rsidR="00397A3B">
        <w:rPr>
          <w:rFonts w:ascii="Garamond" w:hAnsi="Garamond"/>
          <w:sz w:val="28"/>
          <w:szCs w:val="28"/>
        </w:rPr>
        <w:t xml:space="preserve">. </w:t>
      </w:r>
      <w:proofErr w:type="gramEnd"/>
      <w:r w:rsidR="00397A3B">
        <w:rPr>
          <w:rFonts w:ascii="Garamond" w:hAnsi="Garamond"/>
          <w:sz w:val="28"/>
          <w:szCs w:val="28"/>
        </w:rPr>
        <w:t xml:space="preserve">Therefore, the Court of Appeals should affirm </w:t>
      </w:r>
      <w:r w:rsidR="00A11C10">
        <w:rPr>
          <w:rFonts w:ascii="Garamond" w:hAnsi="Garamond"/>
          <w:sz w:val="28"/>
          <w:szCs w:val="28"/>
        </w:rPr>
        <w:t>the District Court’s decision</w:t>
      </w:r>
      <w:r w:rsidR="00397A3B">
        <w:rPr>
          <w:rFonts w:ascii="Garamond" w:hAnsi="Garamond"/>
          <w:sz w:val="28"/>
          <w:szCs w:val="28"/>
        </w:rPr>
        <w:t>.</w:t>
      </w:r>
      <w:r w:rsidR="00DD0405">
        <w:rPr>
          <w:rStyle w:val="FootnoteReference"/>
          <w:rFonts w:ascii="Garamond" w:hAnsi="Garamond"/>
          <w:sz w:val="28"/>
          <w:szCs w:val="28"/>
        </w:rPr>
        <w:footnoteReference w:id="37"/>
      </w:r>
      <w:r w:rsidR="00A11C10">
        <w:rPr>
          <w:rFonts w:ascii="Garamond" w:hAnsi="Garamond"/>
          <w:sz w:val="28"/>
          <w:szCs w:val="28"/>
        </w:rPr>
        <w:t xml:space="preserve"> </w:t>
      </w:r>
    </w:p>
    <w:p w14:paraId="4735B718" w14:textId="1B47BB66" w:rsidR="00397A3B" w:rsidRPr="00A11C10" w:rsidRDefault="009D32E3" w:rsidP="00D93715">
      <w:pPr>
        <w:autoSpaceDE w:val="0"/>
        <w:autoSpaceDN w:val="0"/>
        <w:adjustRightInd w:val="0"/>
        <w:spacing w:before="360" w:after="120" w:line="480" w:lineRule="auto"/>
        <w:jc w:val="center"/>
        <w:outlineLvl w:val="0"/>
        <w:rPr>
          <w:rFonts w:ascii="Garamond" w:hAnsi="Garamond"/>
          <w:b/>
          <w:sz w:val="32"/>
          <w:szCs w:val="32"/>
        </w:rPr>
      </w:pPr>
      <w:r w:rsidRPr="00A11C10">
        <w:rPr>
          <w:rFonts w:ascii="Garamond" w:hAnsi="Garamond"/>
          <w:b/>
          <w:sz w:val="32"/>
          <w:szCs w:val="32"/>
        </w:rPr>
        <w:t>Issue</w:t>
      </w:r>
      <w:r w:rsidR="00397A3B" w:rsidRPr="00A11C10">
        <w:rPr>
          <w:rFonts w:ascii="Garamond" w:hAnsi="Garamond"/>
          <w:b/>
          <w:sz w:val="32"/>
          <w:szCs w:val="32"/>
        </w:rPr>
        <w:t xml:space="preserve"> 3 – </w:t>
      </w:r>
      <w:r w:rsidR="00531AA1">
        <w:rPr>
          <w:rFonts w:ascii="Garamond" w:hAnsi="Garamond"/>
          <w:b/>
          <w:sz w:val="32"/>
          <w:szCs w:val="32"/>
        </w:rPr>
        <w:t>Excessive</w:t>
      </w:r>
      <w:r w:rsidR="00531AA1" w:rsidRPr="00A11C10">
        <w:rPr>
          <w:rFonts w:ascii="Garamond" w:hAnsi="Garamond"/>
          <w:b/>
          <w:sz w:val="32"/>
          <w:szCs w:val="32"/>
        </w:rPr>
        <w:t xml:space="preserve"> </w:t>
      </w:r>
      <w:r w:rsidR="00397A3B" w:rsidRPr="00A11C10">
        <w:rPr>
          <w:rFonts w:ascii="Garamond" w:hAnsi="Garamond"/>
          <w:b/>
          <w:sz w:val="32"/>
          <w:szCs w:val="32"/>
        </w:rPr>
        <w:t>Damages</w:t>
      </w:r>
    </w:p>
    <w:p w14:paraId="32A3EE62" w14:textId="625F8C12" w:rsidR="00B76659" w:rsidRPr="00B76659" w:rsidRDefault="00397A3B" w:rsidP="00BF1564">
      <w:pPr>
        <w:pStyle w:val="ListParagraph"/>
        <w:numPr>
          <w:ilvl w:val="0"/>
          <w:numId w:val="22"/>
        </w:numPr>
        <w:autoSpaceDE w:val="0"/>
        <w:autoSpaceDN w:val="0"/>
        <w:adjustRightInd w:val="0"/>
        <w:spacing w:line="480" w:lineRule="auto"/>
        <w:ind w:hanging="720"/>
        <w:rPr>
          <w:rFonts w:ascii="Garamond" w:hAnsi="Garamond"/>
          <w:sz w:val="28"/>
          <w:szCs w:val="28"/>
        </w:rPr>
      </w:pPr>
      <w:r w:rsidRPr="00D93715">
        <w:rPr>
          <w:rFonts w:ascii="Garamond" w:hAnsi="Garamond"/>
          <w:sz w:val="28"/>
          <w:szCs w:val="28"/>
        </w:rPr>
        <w:t>Standard of Review</w:t>
      </w:r>
      <w:r w:rsidRPr="00B76659">
        <w:rPr>
          <w:rFonts w:ascii="Garamond" w:hAnsi="Garamond"/>
          <w:sz w:val="28"/>
          <w:szCs w:val="28"/>
        </w:rPr>
        <w:t>:</w:t>
      </w:r>
    </w:p>
    <w:p w14:paraId="794FAFA3" w14:textId="4A35E127" w:rsidR="00397A3B" w:rsidRDefault="00A63AD5" w:rsidP="00BF1564">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We</w:t>
      </w:r>
      <w:r w:rsidR="00397A3B">
        <w:rPr>
          <w:rFonts w:ascii="Garamond" w:hAnsi="Garamond"/>
          <w:sz w:val="28"/>
          <w:szCs w:val="28"/>
        </w:rPr>
        <w:t xml:space="preserve"> agree with the Opening Brief</w:t>
      </w:r>
      <w:proofErr w:type="gramStart"/>
      <w:r w:rsidR="00397A3B">
        <w:rPr>
          <w:rFonts w:ascii="Garamond" w:hAnsi="Garamond"/>
          <w:sz w:val="28"/>
          <w:szCs w:val="28"/>
        </w:rPr>
        <w:t xml:space="preserve">. </w:t>
      </w:r>
      <w:proofErr w:type="gramEnd"/>
      <w:r w:rsidR="00397A3B">
        <w:rPr>
          <w:rFonts w:ascii="Garamond" w:hAnsi="Garamond"/>
          <w:sz w:val="28"/>
          <w:szCs w:val="28"/>
        </w:rPr>
        <w:t>Abuse of Discretion should be the</w:t>
      </w:r>
      <w:r w:rsidR="00397A3B" w:rsidRPr="001F1DEC">
        <w:rPr>
          <w:rFonts w:ascii="Garamond" w:hAnsi="Garamond"/>
          <w:sz w:val="28"/>
          <w:szCs w:val="28"/>
        </w:rPr>
        <w:t xml:space="preserve"> </w:t>
      </w:r>
      <w:r w:rsidR="00397A3B">
        <w:rPr>
          <w:rFonts w:ascii="Garamond" w:hAnsi="Garamond"/>
          <w:sz w:val="28"/>
          <w:szCs w:val="28"/>
        </w:rPr>
        <w:t>S</w:t>
      </w:r>
      <w:r w:rsidR="00397A3B" w:rsidRPr="001F1DEC">
        <w:rPr>
          <w:rFonts w:ascii="Garamond" w:hAnsi="Garamond"/>
          <w:sz w:val="28"/>
          <w:szCs w:val="28"/>
        </w:rPr>
        <w:t xml:space="preserve">tandard </w:t>
      </w:r>
      <w:r w:rsidR="00397A3B">
        <w:rPr>
          <w:rFonts w:ascii="Garamond" w:hAnsi="Garamond"/>
          <w:sz w:val="28"/>
          <w:szCs w:val="28"/>
        </w:rPr>
        <w:t xml:space="preserve">the Court of Appeals uses to review this </w:t>
      </w:r>
      <w:r w:rsidR="00531AA1">
        <w:rPr>
          <w:rFonts w:ascii="Garamond" w:hAnsi="Garamond"/>
          <w:sz w:val="28"/>
          <w:szCs w:val="28"/>
        </w:rPr>
        <w:t>issue</w:t>
      </w:r>
      <w:r w:rsidR="00397A3B" w:rsidRPr="001F1DEC">
        <w:rPr>
          <w:rFonts w:ascii="Garamond" w:hAnsi="Garamond"/>
          <w:sz w:val="28"/>
          <w:szCs w:val="28"/>
        </w:rPr>
        <w:t>.</w:t>
      </w:r>
    </w:p>
    <w:p w14:paraId="618179F6" w14:textId="72A29AAB" w:rsidR="00B76659" w:rsidRPr="00D93715" w:rsidRDefault="00397A3B" w:rsidP="00BF1564">
      <w:pPr>
        <w:pStyle w:val="ListParagraph"/>
        <w:numPr>
          <w:ilvl w:val="0"/>
          <w:numId w:val="22"/>
        </w:numPr>
        <w:autoSpaceDE w:val="0"/>
        <w:autoSpaceDN w:val="0"/>
        <w:adjustRightInd w:val="0"/>
        <w:spacing w:before="240" w:line="480" w:lineRule="auto"/>
        <w:ind w:hanging="720"/>
        <w:rPr>
          <w:rFonts w:ascii="Garamond" w:hAnsi="Garamond"/>
          <w:sz w:val="28"/>
          <w:szCs w:val="28"/>
        </w:rPr>
      </w:pPr>
      <w:r w:rsidRPr="00D93715">
        <w:rPr>
          <w:rFonts w:ascii="Garamond" w:hAnsi="Garamond"/>
          <w:sz w:val="28"/>
          <w:szCs w:val="28"/>
        </w:rPr>
        <w:t>Preservation:</w:t>
      </w:r>
    </w:p>
    <w:p w14:paraId="2B47D361" w14:textId="1F9209B7" w:rsidR="00397A3B" w:rsidRDefault="00A63AD5" w:rsidP="00BF1564">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lastRenderedPageBreak/>
        <w:t>We</w:t>
      </w:r>
      <w:r w:rsidR="00A11C10">
        <w:rPr>
          <w:rFonts w:ascii="Garamond" w:hAnsi="Garamond"/>
          <w:sz w:val="28"/>
          <w:szCs w:val="28"/>
        </w:rPr>
        <w:t xml:space="preserve"> agree that this issue</w:t>
      </w:r>
      <w:r w:rsidR="00A62927">
        <w:rPr>
          <w:rFonts w:ascii="Garamond" w:hAnsi="Garamond"/>
          <w:sz w:val="28"/>
          <w:szCs w:val="28"/>
        </w:rPr>
        <w:t xml:space="preserve"> has been preserved for appeal.</w:t>
      </w:r>
    </w:p>
    <w:p w14:paraId="6CACC9E4" w14:textId="6ABC0A30" w:rsidR="00B76659" w:rsidRPr="00D93715" w:rsidRDefault="00FD5380" w:rsidP="00BF1564">
      <w:pPr>
        <w:pStyle w:val="ListParagraph"/>
        <w:numPr>
          <w:ilvl w:val="0"/>
          <w:numId w:val="22"/>
        </w:numPr>
        <w:autoSpaceDE w:val="0"/>
        <w:autoSpaceDN w:val="0"/>
        <w:adjustRightInd w:val="0"/>
        <w:spacing w:before="240" w:line="480" w:lineRule="auto"/>
        <w:ind w:hanging="720"/>
        <w:rPr>
          <w:rFonts w:ascii="Garamond" w:hAnsi="Garamond"/>
          <w:sz w:val="28"/>
          <w:szCs w:val="28"/>
        </w:rPr>
      </w:pPr>
      <w:r w:rsidRPr="00D93715">
        <w:rPr>
          <w:rFonts w:ascii="Garamond" w:hAnsi="Garamond"/>
          <w:sz w:val="28"/>
          <w:szCs w:val="28"/>
        </w:rPr>
        <w:t>Discussion</w:t>
      </w:r>
      <w:r w:rsidR="00397A3B" w:rsidRPr="00D93715">
        <w:rPr>
          <w:rFonts w:ascii="Garamond" w:hAnsi="Garamond"/>
          <w:sz w:val="28"/>
          <w:szCs w:val="28"/>
        </w:rPr>
        <w:t>:</w:t>
      </w:r>
    </w:p>
    <w:p w14:paraId="6F03D66F" w14:textId="4ADC8478" w:rsidR="00397A3B" w:rsidRDefault="00397A3B" w:rsidP="00BF1564">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The District Court was right in finding that Goldilocks’</w:t>
      </w:r>
      <w:r w:rsidR="00531AA1">
        <w:rPr>
          <w:rFonts w:ascii="Garamond" w:hAnsi="Garamond"/>
          <w:sz w:val="28"/>
          <w:szCs w:val="28"/>
        </w:rPr>
        <w:t>s</w:t>
      </w:r>
      <w:r>
        <w:rPr>
          <w:rFonts w:ascii="Garamond" w:hAnsi="Garamond"/>
          <w:sz w:val="28"/>
          <w:szCs w:val="28"/>
        </w:rPr>
        <w:t xml:space="preserve"> actions were outrageous and support a claim of Intentional Infliction of Emotional Distress. </w:t>
      </w:r>
    </w:p>
    <w:p w14:paraId="6573F8EA" w14:textId="1C5E82B1" w:rsidR="00397A3B" w:rsidRPr="00397A3B" w:rsidRDefault="00397A3B" w:rsidP="00BF1564">
      <w:pPr>
        <w:autoSpaceDE w:val="0"/>
        <w:autoSpaceDN w:val="0"/>
        <w:adjustRightInd w:val="0"/>
        <w:spacing w:line="480" w:lineRule="auto"/>
        <w:ind w:left="1440" w:firstLine="720"/>
        <w:rPr>
          <w:rFonts w:ascii="Garamond" w:hAnsi="Garamond"/>
          <w:sz w:val="28"/>
          <w:szCs w:val="28"/>
        </w:rPr>
      </w:pPr>
      <w:r w:rsidRPr="00397A3B">
        <w:rPr>
          <w:rFonts w:ascii="Garamond" w:hAnsi="Garamond"/>
          <w:sz w:val="28"/>
          <w:szCs w:val="28"/>
        </w:rPr>
        <w:t xml:space="preserve">The $40,000 </w:t>
      </w:r>
      <w:r w:rsidR="00A406EA">
        <w:rPr>
          <w:rFonts w:ascii="Garamond" w:hAnsi="Garamond"/>
          <w:sz w:val="28"/>
          <w:szCs w:val="28"/>
        </w:rPr>
        <w:t xml:space="preserve">in </w:t>
      </w:r>
      <w:r w:rsidRPr="00397A3B">
        <w:rPr>
          <w:rFonts w:ascii="Garamond" w:hAnsi="Garamond"/>
          <w:sz w:val="28"/>
          <w:szCs w:val="28"/>
        </w:rPr>
        <w:t>damage</w:t>
      </w:r>
      <w:r w:rsidR="00A406EA">
        <w:rPr>
          <w:rFonts w:ascii="Garamond" w:hAnsi="Garamond"/>
          <w:sz w:val="28"/>
          <w:szCs w:val="28"/>
        </w:rPr>
        <w:t>s</w:t>
      </w:r>
      <w:r w:rsidRPr="00397A3B">
        <w:rPr>
          <w:rFonts w:ascii="Garamond" w:hAnsi="Garamond"/>
          <w:sz w:val="28"/>
          <w:szCs w:val="28"/>
        </w:rPr>
        <w:t xml:space="preserve"> awarded to the Brown</w:t>
      </w:r>
      <w:r w:rsidR="00A406EA">
        <w:rPr>
          <w:rFonts w:ascii="Garamond" w:hAnsi="Garamond"/>
          <w:sz w:val="28"/>
          <w:szCs w:val="28"/>
        </w:rPr>
        <w:t>-</w:t>
      </w:r>
      <w:r w:rsidRPr="00397A3B">
        <w:rPr>
          <w:rFonts w:ascii="Garamond" w:hAnsi="Garamond"/>
          <w:sz w:val="28"/>
          <w:szCs w:val="28"/>
        </w:rPr>
        <w:t xml:space="preserve">Bears </w:t>
      </w:r>
      <w:r w:rsidR="00A406EA">
        <w:rPr>
          <w:rFonts w:ascii="Garamond" w:hAnsi="Garamond"/>
          <w:sz w:val="28"/>
          <w:szCs w:val="28"/>
        </w:rPr>
        <w:t>i</w:t>
      </w:r>
      <w:r w:rsidR="00A406EA" w:rsidRPr="00397A3B">
        <w:rPr>
          <w:rFonts w:ascii="Garamond" w:hAnsi="Garamond"/>
          <w:sz w:val="28"/>
          <w:szCs w:val="28"/>
        </w:rPr>
        <w:t xml:space="preserve">s </w:t>
      </w:r>
      <w:r>
        <w:rPr>
          <w:rFonts w:ascii="Garamond" w:hAnsi="Garamond"/>
          <w:sz w:val="28"/>
          <w:szCs w:val="28"/>
        </w:rPr>
        <w:t xml:space="preserve">not </w:t>
      </w:r>
      <w:r w:rsidR="00A406EA">
        <w:rPr>
          <w:rFonts w:ascii="Garamond" w:hAnsi="Garamond"/>
          <w:sz w:val="28"/>
          <w:szCs w:val="28"/>
        </w:rPr>
        <w:t>excessive</w:t>
      </w:r>
      <w:proofErr w:type="gramStart"/>
      <w:r w:rsidR="00A62927">
        <w:rPr>
          <w:rFonts w:ascii="Garamond" w:hAnsi="Garamond"/>
          <w:sz w:val="28"/>
          <w:szCs w:val="28"/>
        </w:rPr>
        <w:t xml:space="preserve">. </w:t>
      </w:r>
      <w:proofErr w:type="gramEnd"/>
      <w:r w:rsidRPr="00397A3B">
        <w:rPr>
          <w:rFonts w:ascii="Garamond" w:hAnsi="Garamond"/>
          <w:sz w:val="28"/>
          <w:szCs w:val="28"/>
        </w:rPr>
        <w:t xml:space="preserve">As </w:t>
      </w:r>
      <w:r w:rsidR="00531AA1">
        <w:rPr>
          <w:rFonts w:ascii="Garamond" w:hAnsi="Garamond"/>
          <w:sz w:val="28"/>
          <w:szCs w:val="28"/>
        </w:rPr>
        <w:t>argu</w:t>
      </w:r>
      <w:r w:rsidR="00531AA1" w:rsidRPr="00397A3B">
        <w:rPr>
          <w:rFonts w:ascii="Garamond" w:hAnsi="Garamond"/>
          <w:sz w:val="28"/>
          <w:szCs w:val="28"/>
        </w:rPr>
        <w:t xml:space="preserve">ed </w:t>
      </w:r>
      <w:r>
        <w:rPr>
          <w:rFonts w:ascii="Garamond" w:hAnsi="Garamond"/>
          <w:sz w:val="28"/>
          <w:szCs w:val="28"/>
        </w:rPr>
        <w:t xml:space="preserve">above, the District Court was not clearly wrong in finding that </w:t>
      </w:r>
      <w:r w:rsidRPr="00397A3B">
        <w:rPr>
          <w:rFonts w:ascii="Garamond" w:hAnsi="Garamond"/>
          <w:sz w:val="28"/>
          <w:szCs w:val="28"/>
        </w:rPr>
        <w:t xml:space="preserve">Goldilocks </w:t>
      </w:r>
      <w:r>
        <w:rPr>
          <w:rFonts w:ascii="Garamond" w:hAnsi="Garamond"/>
          <w:sz w:val="28"/>
          <w:szCs w:val="28"/>
        </w:rPr>
        <w:t>trespassed</w:t>
      </w:r>
      <w:r w:rsidRPr="00397A3B">
        <w:rPr>
          <w:rFonts w:ascii="Garamond" w:hAnsi="Garamond"/>
          <w:sz w:val="28"/>
          <w:szCs w:val="28"/>
        </w:rPr>
        <w:t xml:space="preserve"> and intentionally inflict</w:t>
      </w:r>
      <w:r>
        <w:rPr>
          <w:rFonts w:ascii="Garamond" w:hAnsi="Garamond"/>
          <w:sz w:val="28"/>
          <w:szCs w:val="28"/>
        </w:rPr>
        <w:t>ed</w:t>
      </w:r>
      <w:r w:rsidRPr="00397A3B">
        <w:rPr>
          <w:rFonts w:ascii="Garamond" w:hAnsi="Garamond"/>
          <w:sz w:val="28"/>
          <w:szCs w:val="28"/>
        </w:rPr>
        <w:t xml:space="preserve"> emotional distress on Baby Bear</w:t>
      </w:r>
      <w:proofErr w:type="gramStart"/>
      <w:r w:rsidRPr="00397A3B">
        <w:rPr>
          <w:rFonts w:ascii="Garamond" w:hAnsi="Garamond"/>
          <w:sz w:val="28"/>
          <w:szCs w:val="28"/>
        </w:rPr>
        <w:t xml:space="preserve">. </w:t>
      </w:r>
      <w:proofErr w:type="gramEnd"/>
      <w:r w:rsidR="00A63AD5">
        <w:rPr>
          <w:rFonts w:ascii="Garamond" w:hAnsi="Garamond"/>
          <w:sz w:val="28"/>
          <w:szCs w:val="28"/>
        </w:rPr>
        <w:t xml:space="preserve">The </w:t>
      </w:r>
      <w:proofErr w:type="gramStart"/>
      <w:r w:rsidR="00A63AD5">
        <w:rPr>
          <w:rFonts w:ascii="Garamond" w:hAnsi="Garamond"/>
          <w:sz w:val="28"/>
          <w:szCs w:val="28"/>
        </w:rPr>
        <w:t>amount</w:t>
      </w:r>
      <w:proofErr w:type="gramEnd"/>
      <w:r w:rsidR="00A63AD5">
        <w:rPr>
          <w:rFonts w:ascii="Garamond" w:hAnsi="Garamond"/>
          <w:sz w:val="28"/>
          <w:szCs w:val="28"/>
        </w:rPr>
        <w:t xml:space="preserve"> of damages was supported by the testimony of Baby Brown-Bear’s parents and her therapist and the bills for the therapist’s services. R. Tr. (June 15, 2015), pp. 6, 15, and 27; R. Ex. </w:t>
      </w:r>
      <w:proofErr w:type="gramStart"/>
      <w:r w:rsidR="00A63AD5">
        <w:rPr>
          <w:rFonts w:ascii="Garamond" w:hAnsi="Garamond"/>
          <w:sz w:val="28"/>
          <w:szCs w:val="28"/>
        </w:rPr>
        <w:t xml:space="preserve">S. </w:t>
      </w:r>
      <w:proofErr w:type="gramEnd"/>
      <w:r w:rsidRPr="00397A3B">
        <w:rPr>
          <w:rFonts w:ascii="Garamond" w:hAnsi="Garamond"/>
          <w:sz w:val="28"/>
          <w:szCs w:val="28"/>
        </w:rPr>
        <w:t xml:space="preserve">Because Goldilocks is </w:t>
      </w:r>
      <w:r>
        <w:rPr>
          <w:rFonts w:ascii="Garamond" w:hAnsi="Garamond"/>
          <w:sz w:val="28"/>
          <w:szCs w:val="28"/>
        </w:rPr>
        <w:t xml:space="preserve">liable, and there was evidence to support </w:t>
      </w:r>
      <w:r w:rsidR="0014747E">
        <w:rPr>
          <w:rFonts w:ascii="Garamond" w:hAnsi="Garamond"/>
          <w:sz w:val="28"/>
          <w:szCs w:val="28"/>
        </w:rPr>
        <w:t xml:space="preserve">the amount of </w:t>
      </w:r>
      <w:r w:rsidR="00A406EA">
        <w:rPr>
          <w:rFonts w:ascii="Garamond" w:hAnsi="Garamond"/>
          <w:sz w:val="28"/>
          <w:szCs w:val="28"/>
        </w:rPr>
        <w:t xml:space="preserve">the Brown-Bears’ </w:t>
      </w:r>
      <w:r w:rsidR="0014747E">
        <w:rPr>
          <w:rFonts w:ascii="Garamond" w:hAnsi="Garamond"/>
          <w:sz w:val="28"/>
          <w:szCs w:val="28"/>
        </w:rPr>
        <w:t>damages</w:t>
      </w:r>
      <w:r w:rsidRPr="00397A3B">
        <w:rPr>
          <w:rFonts w:ascii="Garamond" w:hAnsi="Garamond"/>
          <w:sz w:val="28"/>
          <w:szCs w:val="28"/>
        </w:rPr>
        <w:t xml:space="preserve">, the </w:t>
      </w:r>
      <w:r w:rsidR="0014747E">
        <w:rPr>
          <w:rFonts w:ascii="Garamond" w:hAnsi="Garamond"/>
          <w:sz w:val="28"/>
          <w:szCs w:val="28"/>
        </w:rPr>
        <w:t>District Court</w:t>
      </w:r>
      <w:r w:rsidRPr="00397A3B">
        <w:rPr>
          <w:rFonts w:ascii="Garamond" w:hAnsi="Garamond"/>
          <w:sz w:val="28"/>
          <w:szCs w:val="28"/>
        </w:rPr>
        <w:t xml:space="preserve"> </w:t>
      </w:r>
      <w:r w:rsidR="0014747E">
        <w:rPr>
          <w:rFonts w:ascii="Garamond" w:hAnsi="Garamond"/>
          <w:sz w:val="28"/>
          <w:szCs w:val="28"/>
        </w:rPr>
        <w:t>did not abuse</w:t>
      </w:r>
      <w:r w:rsidRPr="00397A3B">
        <w:rPr>
          <w:rFonts w:ascii="Garamond" w:hAnsi="Garamond"/>
          <w:sz w:val="28"/>
          <w:szCs w:val="28"/>
        </w:rPr>
        <w:t xml:space="preserve"> </w:t>
      </w:r>
      <w:r w:rsidR="00A62927">
        <w:rPr>
          <w:rFonts w:ascii="Garamond" w:hAnsi="Garamond"/>
          <w:sz w:val="28"/>
          <w:szCs w:val="28"/>
        </w:rPr>
        <w:t>its</w:t>
      </w:r>
      <w:r w:rsidRPr="00397A3B">
        <w:rPr>
          <w:rFonts w:ascii="Garamond" w:hAnsi="Garamond"/>
          <w:sz w:val="28"/>
          <w:szCs w:val="28"/>
        </w:rPr>
        <w:t xml:space="preserve"> discretion in awarding damages</w:t>
      </w:r>
      <w:proofErr w:type="gramStart"/>
      <w:r w:rsidRPr="00397A3B">
        <w:rPr>
          <w:rFonts w:ascii="Garamond" w:hAnsi="Garamond"/>
          <w:sz w:val="28"/>
          <w:szCs w:val="28"/>
        </w:rPr>
        <w:t xml:space="preserve">. </w:t>
      </w:r>
      <w:proofErr w:type="gramEnd"/>
      <w:r w:rsidRPr="00397A3B">
        <w:rPr>
          <w:rFonts w:ascii="Garamond" w:hAnsi="Garamond"/>
          <w:sz w:val="28"/>
          <w:szCs w:val="28"/>
        </w:rPr>
        <w:t xml:space="preserve">The Court of Appeals should </w:t>
      </w:r>
      <w:r w:rsidR="0014747E">
        <w:rPr>
          <w:rFonts w:ascii="Garamond" w:hAnsi="Garamond"/>
          <w:sz w:val="28"/>
          <w:szCs w:val="28"/>
        </w:rPr>
        <w:t>affirm the damages award</w:t>
      </w:r>
      <w:r w:rsidRPr="00397A3B">
        <w:rPr>
          <w:rFonts w:ascii="Garamond" w:hAnsi="Garamond"/>
          <w:sz w:val="28"/>
          <w:szCs w:val="28"/>
        </w:rPr>
        <w:t>.</w:t>
      </w:r>
    </w:p>
    <w:p w14:paraId="1C64DEC2" w14:textId="030AA8B7" w:rsidR="00D93715" w:rsidRPr="000731A0" w:rsidRDefault="00D93715" w:rsidP="00D93715">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8</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r>
      <w:r>
        <w:rPr>
          <w:rFonts w:ascii="Garamond" w:hAnsi="Garamond" w:cs="Times New Roman"/>
          <w:b/>
          <w:color w:val="000000"/>
          <w:sz w:val="32"/>
          <w:szCs w:val="32"/>
        </w:rPr>
        <w:t>Conclusion</w:t>
      </w:r>
      <w:r w:rsidRPr="00854CD1">
        <w:rPr>
          <w:rStyle w:val="FootnoteReference"/>
          <w:rFonts w:ascii="Garamond" w:hAnsi="Garamond"/>
          <w:b/>
          <w:sz w:val="32"/>
          <w:szCs w:val="32"/>
        </w:rPr>
        <w:footnoteReference w:id="38"/>
      </w:r>
    </w:p>
    <w:p w14:paraId="3E206A74" w14:textId="2B6670B1" w:rsidR="00AB6DFB" w:rsidRPr="00A62927" w:rsidRDefault="0014747E" w:rsidP="00D93715">
      <w:pPr>
        <w:autoSpaceDE w:val="0"/>
        <w:autoSpaceDN w:val="0"/>
        <w:adjustRightInd w:val="0"/>
        <w:spacing w:line="480" w:lineRule="auto"/>
        <w:ind w:left="720" w:firstLine="720"/>
        <w:rPr>
          <w:rFonts w:ascii="Garamond" w:hAnsi="Garamond"/>
          <w:sz w:val="28"/>
          <w:szCs w:val="28"/>
        </w:rPr>
      </w:pPr>
      <w:r w:rsidRPr="00B46324">
        <w:rPr>
          <w:rFonts w:ascii="Garamond" w:hAnsi="Garamond"/>
          <w:sz w:val="28"/>
          <w:szCs w:val="28"/>
        </w:rPr>
        <w:lastRenderedPageBreak/>
        <w:t xml:space="preserve">For the reasons stated above, </w:t>
      </w:r>
      <w:r>
        <w:rPr>
          <w:rFonts w:ascii="Garamond" w:hAnsi="Garamond"/>
          <w:sz w:val="28"/>
          <w:szCs w:val="28"/>
        </w:rPr>
        <w:t>the Court of Appeals should affirm the District</w:t>
      </w:r>
      <w:r w:rsidRPr="00B46324">
        <w:rPr>
          <w:rFonts w:ascii="Garamond" w:hAnsi="Garamond"/>
          <w:sz w:val="28"/>
          <w:szCs w:val="28"/>
        </w:rPr>
        <w:t xml:space="preserve"> Court’s findings that Goldilocks trespassed on the Brown</w:t>
      </w:r>
      <w:r w:rsidR="00A406EA">
        <w:rPr>
          <w:rFonts w:ascii="Garamond" w:hAnsi="Garamond"/>
          <w:sz w:val="28"/>
          <w:szCs w:val="28"/>
        </w:rPr>
        <w:t>-</w:t>
      </w:r>
      <w:r w:rsidRPr="00B46324">
        <w:rPr>
          <w:rFonts w:ascii="Garamond" w:hAnsi="Garamond"/>
          <w:sz w:val="28"/>
          <w:szCs w:val="28"/>
        </w:rPr>
        <w:t>Bear</w:t>
      </w:r>
      <w:r w:rsidR="00531AA1">
        <w:rPr>
          <w:rFonts w:ascii="Garamond" w:hAnsi="Garamond"/>
          <w:sz w:val="28"/>
          <w:szCs w:val="28"/>
        </w:rPr>
        <w:t>s</w:t>
      </w:r>
      <w:r>
        <w:rPr>
          <w:rFonts w:ascii="Garamond" w:hAnsi="Garamond"/>
          <w:sz w:val="28"/>
          <w:szCs w:val="28"/>
        </w:rPr>
        <w:t>’</w:t>
      </w:r>
      <w:r w:rsidRPr="00B46324">
        <w:rPr>
          <w:rFonts w:ascii="Garamond" w:hAnsi="Garamond"/>
          <w:sz w:val="28"/>
          <w:szCs w:val="28"/>
        </w:rPr>
        <w:t xml:space="preserve"> property and </w:t>
      </w:r>
      <w:r>
        <w:rPr>
          <w:rFonts w:ascii="Garamond" w:hAnsi="Garamond"/>
          <w:sz w:val="28"/>
          <w:szCs w:val="28"/>
        </w:rPr>
        <w:t xml:space="preserve">that she </w:t>
      </w:r>
      <w:r w:rsidRPr="00B46324">
        <w:rPr>
          <w:rFonts w:ascii="Garamond" w:hAnsi="Garamond"/>
          <w:sz w:val="28"/>
          <w:szCs w:val="28"/>
        </w:rPr>
        <w:t xml:space="preserve">intentionally inflicted emotional distress on Baby Bear.  This Court should </w:t>
      </w:r>
      <w:r>
        <w:rPr>
          <w:rFonts w:ascii="Garamond" w:hAnsi="Garamond"/>
          <w:sz w:val="28"/>
          <w:szCs w:val="28"/>
        </w:rPr>
        <w:t>also affirm</w:t>
      </w:r>
      <w:r w:rsidRPr="00B46324">
        <w:rPr>
          <w:rFonts w:ascii="Garamond" w:hAnsi="Garamond"/>
          <w:sz w:val="28"/>
          <w:szCs w:val="28"/>
        </w:rPr>
        <w:t xml:space="preserve"> the </w:t>
      </w:r>
      <w:proofErr w:type="gramStart"/>
      <w:r>
        <w:rPr>
          <w:rFonts w:ascii="Garamond" w:hAnsi="Garamond"/>
          <w:sz w:val="28"/>
          <w:szCs w:val="28"/>
        </w:rPr>
        <w:t>amount</w:t>
      </w:r>
      <w:proofErr w:type="gramEnd"/>
      <w:r>
        <w:rPr>
          <w:rFonts w:ascii="Garamond" w:hAnsi="Garamond"/>
          <w:sz w:val="28"/>
          <w:szCs w:val="28"/>
        </w:rPr>
        <w:t xml:space="preserve"> </w:t>
      </w:r>
      <w:r w:rsidR="00531AA1">
        <w:rPr>
          <w:rFonts w:ascii="Garamond" w:hAnsi="Garamond"/>
          <w:sz w:val="28"/>
          <w:szCs w:val="28"/>
        </w:rPr>
        <w:t xml:space="preserve">of </w:t>
      </w:r>
      <w:r w:rsidRPr="00B46324">
        <w:rPr>
          <w:rFonts w:ascii="Garamond" w:hAnsi="Garamond"/>
          <w:sz w:val="28"/>
          <w:szCs w:val="28"/>
        </w:rPr>
        <w:t>damage</w:t>
      </w:r>
      <w:r>
        <w:rPr>
          <w:rFonts w:ascii="Garamond" w:hAnsi="Garamond"/>
          <w:sz w:val="28"/>
          <w:szCs w:val="28"/>
        </w:rPr>
        <w:t>s</w:t>
      </w:r>
      <w:r w:rsidRPr="00B46324">
        <w:rPr>
          <w:rFonts w:ascii="Garamond" w:hAnsi="Garamond"/>
          <w:sz w:val="28"/>
          <w:szCs w:val="28"/>
        </w:rPr>
        <w:t xml:space="preserve"> award</w:t>
      </w:r>
      <w:r>
        <w:rPr>
          <w:rFonts w:ascii="Garamond" w:hAnsi="Garamond"/>
          <w:sz w:val="28"/>
          <w:szCs w:val="28"/>
        </w:rPr>
        <w:t>ed</w:t>
      </w:r>
      <w:r w:rsidRPr="00B46324">
        <w:rPr>
          <w:rFonts w:ascii="Garamond" w:hAnsi="Garamond"/>
          <w:sz w:val="28"/>
          <w:szCs w:val="28"/>
        </w:rPr>
        <w:t>.</w:t>
      </w:r>
    </w:p>
    <w:p w14:paraId="1F88C770" w14:textId="4BCFD7AB" w:rsidR="00D93715" w:rsidRPr="000731A0" w:rsidRDefault="00D93715" w:rsidP="00D93715">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9</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t>Copies Delivered</w:t>
      </w:r>
      <w:r w:rsidRPr="00A62927">
        <w:rPr>
          <w:rStyle w:val="FootnoteReference"/>
          <w:rFonts w:ascii="Garamond" w:hAnsi="Garamond" w:cs="Times New Roman"/>
          <w:color w:val="000000"/>
          <w:sz w:val="28"/>
          <w:szCs w:val="28"/>
        </w:rPr>
        <w:footnoteReference w:id="39"/>
      </w:r>
    </w:p>
    <w:p w14:paraId="5D57E8CE" w14:textId="6163676A" w:rsidR="00D93715" w:rsidRDefault="00D93715" w:rsidP="00D93715">
      <w:pPr>
        <w:tabs>
          <w:tab w:val="left" w:pos="6480"/>
        </w:tabs>
        <w:autoSpaceDE w:val="0"/>
        <w:autoSpaceDN w:val="0"/>
        <w:adjustRightInd w:val="0"/>
        <w:spacing w:line="360" w:lineRule="auto"/>
        <w:ind w:left="720"/>
        <w:rPr>
          <w:rFonts w:ascii="Garamond" w:hAnsi="Garamond" w:cs="Arial"/>
          <w:sz w:val="28"/>
          <w:szCs w:val="28"/>
        </w:rPr>
      </w:pPr>
      <w:r w:rsidRPr="00A77943">
        <w:rPr>
          <w:rFonts w:ascii="Garamond" w:hAnsi="Garamond" w:cs="Arial"/>
          <w:sz w:val="28"/>
          <w:szCs w:val="28"/>
        </w:rPr>
        <w:t xml:space="preserve">I certify that on </w:t>
      </w:r>
      <w:r w:rsidRPr="009D7007">
        <w:rPr>
          <w:rFonts w:ascii="Garamond" w:hAnsi="Garamond" w:cs="Arial"/>
          <w:i/>
          <w:szCs w:val="24"/>
        </w:rPr>
        <w:t>(date)</w:t>
      </w:r>
      <w:r w:rsidRPr="00A77943">
        <w:rPr>
          <w:rFonts w:ascii="Garamond" w:hAnsi="Garamond" w:cs="Arial"/>
          <w:sz w:val="28"/>
          <w:szCs w:val="28"/>
        </w:rPr>
        <w:t xml:space="preserve"> </w:t>
      </w:r>
      <w:r>
        <w:rPr>
          <w:rFonts w:ascii="Garamond" w:hAnsi="Garamond" w:cs="Arial"/>
          <w:sz w:val="28"/>
          <w:szCs w:val="28"/>
          <w:u w:val="single"/>
        </w:rPr>
        <w:t>12/21/2015</w:t>
      </w:r>
      <w:r>
        <w:rPr>
          <w:rStyle w:val="FootnoteReference"/>
          <w:rFonts w:ascii="Garamond" w:hAnsi="Garamond" w:cs="Arial"/>
          <w:sz w:val="28"/>
          <w:szCs w:val="28"/>
        </w:rPr>
        <w:footnoteReference w:id="40"/>
      </w:r>
      <w:r w:rsidRPr="00A77943">
        <w:rPr>
          <w:rFonts w:ascii="Garamond" w:hAnsi="Garamond" w:cs="Arial"/>
          <w:sz w:val="28"/>
          <w:szCs w:val="28"/>
        </w:rPr>
        <w:t xml:space="preserve">, </w:t>
      </w:r>
      <w:r>
        <w:rPr>
          <w:rFonts w:ascii="Garamond" w:hAnsi="Garamond" w:cs="Arial"/>
          <w:sz w:val="28"/>
          <w:szCs w:val="28"/>
        </w:rPr>
        <w:t xml:space="preserve">I </w:t>
      </w:r>
      <w:r w:rsidRPr="00C320D3">
        <w:rPr>
          <w:rFonts w:ascii="Garamond" w:hAnsi="Garamond" w:cs="Arial"/>
          <w:i/>
          <w:szCs w:val="24"/>
        </w:rPr>
        <w:t>(check one)</w:t>
      </w:r>
    </w:p>
    <w:p w14:paraId="108B0DDE" w14:textId="77777777" w:rsidR="00D93715" w:rsidRDefault="00D93715" w:rsidP="00D93715">
      <w:pPr>
        <w:tabs>
          <w:tab w:val="left" w:pos="5760"/>
        </w:tabs>
        <w:autoSpaceDE w:val="0"/>
        <w:autoSpaceDN w:val="0"/>
        <w:adjustRightInd w:val="0"/>
        <w:spacing w:line="360" w:lineRule="auto"/>
        <w:ind w:left="720"/>
        <w:jc w:val="center"/>
        <w:rPr>
          <w:rFonts w:ascii="Garamond" w:hAnsi="Garamond" w:cs="Arial"/>
          <w:sz w:val="28"/>
          <w:szCs w:val="28"/>
        </w:rPr>
      </w:pPr>
      <w:sdt>
        <w:sdtPr>
          <w:rPr>
            <w:rFonts w:ascii="Garamond" w:hAnsi="Garamond" w:cs="Arial"/>
            <w:sz w:val="32"/>
            <w:szCs w:val="32"/>
          </w:rPr>
          <w:id w:val="1097448151"/>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sidRPr="00A77943">
        <w:rPr>
          <w:rFonts w:ascii="Garamond" w:hAnsi="Garamond" w:cs="Arial"/>
          <w:sz w:val="28"/>
          <w:szCs w:val="28"/>
        </w:rPr>
        <w:t xml:space="preserve"> mailed</w:t>
      </w:r>
      <w:r>
        <w:rPr>
          <w:rFonts w:ascii="Garamond" w:hAnsi="Garamond" w:cs="Arial"/>
          <w:sz w:val="28"/>
          <w:szCs w:val="28"/>
        </w:rPr>
        <w:t xml:space="preserve">   |   </w:t>
      </w:r>
      <w:sdt>
        <w:sdtPr>
          <w:rPr>
            <w:rFonts w:ascii="Garamond" w:hAnsi="Garamond" w:cs="Arial"/>
            <w:sz w:val="32"/>
            <w:szCs w:val="32"/>
          </w:rPr>
          <w:id w:val="-1557850395"/>
          <w14:checkbox>
            <w14:checked w14:val="0"/>
            <w14:checkedState w14:val="2612" w14:font="MS Gothic"/>
            <w14:uncheckedState w14:val="2610" w14:font="MS Gothic"/>
          </w14:checkbox>
        </w:sdtPr>
        <w:sdtContent>
          <w:r w:rsidRPr="000731A0">
            <w:rPr>
              <w:rFonts w:ascii="MS Gothic" w:eastAsia="MS Gothic" w:hAnsi="MS Gothic" w:cs="Arial" w:hint="eastAsia"/>
              <w:sz w:val="32"/>
              <w:szCs w:val="32"/>
            </w:rPr>
            <w:t>☐</w:t>
          </w:r>
        </w:sdtContent>
      </w:sdt>
      <w:r w:rsidRPr="000731A0">
        <w:rPr>
          <w:rFonts w:ascii="Garamond" w:hAnsi="Garamond" w:cs="Arial"/>
          <w:sz w:val="36"/>
          <w:szCs w:val="36"/>
        </w:rPr>
        <w:t xml:space="preserve"> </w:t>
      </w:r>
      <w:r>
        <w:rPr>
          <w:rFonts w:ascii="Garamond" w:hAnsi="Garamond" w:cs="Arial"/>
          <w:sz w:val="28"/>
          <w:szCs w:val="28"/>
        </w:rPr>
        <w:t>hand delivered</w:t>
      </w:r>
    </w:p>
    <w:p w14:paraId="419FA7C2" w14:textId="77777777" w:rsidR="00D93715" w:rsidRPr="0030064E" w:rsidRDefault="00D93715" w:rsidP="00D93715">
      <w:pPr>
        <w:pStyle w:val="ListParagraph"/>
        <w:tabs>
          <w:tab w:val="left" w:pos="5760"/>
        </w:tabs>
        <w:autoSpaceDE w:val="0"/>
        <w:autoSpaceDN w:val="0"/>
        <w:adjustRightInd w:val="0"/>
        <w:spacing w:line="360" w:lineRule="auto"/>
        <w:rPr>
          <w:rFonts w:ascii="Garamond" w:hAnsi="Garamond" w:cs="Arial"/>
          <w:szCs w:val="24"/>
          <w:u w:val="single"/>
        </w:rPr>
      </w:pPr>
      <w:r w:rsidRPr="0030064E">
        <w:rPr>
          <w:rFonts w:ascii="Garamond" w:hAnsi="Garamond" w:cs="Arial"/>
          <w:sz w:val="28"/>
          <w:szCs w:val="28"/>
        </w:rPr>
        <w:t>a copy of this document to</w:t>
      </w:r>
      <w:r w:rsidRPr="0030064E">
        <w:rPr>
          <w:rFonts w:ascii="Garamond" w:hAnsi="Garamond" w:cs="Arial"/>
          <w:szCs w:val="24"/>
        </w:rPr>
        <w:t>:</w:t>
      </w:r>
    </w:p>
    <w:p w14:paraId="24F39A77" w14:textId="376533C3" w:rsidR="00D93715" w:rsidRPr="00FA3F68" w:rsidRDefault="00D93715" w:rsidP="00D93715">
      <w:pPr>
        <w:pStyle w:val="ListParagraph"/>
        <w:numPr>
          <w:ilvl w:val="0"/>
          <w:numId w:val="28"/>
        </w:numPr>
        <w:tabs>
          <w:tab w:val="right" w:pos="9360"/>
        </w:tabs>
        <w:autoSpaceDE w:val="0"/>
        <w:autoSpaceDN w:val="0"/>
        <w:adjustRightInd w:val="0"/>
        <w:spacing w:before="240" w:line="360" w:lineRule="auto"/>
        <w:ind w:left="1080"/>
        <w:rPr>
          <w:rFonts w:ascii="Garamond" w:hAnsi="Garamond" w:cs="Arial"/>
          <w:sz w:val="28"/>
          <w:szCs w:val="28"/>
        </w:rPr>
      </w:pPr>
      <w:r w:rsidRPr="00D56332">
        <w:rPr>
          <w:rFonts w:ascii="Garamond" w:hAnsi="Garamond" w:cs="Arial"/>
          <w:sz w:val="28"/>
          <w:szCs w:val="28"/>
        </w:rPr>
        <w:t>Party Name</w:t>
      </w:r>
      <w:r w:rsidRPr="00FA3F68">
        <w:rPr>
          <w:rFonts w:ascii="Garamond" w:hAnsi="Garamond" w:cs="Arial"/>
          <w:sz w:val="28"/>
          <w:szCs w:val="28"/>
        </w:rPr>
        <w:t xml:space="preserve">: </w:t>
      </w:r>
      <w:r>
        <w:rPr>
          <w:rFonts w:ascii="Garamond" w:hAnsi="Garamond" w:cs="Arial"/>
          <w:sz w:val="28"/>
          <w:szCs w:val="28"/>
          <w:u w:val="single"/>
        </w:rPr>
        <w:t>Goldilocks</w:t>
      </w:r>
      <w:r>
        <w:rPr>
          <w:rStyle w:val="FootnoteReference"/>
          <w:rFonts w:ascii="Garamond" w:hAnsi="Garamond" w:cs="Arial"/>
          <w:sz w:val="28"/>
          <w:szCs w:val="28"/>
        </w:rPr>
        <w:footnoteReference w:id="41"/>
      </w:r>
    </w:p>
    <w:p w14:paraId="30798AAB" w14:textId="77777777" w:rsidR="00D93715" w:rsidRDefault="00D93715" w:rsidP="00D93715">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Attorney Name: </w:t>
      </w:r>
      <w:r w:rsidRPr="00D56332">
        <w:rPr>
          <w:rFonts w:ascii="Garamond" w:hAnsi="Garamond" w:cs="Arial"/>
          <w:i/>
          <w:szCs w:val="24"/>
        </w:rPr>
        <w:t>(if any)</w:t>
      </w:r>
      <w:r>
        <w:rPr>
          <w:rFonts w:ascii="Garamond" w:hAnsi="Garamond" w:cs="Arial"/>
          <w:sz w:val="28"/>
          <w:szCs w:val="28"/>
        </w:rPr>
        <w:t xml:space="preserve"> </w:t>
      </w:r>
      <w:r w:rsidRPr="009B1E52">
        <w:rPr>
          <w:rFonts w:ascii="Garamond" w:hAnsi="Garamond" w:cs="Arial"/>
          <w:sz w:val="28"/>
          <w:szCs w:val="28"/>
          <w:u w:val="single"/>
        </w:rPr>
        <w:tab/>
      </w:r>
    </w:p>
    <w:p w14:paraId="41C987E1" w14:textId="435E82FF" w:rsidR="00D93715" w:rsidRPr="00D93715" w:rsidRDefault="00D93715" w:rsidP="00D93715">
      <w:pPr>
        <w:pStyle w:val="ListParagraph"/>
        <w:tabs>
          <w:tab w:val="right" w:pos="9360"/>
        </w:tabs>
        <w:autoSpaceDE w:val="0"/>
        <w:autoSpaceDN w:val="0"/>
        <w:adjustRightInd w:val="0"/>
        <w:ind w:left="1440"/>
        <w:rPr>
          <w:rFonts w:ascii="Garamond" w:hAnsi="Garamond" w:cs="Arial"/>
          <w:sz w:val="28"/>
          <w:szCs w:val="28"/>
          <w:u w:val="single"/>
        </w:rPr>
      </w:pPr>
      <w:r>
        <w:rPr>
          <w:rFonts w:ascii="Garamond" w:hAnsi="Garamond" w:cs="Arial"/>
          <w:sz w:val="28"/>
          <w:szCs w:val="28"/>
        </w:rPr>
        <w:t xml:space="preserve">Full </w:t>
      </w:r>
      <w:r w:rsidRPr="00FA3F68">
        <w:rPr>
          <w:rFonts w:ascii="Garamond" w:hAnsi="Garamond" w:cs="Arial"/>
          <w:sz w:val="28"/>
          <w:szCs w:val="28"/>
        </w:rPr>
        <w:t xml:space="preserve">Address: </w:t>
      </w:r>
      <w:r w:rsidRPr="00D93715">
        <w:rPr>
          <w:rFonts w:ascii="Garamond" w:hAnsi="Garamond" w:cs="Arial"/>
          <w:sz w:val="28"/>
          <w:szCs w:val="28"/>
          <w:u w:val="single"/>
        </w:rPr>
        <w:t xml:space="preserve">123 </w:t>
      </w:r>
      <w:proofErr w:type="spellStart"/>
      <w:r w:rsidRPr="00D93715">
        <w:rPr>
          <w:rFonts w:ascii="Garamond" w:hAnsi="Garamond" w:cs="Arial"/>
          <w:sz w:val="28"/>
          <w:szCs w:val="28"/>
          <w:u w:val="single"/>
        </w:rPr>
        <w:t>Homesweethome</w:t>
      </w:r>
      <w:proofErr w:type="spellEnd"/>
      <w:r w:rsidRPr="00D93715">
        <w:rPr>
          <w:rFonts w:ascii="Garamond" w:hAnsi="Garamond" w:cs="Arial"/>
          <w:sz w:val="28"/>
          <w:szCs w:val="28"/>
          <w:u w:val="single"/>
        </w:rPr>
        <w:t xml:space="preserve"> Way</w:t>
      </w:r>
      <w:r>
        <w:rPr>
          <w:rFonts w:ascii="Garamond" w:hAnsi="Garamond" w:cs="Arial"/>
          <w:sz w:val="28"/>
          <w:szCs w:val="28"/>
          <w:u w:val="single"/>
        </w:rPr>
        <w:t xml:space="preserve">, </w:t>
      </w:r>
      <w:r w:rsidRPr="00D93715">
        <w:rPr>
          <w:rFonts w:ascii="Garamond" w:hAnsi="Garamond" w:cs="Arial"/>
          <w:sz w:val="28"/>
          <w:szCs w:val="28"/>
          <w:u w:val="single"/>
        </w:rPr>
        <w:t>Fort Collins, CO. 80526</w:t>
      </w:r>
      <w:r>
        <w:rPr>
          <w:rFonts w:ascii="Garamond" w:hAnsi="Garamond" w:cs="Arial"/>
          <w:sz w:val="28"/>
          <w:szCs w:val="28"/>
          <w:u w:val="single"/>
        </w:rPr>
        <w:t>.</w:t>
      </w:r>
    </w:p>
    <w:p w14:paraId="6B6EA0B2" w14:textId="77777777" w:rsidR="00D93715" w:rsidRPr="00FA3F68" w:rsidRDefault="00D93715" w:rsidP="00D93715">
      <w:pPr>
        <w:pStyle w:val="ListParagraph"/>
        <w:numPr>
          <w:ilvl w:val="0"/>
          <w:numId w:val="28"/>
        </w:numPr>
        <w:tabs>
          <w:tab w:val="right" w:pos="9360"/>
        </w:tabs>
        <w:autoSpaceDE w:val="0"/>
        <w:autoSpaceDN w:val="0"/>
        <w:adjustRightInd w:val="0"/>
        <w:spacing w:before="240" w:line="360" w:lineRule="auto"/>
        <w:ind w:left="1080"/>
        <w:rPr>
          <w:rFonts w:ascii="Garamond" w:hAnsi="Garamond" w:cs="Arial"/>
          <w:sz w:val="28"/>
          <w:szCs w:val="28"/>
        </w:rPr>
      </w:pPr>
      <w:r w:rsidRPr="00D56332">
        <w:rPr>
          <w:rFonts w:ascii="Garamond" w:hAnsi="Garamond" w:cs="Arial"/>
          <w:sz w:val="28"/>
          <w:szCs w:val="28"/>
        </w:rPr>
        <w:t>Party Name</w:t>
      </w:r>
      <w:r w:rsidRPr="00FA3F68">
        <w:rPr>
          <w:rFonts w:ascii="Garamond" w:hAnsi="Garamond" w:cs="Arial"/>
          <w:sz w:val="28"/>
          <w:szCs w:val="28"/>
        </w:rPr>
        <w:t xml:space="preserve">: </w:t>
      </w:r>
      <w:r w:rsidRPr="009B1E52">
        <w:rPr>
          <w:rFonts w:ascii="Garamond" w:hAnsi="Garamond" w:cs="Arial"/>
          <w:sz w:val="28"/>
          <w:szCs w:val="28"/>
          <w:u w:val="single"/>
        </w:rPr>
        <w:tab/>
      </w:r>
    </w:p>
    <w:p w14:paraId="0E17C454" w14:textId="77777777" w:rsidR="00D93715" w:rsidRDefault="00D93715" w:rsidP="00D93715">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Attorney Name: </w:t>
      </w:r>
      <w:r w:rsidRPr="00D56332">
        <w:rPr>
          <w:rFonts w:ascii="Garamond" w:hAnsi="Garamond" w:cs="Arial"/>
          <w:i/>
          <w:szCs w:val="24"/>
        </w:rPr>
        <w:t>(if any)</w:t>
      </w:r>
      <w:r>
        <w:rPr>
          <w:rFonts w:ascii="Garamond" w:hAnsi="Garamond" w:cs="Arial"/>
          <w:sz w:val="28"/>
          <w:szCs w:val="28"/>
        </w:rPr>
        <w:t xml:space="preserve"> </w:t>
      </w:r>
      <w:r w:rsidRPr="009B1E52">
        <w:rPr>
          <w:rFonts w:ascii="Garamond" w:hAnsi="Garamond" w:cs="Arial"/>
          <w:sz w:val="28"/>
          <w:szCs w:val="28"/>
          <w:u w:val="single"/>
        </w:rPr>
        <w:tab/>
      </w:r>
    </w:p>
    <w:p w14:paraId="40D38123" w14:textId="77777777" w:rsidR="00D93715" w:rsidRPr="00FA3F68" w:rsidRDefault="00D93715" w:rsidP="00D93715">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Full </w:t>
      </w:r>
      <w:r w:rsidRPr="00FA3F68">
        <w:rPr>
          <w:rFonts w:ascii="Garamond" w:hAnsi="Garamond" w:cs="Arial"/>
          <w:sz w:val="28"/>
          <w:szCs w:val="28"/>
        </w:rPr>
        <w:t xml:space="preserve">Address: </w:t>
      </w:r>
      <w:r w:rsidRPr="009B1E52">
        <w:rPr>
          <w:rFonts w:ascii="Garamond" w:hAnsi="Garamond" w:cs="Arial"/>
          <w:sz w:val="28"/>
          <w:szCs w:val="28"/>
          <w:u w:val="single"/>
        </w:rPr>
        <w:tab/>
      </w:r>
    </w:p>
    <w:p w14:paraId="19A34897" w14:textId="77777777" w:rsidR="00D93715" w:rsidRPr="000731A0" w:rsidRDefault="00D93715" w:rsidP="00D93715">
      <w:pPr>
        <w:pStyle w:val="ListParagraph"/>
        <w:autoSpaceDE w:val="0"/>
        <w:autoSpaceDN w:val="0"/>
        <w:adjustRightInd w:val="0"/>
        <w:spacing w:before="360" w:after="240" w:line="480" w:lineRule="auto"/>
        <w:ind w:hanging="720"/>
        <w:rPr>
          <w:rFonts w:ascii="Garamond" w:hAnsi="Garamond" w:cs="Arial"/>
          <w:b/>
          <w:sz w:val="32"/>
          <w:szCs w:val="32"/>
        </w:rPr>
      </w:pPr>
      <w:r w:rsidRPr="000731A0">
        <w:rPr>
          <w:rFonts w:ascii="Garamond" w:hAnsi="Garamond" w:cs="Arial"/>
          <w:b/>
          <w:sz w:val="32"/>
          <w:szCs w:val="32"/>
        </w:rPr>
        <w:t>7.</w:t>
      </w:r>
      <w:r w:rsidRPr="000731A0">
        <w:rPr>
          <w:rFonts w:ascii="Garamond" w:hAnsi="Garamond" w:cs="Arial"/>
          <w:b/>
          <w:sz w:val="32"/>
          <w:szCs w:val="32"/>
        </w:rPr>
        <w:tab/>
        <w:t>Signature &amp; Date</w:t>
      </w:r>
    </w:p>
    <w:p w14:paraId="725FDBF9" w14:textId="77777777" w:rsidR="00D93715" w:rsidRPr="0060678A" w:rsidRDefault="00D93715" w:rsidP="00D93715">
      <w:pPr>
        <w:autoSpaceDE w:val="0"/>
        <w:autoSpaceDN w:val="0"/>
        <w:adjustRightInd w:val="0"/>
        <w:ind w:left="720"/>
        <w:outlineLvl w:val="0"/>
        <w:rPr>
          <w:rFonts w:ascii="Edwardian Script ITC" w:hAnsi="Edwardian Script ITC" w:cs="APPLE CHANCERY"/>
          <w:sz w:val="36"/>
          <w:szCs w:val="36"/>
          <w:u w:val="single"/>
        </w:rPr>
      </w:pPr>
      <w:r w:rsidRPr="00703CAF">
        <w:rPr>
          <w:rFonts w:ascii="Garamond" w:hAnsi="Garamond" w:cs="Arial"/>
          <w:sz w:val="28"/>
          <w:szCs w:val="28"/>
        </w:rPr>
        <w:t>Signature:</w:t>
      </w:r>
      <w:r w:rsidRPr="00D93715">
        <w:rPr>
          <w:rStyle w:val="FootnoteReference"/>
          <w:rFonts w:ascii="Garamond" w:hAnsi="Garamond" w:cs="Arial"/>
          <w:sz w:val="28"/>
          <w:szCs w:val="28"/>
        </w:rPr>
        <w:t xml:space="preserve"> </w:t>
      </w:r>
      <w:r>
        <w:rPr>
          <w:rStyle w:val="FootnoteReference"/>
          <w:rFonts w:ascii="Garamond" w:hAnsi="Garamond" w:cs="Arial"/>
          <w:sz w:val="28"/>
          <w:szCs w:val="28"/>
        </w:rPr>
        <w:footnoteReference w:id="42"/>
      </w:r>
      <w:r w:rsidRPr="00703CAF">
        <w:rPr>
          <w:rFonts w:ascii="Garamond" w:hAnsi="Garamond" w:cs="Arial"/>
          <w:sz w:val="28"/>
          <w:szCs w:val="28"/>
        </w:rPr>
        <w:t xml:space="preserve"> </w:t>
      </w:r>
      <w:r w:rsidRPr="0060678A">
        <w:rPr>
          <w:rFonts w:ascii="Edwardian Script ITC" w:hAnsi="Edwardian Script ITC" w:cs="APPLE CHANCERY"/>
          <w:sz w:val="36"/>
          <w:szCs w:val="36"/>
          <w:u w:val="single"/>
        </w:rPr>
        <w:t>Mama Brown-Bear</w:t>
      </w:r>
    </w:p>
    <w:p w14:paraId="6286D8B0" w14:textId="61623579" w:rsidR="00D93715" w:rsidRPr="0060678A" w:rsidRDefault="00D93715" w:rsidP="00D93715">
      <w:pPr>
        <w:autoSpaceDE w:val="0"/>
        <w:autoSpaceDN w:val="0"/>
        <w:adjustRightInd w:val="0"/>
        <w:ind w:left="2070"/>
        <w:outlineLvl w:val="0"/>
        <w:rPr>
          <w:rFonts w:ascii="Baoli SC Regular" w:eastAsia="Baoli SC Regular" w:hAnsi="Baoli SC Regular" w:cs="Arial"/>
          <w:sz w:val="36"/>
          <w:szCs w:val="36"/>
          <w:u w:val="single"/>
        </w:rPr>
      </w:pPr>
      <w:r w:rsidRPr="0060678A">
        <w:rPr>
          <w:rFonts w:ascii="Baoli SC Regular" w:eastAsia="Baoli SC Regular" w:hAnsi="Baoli SC Regular" w:cs="APPLE CHANCERY"/>
          <w:sz w:val="36"/>
          <w:szCs w:val="36"/>
          <w:u w:val="single"/>
        </w:rPr>
        <w:lastRenderedPageBreak/>
        <w:t>Papa Brown-Bear</w:t>
      </w:r>
    </w:p>
    <w:p w14:paraId="28248E51" w14:textId="645F4E00" w:rsidR="00D93715" w:rsidRDefault="00D93715" w:rsidP="00D93715">
      <w:pPr>
        <w:pStyle w:val="ListParagraph"/>
        <w:tabs>
          <w:tab w:val="left" w:pos="3960"/>
        </w:tabs>
        <w:autoSpaceDE w:val="0"/>
        <w:autoSpaceDN w:val="0"/>
        <w:adjustRightInd w:val="0"/>
        <w:spacing w:before="240" w:line="360" w:lineRule="auto"/>
        <w:rPr>
          <w:rFonts w:ascii="Garamond" w:hAnsi="Garamond" w:cs="Arial"/>
          <w:sz w:val="28"/>
          <w:szCs w:val="28"/>
        </w:rPr>
      </w:pPr>
      <w:r w:rsidRPr="00703CAF">
        <w:rPr>
          <w:rFonts w:ascii="Garamond" w:hAnsi="Garamond" w:cs="Arial"/>
          <w:sz w:val="28"/>
          <w:szCs w:val="28"/>
        </w:rPr>
        <w:t xml:space="preserve">Dated: </w:t>
      </w:r>
      <w:r>
        <w:rPr>
          <w:rFonts w:ascii="Garamond" w:hAnsi="Garamond" w:cs="Arial"/>
          <w:sz w:val="28"/>
          <w:szCs w:val="28"/>
        </w:rPr>
        <w:t>12/21/2015</w:t>
      </w:r>
    </w:p>
    <w:sectPr w:rsidR="00D93715" w:rsidSect="004B325F">
      <w:footerReference w:type="default" r:id="rId8"/>
      <w:headerReference w:type="firs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A6259" w14:textId="77777777" w:rsidR="00E817D3" w:rsidRDefault="00E817D3" w:rsidP="003A742D">
      <w:r>
        <w:separator/>
      </w:r>
    </w:p>
  </w:endnote>
  <w:endnote w:type="continuationSeparator" w:id="0">
    <w:p w14:paraId="309F21A5" w14:textId="77777777" w:rsidR="00E817D3" w:rsidRDefault="00E817D3" w:rsidP="003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Baoli SC Regular">
    <w:altName w:val="Microsoft YaHei Light"/>
    <w:panose1 w:val="020B0604020202020204"/>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FE3D" w14:textId="715B370B" w:rsidR="00025E4D" w:rsidRPr="00A81B72" w:rsidRDefault="00025E4D" w:rsidP="00025E4D">
    <w:pPr>
      <w:pStyle w:val="Footer"/>
      <w:tabs>
        <w:tab w:val="clear" w:pos="4680"/>
        <w:tab w:val="left" w:pos="5760"/>
      </w:tabs>
      <w:rPr>
        <w:rFonts w:ascii="Garamond" w:hAnsi="Garamond"/>
        <w:sz w:val="18"/>
        <w:szCs w:val="18"/>
      </w:rPr>
    </w:pPr>
    <w:r w:rsidRPr="0025114D">
      <w:rPr>
        <w:rFonts w:ascii="Garamond" w:hAnsi="Garamond"/>
        <w:sz w:val="18"/>
        <w:szCs w:val="18"/>
      </w:rPr>
      <w:t xml:space="preserve">JDF </w:t>
    </w:r>
    <w:proofErr w:type="gramStart"/>
    <w:r>
      <w:rPr>
        <w:rFonts w:ascii="Garamond" w:hAnsi="Garamond"/>
        <w:sz w:val="18"/>
        <w:szCs w:val="18"/>
      </w:rPr>
      <w:t>19</w:t>
    </w:r>
    <w:r>
      <w:rPr>
        <w:rFonts w:ascii="Garamond" w:hAnsi="Garamond"/>
        <w:sz w:val="18"/>
        <w:szCs w:val="18"/>
      </w:rPr>
      <w:t>88</w:t>
    </w:r>
    <w:r w:rsidRPr="0025114D">
      <w:rPr>
        <w:rFonts w:ascii="Garamond" w:hAnsi="Garamond"/>
        <w:sz w:val="18"/>
        <w:szCs w:val="18"/>
      </w:rPr>
      <w:t xml:space="preserve">  –</w:t>
    </w:r>
    <w:proofErr w:type="gramEnd"/>
    <w:r w:rsidRPr="0025114D">
      <w:rPr>
        <w:rFonts w:ascii="Garamond" w:hAnsi="Garamond"/>
        <w:sz w:val="18"/>
        <w:szCs w:val="18"/>
      </w:rPr>
      <w:t xml:space="preserve">  </w:t>
    </w:r>
    <w:r>
      <w:rPr>
        <w:rFonts w:ascii="Garamond" w:hAnsi="Garamond"/>
        <w:sz w:val="18"/>
        <w:szCs w:val="18"/>
      </w:rPr>
      <w:t xml:space="preserve">Sample </w:t>
    </w:r>
    <w:r>
      <w:rPr>
        <w:rFonts w:ascii="Garamond" w:hAnsi="Garamond"/>
        <w:sz w:val="18"/>
        <w:szCs w:val="18"/>
      </w:rPr>
      <w:t>Answer Brief</w:t>
    </w:r>
    <w:r w:rsidRPr="0025114D">
      <w:rPr>
        <w:rFonts w:ascii="Garamond" w:hAnsi="Garamond"/>
        <w:sz w:val="18"/>
        <w:szCs w:val="18"/>
      </w:rPr>
      <w:tab/>
      <w:t xml:space="preserve">R: </w:t>
    </w:r>
    <w:r>
      <w:rPr>
        <w:rFonts w:ascii="Garamond" w:hAnsi="Garamond"/>
        <w:sz w:val="18"/>
        <w:szCs w:val="18"/>
      </w:rPr>
      <w:t>July 7</w:t>
    </w:r>
    <w:r w:rsidRPr="0025114D">
      <w:rPr>
        <w:rFonts w:ascii="Garamond" w:hAnsi="Garamond"/>
        <w:sz w:val="18"/>
        <w:szCs w:val="18"/>
      </w:rPr>
      <w:t>, 2021</w:t>
    </w:r>
    <w:r w:rsidRPr="0025114D">
      <w:rPr>
        <w:rFonts w:ascii="Garamond" w:hAnsi="Garamond"/>
        <w:sz w:val="18"/>
        <w:szCs w:val="18"/>
      </w:rPr>
      <w:tab/>
      <w:t xml:space="preserve">Page </w:t>
    </w:r>
    <w:r w:rsidRPr="0025114D">
      <w:rPr>
        <w:rStyle w:val="PageNumber"/>
        <w:rFonts w:ascii="Garamond" w:hAnsi="Garamond"/>
        <w:sz w:val="18"/>
        <w:szCs w:val="18"/>
      </w:rPr>
      <w:fldChar w:fldCharType="begin"/>
    </w:r>
    <w:r w:rsidRPr="0025114D">
      <w:rPr>
        <w:rStyle w:val="PageNumber"/>
        <w:rFonts w:ascii="Garamond" w:hAnsi="Garamond"/>
        <w:sz w:val="18"/>
        <w:szCs w:val="18"/>
      </w:rPr>
      <w:instrText xml:space="preserve"> PAGE </w:instrText>
    </w:r>
    <w:r w:rsidRPr="0025114D">
      <w:rPr>
        <w:rStyle w:val="PageNumber"/>
        <w:rFonts w:ascii="Garamond" w:hAnsi="Garamond"/>
        <w:sz w:val="18"/>
        <w:szCs w:val="18"/>
      </w:rPr>
      <w:fldChar w:fldCharType="separate"/>
    </w:r>
    <w:r>
      <w:rPr>
        <w:rStyle w:val="PageNumber"/>
        <w:sz w:val="18"/>
        <w:szCs w:val="18"/>
      </w:rPr>
      <w:t>2</w:t>
    </w:r>
    <w:r w:rsidRPr="0025114D">
      <w:rPr>
        <w:rStyle w:val="PageNumbe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AE1A7" w14:textId="77777777" w:rsidR="00E817D3" w:rsidRDefault="00E817D3" w:rsidP="003A742D">
      <w:r>
        <w:separator/>
      </w:r>
    </w:p>
  </w:footnote>
  <w:footnote w:type="continuationSeparator" w:id="0">
    <w:p w14:paraId="5E022843" w14:textId="77777777" w:rsidR="00E817D3" w:rsidRDefault="00E817D3" w:rsidP="003A742D">
      <w:r>
        <w:continuationSeparator/>
      </w:r>
    </w:p>
  </w:footnote>
  <w:footnote w:id="1">
    <w:p w14:paraId="77A12007" w14:textId="77777777" w:rsidR="00654E2E" w:rsidRPr="00D93715" w:rsidRDefault="00654E2E" w:rsidP="00654E2E">
      <w:pPr>
        <w:pStyle w:val="FootnoteText"/>
        <w:spacing w:line="276" w:lineRule="auto"/>
        <w:rPr>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the Court of Appeals case number.</w:t>
      </w:r>
    </w:p>
  </w:footnote>
  <w:footnote w:id="2">
    <w:p w14:paraId="4405765A" w14:textId="6E0ABF3E" w:rsidR="00654E2E" w:rsidRPr="00D93715" w:rsidRDefault="00654E2E" w:rsidP="00654E2E">
      <w:pPr>
        <w:pStyle w:val="FootnoteText"/>
        <w:spacing w:line="276"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the District Court</w:t>
      </w:r>
      <w:r w:rsidRPr="00D93715">
        <w:rPr>
          <w:rFonts w:ascii="Garamond" w:hAnsi="Garamond"/>
          <w:sz w:val="22"/>
          <w:szCs w:val="22"/>
        </w:rPr>
        <w:t xml:space="preserve"> case number and the name of the county where it was heard</w:t>
      </w:r>
      <w:r w:rsidRPr="00D93715">
        <w:rPr>
          <w:rFonts w:ascii="Garamond" w:hAnsi="Garamond"/>
          <w:sz w:val="22"/>
          <w:szCs w:val="22"/>
        </w:rPr>
        <w:t>.</w:t>
      </w:r>
    </w:p>
  </w:footnote>
  <w:footnote w:id="3">
    <w:p w14:paraId="1EAC9364" w14:textId="77777777" w:rsidR="00654E2E" w:rsidRPr="00D93715" w:rsidRDefault="00654E2E" w:rsidP="00654E2E">
      <w:pPr>
        <w:pStyle w:val="FootnoteText"/>
        <w:spacing w:line="276"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your name and contact information.</w:t>
      </w:r>
    </w:p>
  </w:footnote>
  <w:footnote w:id="4">
    <w:p w14:paraId="08DA2A64" w14:textId="2C423D9B" w:rsidR="008177CC" w:rsidRPr="00D93715" w:rsidRDefault="008177CC" w:rsidP="00F2637F">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Make sure to sign this page. </w:t>
      </w:r>
    </w:p>
  </w:footnote>
  <w:footnote w:id="5">
    <w:p w14:paraId="4C7E4ACD"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Fill in the tables of Contents and Authorities when you are finished with your brief so that you can put in the correct page numbers where each section is located in the brief.</w:t>
      </w:r>
    </w:p>
  </w:footnote>
  <w:footnote w:id="6">
    <w:p w14:paraId="0D982C14" w14:textId="468F1A88" w:rsidR="000D3656" w:rsidRPr="00D93715" w:rsidRDefault="000D3656" w:rsidP="000D3656">
      <w:pPr>
        <w:pStyle w:val="FootnoteText"/>
        <w:spacing w:line="360" w:lineRule="auto"/>
        <w:rPr>
          <w:sz w:val="22"/>
          <w:szCs w:val="22"/>
        </w:rPr>
      </w:pPr>
      <w:r w:rsidRPr="00D93715">
        <w:rPr>
          <w:rStyle w:val="FootnoteReference"/>
          <w:sz w:val="22"/>
          <w:szCs w:val="22"/>
        </w:rPr>
        <w:footnoteRef/>
      </w:r>
      <w:r w:rsidRPr="00D93715">
        <w:rPr>
          <w:sz w:val="22"/>
          <w:szCs w:val="22"/>
        </w:rPr>
        <w:t xml:space="preserve"> </w:t>
      </w:r>
      <w:r w:rsidRPr="00D93715">
        <w:rPr>
          <w:rStyle w:val="Style1"/>
          <w:sz w:val="22"/>
          <w:szCs w:val="22"/>
        </w:rPr>
        <w:t>You should include this section only if the Appellant requested attorney fees in the Opening Brief:</w:t>
      </w:r>
    </w:p>
  </w:footnote>
  <w:footnote w:id="7">
    <w:p w14:paraId="18CADE24"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Table of Authorities contains a list of all the sources you cited in your brief.</w:t>
      </w:r>
    </w:p>
  </w:footnote>
  <w:footnote w:id="8">
    <w:p w14:paraId="36BD6F7C"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Cases section is for all of the court cases you cited (mentioned) in your brief, listed in alphabetical order</w:t>
      </w:r>
      <w:proofErr w:type="gramStart"/>
      <w:r w:rsidRPr="00D93715">
        <w:rPr>
          <w:rFonts w:ascii="Garamond" w:hAnsi="Garamond"/>
          <w:sz w:val="22"/>
          <w:szCs w:val="22"/>
        </w:rPr>
        <w:t xml:space="preserve">. </w:t>
      </w:r>
      <w:proofErr w:type="gramEnd"/>
      <w:r w:rsidRPr="00D93715">
        <w:rPr>
          <w:rFonts w:ascii="Garamond" w:hAnsi="Garamond"/>
          <w:sz w:val="22"/>
          <w:szCs w:val="22"/>
        </w:rPr>
        <w:t>Include the page number(s) where each case is cited in the brief.</w:t>
      </w:r>
    </w:p>
  </w:footnote>
  <w:footnote w:id="9">
    <w:p w14:paraId="1BBC4AD4"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Statues and Rules are listed in numerical order.</w:t>
      </w:r>
    </w:p>
  </w:footnote>
  <w:footnote w:id="10">
    <w:p w14:paraId="1D8E4301" w14:textId="77095A6C" w:rsidR="008177CC" w:rsidRPr="00D93715" w:rsidRDefault="008177CC" w:rsidP="00F2637F">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You may have cited other sources in your brief such as constitutional law, agency regulations, or legal articles or books.</w:t>
      </w:r>
    </w:p>
  </w:footnote>
  <w:footnote w:id="11">
    <w:p w14:paraId="217F411E"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contains the legal questions the Court of Appeals will answer in deciding the appeal. </w:t>
      </w:r>
    </w:p>
  </w:footnote>
  <w:footnote w:id="12">
    <w:p w14:paraId="7D22E717" w14:textId="77777777" w:rsidR="000D3656" w:rsidRPr="00D93715" w:rsidRDefault="000D3656" w:rsidP="000D365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You may not include additional Issues on Appeal. </w:t>
      </w:r>
    </w:p>
  </w:footnote>
  <w:footnote w:id="13">
    <w:p w14:paraId="084038E1" w14:textId="77777777" w:rsidR="00166B66" w:rsidRPr="00D93715" w:rsidRDefault="00166B66" w:rsidP="00166B66">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contains the facts and procedural history of the case</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You only need to include information in this section if you are dissatisfied with the Statement of the Case found in the Opening Brief. </w:t>
      </w:r>
    </w:p>
  </w:footnote>
  <w:footnote w:id="14">
    <w:p w14:paraId="5A2149D3" w14:textId="6DC6B391" w:rsidR="008177CC" w:rsidRPr="00D93715" w:rsidRDefault="008177CC" w:rsidP="005A647D">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Notice that after every sentence that states a fact, there is a reference (citation), to the Record on Appeal (R.)</w:t>
      </w:r>
      <w:proofErr w:type="gramStart"/>
      <w:r w:rsidRPr="00D93715">
        <w:rPr>
          <w:rFonts w:ascii="Garamond" w:hAnsi="Garamond"/>
          <w:sz w:val="22"/>
          <w:szCs w:val="22"/>
        </w:rPr>
        <w:t xml:space="preserve">. </w:t>
      </w:r>
      <w:proofErr w:type="gramEnd"/>
      <w:r w:rsidRPr="00D93715">
        <w:rPr>
          <w:rFonts w:ascii="Garamond" w:hAnsi="Garamond"/>
          <w:sz w:val="22"/>
          <w:szCs w:val="22"/>
        </w:rPr>
        <w:t>The Court of Appeals may only consider facts that are in the Record</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Citing to the Record for each fact will make sure the Court of Appeals can find and consider that fact when </w:t>
      </w:r>
      <w:r w:rsidR="00DE5EF7" w:rsidRPr="00D93715">
        <w:rPr>
          <w:rFonts w:ascii="Garamond" w:hAnsi="Garamond"/>
          <w:sz w:val="22"/>
          <w:szCs w:val="22"/>
        </w:rPr>
        <w:t>deciding the appeal</w:t>
      </w:r>
      <w:r w:rsidRPr="00D93715">
        <w:rPr>
          <w:rFonts w:ascii="Garamond" w:hAnsi="Garamond"/>
          <w:sz w:val="22"/>
          <w:szCs w:val="22"/>
        </w:rPr>
        <w:t xml:space="preserve">. </w:t>
      </w:r>
    </w:p>
  </w:footnote>
  <w:footnote w:id="15">
    <w:p w14:paraId="7D717A4F" w14:textId="09353A41" w:rsidR="008177CC" w:rsidRPr="00D93715" w:rsidRDefault="008177CC" w:rsidP="0033010E">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In your copy of the Record on Appeal (the CD sent to you in the mail) there are likely several different PDF documents</w:t>
      </w:r>
      <w:proofErr w:type="gramStart"/>
      <w:r w:rsidRPr="00D93715">
        <w:rPr>
          <w:rFonts w:ascii="Garamond" w:hAnsi="Garamond"/>
          <w:sz w:val="22"/>
          <w:szCs w:val="22"/>
        </w:rPr>
        <w:t xml:space="preserve">. </w:t>
      </w:r>
      <w:proofErr w:type="gramEnd"/>
      <w:r w:rsidRPr="00D93715">
        <w:rPr>
          <w:rFonts w:ascii="Garamond" w:hAnsi="Garamond"/>
          <w:sz w:val="22"/>
          <w:szCs w:val="22"/>
        </w:rPr>
        <w:t>One of those documents may be a transcript (Tr.)</w:t>
      </w:r>
      <w:proofErr w:type="gramStart"/>
      <w:r w:rsidRPr="00D93715">
        <w:rPr>
          <w:rFonts w:ascii="Garamond" w:hAnsi="Garamond"/>
          <w:sz w:val="22"/>
          <w:szCs w:val="22"/>
        </w:rPr>
        <w:t xml:space="preserve">. </w:t>
      </w:r>
      <w:proofErr w:type="gramEnd"/>
      <w:r w:rsidRPr="00D93715">
        <w:rPr>
          <w:rFonts w:ascii="Garamond" w:hAnsi="Garamond"/>
          <w:sz w:val="22"/>
          <w:szCs w:val="22"/>
        </w:rPr>
        <w:t>This citation is saying that the June 15</w:t>
      </w:r>
      <w:r w:rsidRPr="00D93715">
        <w:rPr>
          <w:rFonts w:ascii="Garamond" w:hAnsi="Garamond"/>
          <w:sz w:val="22"/>
          <w:szCs w:val="22"/>
          <w:vertAlign w:val="superscript"/>
        </w:rPr>
        <w:t>th</w:t>
      </w:r>
      <w:r w:rsidRPr="00D93715">
        <w:rPr>
          <w:rFonts w:ascii="Garamond" w:hAnsi="Garamond"/>
          <w:sz w:val="22"/>
          <w:szCs w:val="22"/>
        </w:rPr>
        <w:t xml:space="preserve"> transcript, on Page 7, line 15, is where the Court of Appeals </w:t>
      </w:r>
      <w:r w:rsidR="00DE5EF7" w:rsidRPr="00D93715">
        <w:rPr>
          <w:rFonts w:ascii="Garamond" w:hAnsi="Garamond"/>
          <w:sz w:val="22"/>
          <w:szCs w:val="22"/>
        </w:rPr>
        <w:t xml:space="preserve">can </w:t>
      </w:r>
      <w:r w:rsidRPr="00D93715">
        <w:rPr>
          <w:rFonts w:ascii="Garamond" w:hAnsi="Garamond"/>
          <w:sz w:val="22"/>
          <w:szCs w:val="22"/>
        </w:rPr>
        <w:t>find the testimony about this fact.</w:t>
      </w:r>
    </w:p>
  </w:footnote>
  <w:footnote w:id="16">
    <w:p w14:paraId="7D4B0BE9" w14:textId="310ED3C8" w:rsidR="008177CC" w:rsidRPr="00D93715" w:rsidRDefault="008177CC" w:rsidP="005A647D">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Another part of the Record on Appeal may contain the exhibits from the trial or hearing</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This citation is saying that Exhibit Z, page 2 is where you will find </w:t>
      </w:r>
      <w:r w:rsidR="00B80398" w:rsidRPr="00D93715">
        <w:rPr>
          <w:rFonts w:ascii="Garamond" w:hAnsi="Garamond"/>
          <w:sz w:val="22"/>
          <w:szCs w:val="22"/>
        </w:rPr>
        <w:t xml:space="preserve">this </w:t>
      </w:r>
      <w:r w:rsidR="00D93715">
        <w:rPr>
          <w:rFonts w:ascii="Garamond" w:hAnsi="Garamond"/>
          <w:sz w:val="22"/>
          <w:szCs w:val="22"/>
        </w:rPr>
        <w:t>information.</w:t>
      </w:r>
    </w:p>
  </w:footnote>
  <w:footnote w:id="17">
    <w:p w14:paraId="3E16C2C6" w14:textId="249D7C19" w:rsidR="008177CC" w:rsidRPr="00D93715" w:rsidRDefault="008177CC" w:rsidP="005A647D">
      <w:pPr>
        <w:pStyle w:val="FootnoteText"/>
        <w:spacing w:line="360" w:lineRule="auto"/>
        <w:rPr>
          <w:rFonts w:ascii="Garamond" w:hAnsi="Garamond"/>
          <w:sz w:val="22"/>
          <w:szCs w:val="22"/>
        </w:rPr>
      </w:pPr>
    </w:p>
  </w:footnote>
  <w:footnote w:id="18">
    <w:p w14:paraId="61A9D5E6" w14:textId="676BB9A0" w:rsidR="008177CC" w:rsidRPr="00D93715" w:rsidRDefault="008177CC" w:rsidP="005A647D">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case file (CF) is also a part of the Record on Appeal</w:t>
      </w:r>
      <w:proofErr w:type="gramStart"/>
      <w:r w:rsidRPr="00D93715">
        <w:rPr>
          <w:rFonts w:ascii="Garamond" w:hAnsi="Garamond"/>
          <w:sz w:val="22"/>
          <w:szCs w:val="22"/>
        </w:rPr>
        <w:t xml:space="preserve">. </w:t>
      </w:r>
      <w:proofErr w:type="gramEnd"/>
      <w:r w:rsidRPr="00D93715">
        <w:rPr>
          <w:rFonts w:ascii="Garamond" w:hAnsi="Garamond"/>
          <w:sz w:val="22"/>
          <w:szCs w:val="22"/>
        </w:rPr>
        <w:t>The case file contains the documents that were filed in your case in the District Court by the parties or their attorneys.</w:t>
      </w:r>
    </w:p>
  </w:footnote>
  <w:footnote w:id="19">
    <w:p w14:paraId="7724C8AF" w14:textId="77777777" w:rsidR="00A72740" w:rsidRPr="00D93715" w:rsidRDefault="00A72740" w:rsidP="00A72740">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Argument Summary is a short overview of the arguments you are about to make</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It mentions only the key point(s) for each issue and is usually not longer than one page. </w:t>
      </w:r>
    </w:p>
  </w:footnote>
  <w:footnote w:id="20">
    <w:p w14:paraId="0694FE8C" w14:textId="51F21E76"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Each issue on appeal gets its own separate section</w:t>
      </w:r>
      <w:proofErr w:type="gramStart"/>
      <w:r w:rsidRPr="00D93715">
        <w:rPr>
          <w:rFonts w:ascii="Garamond" w:hAnsi="Garamond"/>
          <w:sz w:val="22"/>
          <w:szCs w:val="22"/>
        </w:rPr>
        <w:t xml:space="preserve">. </w:t>
      </w:r>
      <w:proofErr w:type="gramEnd"/>
      <w:r w:rsidRPr="00D93715">
        <w:rPr>
          <w:rFonts w:ascii="Garamond" w:hAnsi="Garamond"/>
          <w:sz w:val="22"/>
          <w:szCs w:val="22"/>
        </w:rPr>
        <w:t>This makes each issue easy for the Court of Appeals to find.</w:t>
      </w:r>
    </w:p>
  </w:footnote>
  <w:footnote w:id="21">
    <w:p w14:paraId="0AC59FCF" w14:textId="77777777" w:rsidR="00A72740" w:rsidRPr="00D93715" w:rsidRDefault="00A72740" w:rsidP="00A72740">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Each issue must have a Standard of Review section</w:t>
      </w:r>
      <w:proofErr w:type="gramStart"/>
      <w:r w:rsidRPr="00D93715">
        <w:rPr>
          <w:rFonts w:ascii="Garamond" w:hAnsi="Garamond"/>
          <w:sz w:val="22"/>
          <w:szCs w:val="22"/>
        </w:rPr>
        <w:t xml:space="preserve">. </w:t>
      </w:r>
      <w:proofErr w:type="gramEnd"/>
      <w:r w:rsidRPr="00D93715">
        <w:rPr>
          <w:rFonts w:ascii="Garamond" w:hAnsi="Garamond"/>
          <w:sz w:val="22"/>
          <w:szCs w:val="22"/>
        </w:rPr>
        <w:t>The Standard of Review is the measuring tool that the Court of Appeals uses to determine whether the District Court made an error that must be reversed</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Different types of errors may have different Standards of Review. </w:t>
      </w:r>
    </w:p>
  </w:footnote>
  <w:footnote w:id="22">
    <w:p w14:paraId="2A04731D" w14:textId="2E2D05DA"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State whether you agree with the Standard of Review proposed in the Opening Brief</w:t>
      </w:r>
      <w:proofErr w:type="gramStart"/>
      <w:r w:rsidRPr="00D93715">
        <w:rPr>
          <w:rFonts w:ascii="Garamond" w:hAnsi="Garamond"/>
          <w:sz w:val="22"/>
          <w:szCs w:val="22"/>
        </w:rPr>
        <w:t xml:space="preserve">. </w:t>
      </w:r>
      <w:proofErr w:type="gramEnd"/>
      <w:r w:rsidRPr="00D93715">
        <w:rPr>
          <w:rFonts w:ascii="Garamond" w:hAnsi="Garamond"/>
          <w:sz w:val="22"/>
          <w:szCs w:val="22"/>
        </w:rPr>
        <w:t>If not, state your arguments why a different Standard of Review should be used and cite to legal authority that supports your argument.</w:t>
      </w:r>
    </w:p>
  </w:footnote>
  <w:footnote w:id="23">
    <w:p w14:paraId="59508F15" w14:textId="77777777" w:rsidR="00A72740" w:rsidRPr="00D93715" w:rsidRDefault="00A72740" w:rsidP="00A72740">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w:t>
      </w:r>
      <w:proofErr w:type="gramStart"/>
      <w:r w:rsidRPr="00D93715">
        <w:rPr>
          <w:rFonts w:ascii="Garamond" w:hAnsi="Garamond"/>
          <w:sz w:val="22"/>
          <w:szCs w:val="22"/>
        </w:rPr>
        <w:t>Usually</w:t>
      </w:r>
      <w:proofErr w:type="gramEnd"/>
      <w:r w:rsidRPr="00D93715">
        <w:rPr>
          <w:rFonts w:ascii="Garamond" w:hAnsi="Garamond"/>
          <w:sz w:val="22"/>
          <w:szCs w:val="22"/>
        </w:rPr>
        <w:t xml:space="preserve"> issues must have been raised in the District Court, first, before they can be raised on appeal. The Court of Appeals may not review an issue if the District Court never had an opportunity to consider and rule on it.</w:t>
      </w:r>
    </w:p>
  </w:footnote>
  <w:footnote w:id="24">
    <w:p w14:paraId="2DD88D07" w14:textId="566DC8AA"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Discussion section starts off with an introductory sentence that states the issue found in the Opening Brief.</w:t>
      </w:r>
    </w:p>
  </w:footnote>
  <w:footnote w:id="25">
    <w:p w14:paraId="63CD5C37" w14:textId="152578E3"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paragraph informs the Court of Appeals of what the law is on this issue</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In this case, it is the law regarding trespass and implied consent. </w:t>
      </w:r>
    </w:p>
  </w:footnote>
  <w:footnote w:id="26">
    <w:p w14:paraId="37F55C4F" w14:textId="4DB55A16"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Note that after every statement of the law, there is a citation to a case, statute, or other law that supports the statement. </w:t>
      </w:r>
    </w:p>
  </w:footnote>
  <w:footnote w:id="27">
    <w:p w14:paraId="6E700E1A" w14:textId="4CB7F6A7" w:rsidR="008177CC" w:rsidRPr="00D93715" w:rsidRDefault="008177CC" w:rsidP="00153E69">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w:t>
      </w:r>
      <w:r w:rsidRPr="00D93715">
        <w:rPr>
          <w:rFonts w:ascii="Garamond" w:hAnsi="Garamond"/>
          <w:i/>
          <w:sz w:val="22"/>
          <w:szCs w:val="22"/>
        </w:rPr>
        <w:t>Id.</w:t>
      </w:r>
      <w:r w:rsidRPr="00D93715">
        <w:rPr>
          <w:rFonts w:ascii="Garamond" w:hAnsi="Garamond"/>
          <w:sz w:val="22"/>
          <w:szCs w:val="22"/>
        </w:rPr>
        <w:t xml:space="preserve">” is short for idem, which is Latin for “same.” You may use </w:t>
      </w:r>
      <w:r w:rsidRPr="00D93715">
        <w:rPr>
          <w:rFonts w:ascii="Garamond" w:hAnsi="Garamond"/>
          <w:i/>
          <w:sz w:val="22"/>
          <w:szCs w:val="22"/>
        </w:rPr>
        <w:t>Id.</w:t>
      </w:r>
      <w:r w:rsidRPr="00D93715">
        <w:rPr>
          <w:rFonts w:ascii="Garamond" w:hAnsi="Garamond"/>
          <w:sz w:val="22"/>
          <w:szCs w:val="22"/>
        </w:rPr>
        <w:t xml:space="preserve"> if the citation for that sentence is exactly the same as the previous citation in your brief.</w:t>
      </w:r>
    </w:p>
  </w:footnote>
  <w:footnote w:id="28">
    <w:p w14:paraId="37BBE3F5" w14:textId="00E7FC12" w:rsidR="006B4296" w:rsidRPr="00D93715" w:rsidRDefault="008177CC" w:rsidP="00C277FE">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If the source is the same as the previous citation, but you are referring to a different page, use “Id at (page number).”</w:t>
      </w:r>
    </w:p>
  </w:footnote>
  <w:footnote w:id="29">
    <w:p w14:paraId="6BB162E1" w14:textId="144CE8D8" w:rsidR="008177CC" w:rsidRPr="00D93715" w:rsidRDefault="008177CC" w:rsidP="00C277FE">
      <w:pPr>
        <w:pStyle w:val="Comment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One argument style is to compare your case, with another case that has similar facts or law</w:t>
      </w:r>
      <w:proofErr w:type="gramStart"/>
      <w:r w:rsidRPr="00D93715">
        <w:rPr>
          <w:rFonts w:ascii="Garamond" w:hAnsi="Garamond"/>
          <w:sz w:val="22"/>
          <w:szCs w:val="22"/>
        </w:rPr>
        <w:t xml:space="preserve">. </w:t>
      </w:r>
      <w:proofErr w:type="gramEnd"/>
      <w:r w:rsidRPr="00D93715">
        <w:rPr>
          <w:rFonts w:ascii="Garamond" w:hAnsi="Garamond"/>
          <w:sz w:val="22"/>
          <w:szCs w:val="22"/>
        </w:rPr>
        <w:t>Then you make arguments that:</w:t>
      </w:r>
    </w:p>
    <w:p w14:paraId="0F2B4A87" w14:textId="77777777" w:rsidR="008177CC" w:rsidRPr="00D93715" w:rsidRDefault="008177CC" w:rsidP="00C277FE">
      <w:pPr>
        <w:pStyle w:val="CommentText"/>
        <w:spacing w:line="276" w:lineRule="auto"/>
        <w:rPr>
          <w:rFonts w:ascii="Garamond" w:hAnsi="Garamond"/>
          <w:sz w:val="22"/>
          <w:szCs w:val="22"/>
        </w:rPr>
      </w:pPr>
    </w:p>
    <w:p w14:paraId="6CEADCEB" w14:textId="1E36A364" w:rsidR="008177CC" w:rsidRPr="00D93715" w:rsidRDefault="008177CC" w:rsidP="00C277FE">
      <w:pPr>
        <w:pStyle w:val="CommentText"/>
        <w:numPr>
          <w:ilvl w:val="0"/>
          <w:numId w:val="23"/>
        </w:numPr>
        <w:spacing w:line="276" w:lineRule="auto"/>
        <w:rPr>
          <w:rFonts w:ascii="Garamond" w:hAnsi="Garamond"/>
          <w:sz w:val="22"/>
          <w:szCs w:val="22"/>
        </w:rPr>
      </w:pPr>
      <w:r w:rsidRPr="00D93715">
        <w:rPr>
          <w:rFonts w:ascii="Garamond" w:hAnsi="Garamond"/>
          <w:sz w:val="22"/>
          <w:szCs w:val="22"/>
        </w:rPr>
        <w:t>You</w:t>
      </w:r>
      <w:r w:rsidR="00250FCA" w:rsidRPr="00D93715">
        <w:rPr>
          <w:rFonts w:ascii="Garamond" w:hAnsi="Garamond"/>
          <w:sz w:val="22"/>
          <w:szCs w:val="22"/>
        </w:rPr>
        <w:t>r</w:t>
      </w:r>
      <w:r w:rsidRPr="00D93715">
        <w:rPr>
          <w:rFonts w:ascii="Garamond" w:hAnsi="Garamond"/>
          <w:sz w:val="22"/>
          <w:szCs w:val="22"/>
        </w:rPr>
        <w:t xml:space="preserve"> case is different and should have a different result.</w:t>
      </w:r>
    </w:p>
    <w:p w14:paraId="1382879B" w14:textId="6213972B" w:rsidR="008177CC" w:rsidRPr="00D93715" w:rsidRDefault="008177CC" w:rsidP="00C277FE">
      <w:pPr>
        <w:pStyle w:val="CommentText"/>
        <w:numPr>
          <w:ilvl w:val="0"/>
          <w:numId w:val="23"/>
        </w:numPr>
        <w:spacing w:line="276" w:lineRule="auto"/>
        <w:rPr>
          <w:rFonts w:ascii="Garamond" w:hAnsi="Garamond"/>
          <w:sz w:val="22"/>
          <w:szCs w:val="22"/>
        </w:rPr>
      </w:pPr>
      <w:r w:rsidRPr="00D93715">
        <w:rPr>
          <w:rFonts w:ascii="Garamond" w:hAnsi="Garamond"/>
          <w:sz w:val="22"/>
          <w:szCs w:val="22"/>
        </w:rPr>
        <w:t>Your case is the same and should have the same result.</w:t>
      </w:r>
    </w:p>
    <w:p w14:paraId="26FF3775" w14:textId="7313C6AB" w:rsidR="008177CC" w:rsidRPr="00D93715" w:rsidRDefault="008177CC" w:rsidP="00C277FE">
      <w:pPr>
        <w:pStyle w:val="CommentText"/>
        <w:numPr>
          <w:ilvl w:val="0"/>
          <w:numId w:val="23"/>
        </w:numPr>
        <w:spacing w:line="276" w:lineRule="auto"/>
        <w:rPr>
          <w:rFonts w:ascii="Garamond" w:hAnsi="Garamond"/>
          <w:sz w:val="22"/>
          <w:szCs w:val="22"/>
        </w:rPr>
      </w:pPr>
      <w:r w:rsidRPr="00D93715">
        <w:rPr>
          <w:rFonts w:ascii="Garamond" w:hAnsi="Garamond"/>
          <w:sz w:val="22"/>
          <w:szCs w:val="22"/>
        </w:rPr>
        <w:t xml:space="preserve">The other case is much worse/better/more complicated than </w:t>
      </w:r>
      <w:r w:rsidR="00EC41E1" w:rsidRPr="00D93715">
        <w:rPr>
          <w:rFonts w:ascii="Garamond" w:hAnsi="Garamond"/>
          <w:sz w:val="22"/>
          <w:szCs w:val="22"/>
        </w:rPr>
        <w:t>your case</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Therefore, reaching the same result is </w:t>
      </w:r>
      <w:r w:rsidR="00EC41E1" w:rsidRPr="00D93715">
        <w:rPr>
          <w:rFonts w:ascii="Garamond" w:hAnsi="Garamond"/>
          <w:sz w:val="22"/>
          <w:szCs w:val="22"/>
        </w:rPr>
        <w:t xml:space="preserve">much </w:t>
      </w:r>
      <w:r w:rsidRPr="00D93715">
        <w:rPr>
          <w:rFonts w:ascii="Garamond" w:hAnsi="Garamond"/>
          <w:sz w:val="22"/>
          <w:szCs w:val="22"/>
        </w:rPr>
        <w:t xml:space="preserve">easier in </w:t>
      </w:r>
      <w:r w:rsidR="00EC41E1" w:rsidRPr="00D93715">
        <w:rPr>
          <w:rFonts w:ascii="Garamond" w:hAnsi="Garamond"/>
          <w:sz w:val="22"/>
          <w:szCs w:val="22"/>
        </w:rPr>
        <w:t>your</w:t>
      </w:r>
      <w:r w:rsidRPr="00D93715">
        <w:rPr>
          <w:rFonts w:ascii="Garamond" w:hAnsi="Garamond"/>
          <w:sz w:val="22"/>
          <w:szCs w:val="22"/>
        </w:rPr>
        <w:t xml:space="preserve"> case.</w:t>
      </w:r>
    </w:p>
  </w:footnote>
  <w:footnote w:id="30">
    <w:p w14:paraId="6CFBA256" w14:textId="2EBDD566" w:rsidR="008177CC" w:rsidRPr="00D93715" w:rsidRDefault="008177CC" w:rsidP="00C277FE">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paragraph applies the facts of this case with the law mentioned in the previous paragraph.</w:t>
      </w:r>
    </w:p>
  </w:footnote>
  <w:footnote w:id="31">
    <w:p w14:paraId="7E585C74" w14:textId="6EF7F606" w:rsidR="008177CC" w:rsidRPr="00D93715" w:rsidRDefault="008177CC" w:rsidP="00C277FE">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writer is arguing here that the standard of review hasn’t been met</w:t>
      </w:r>
      <w:proofErr w:type="gramStart"/>
      <w:r w:rsidRPr="00D93715">
        <w:rPr>
          <w:rFonts w:ascii="Garamond" w:hAnsi="Garamond"/>
          <w:sz w:val="22"/>
          <w:szCs w:val="22"/>
        </w:rPr>
        <w:t xml:space="preserve">. </w:t>
      </w:r>
      <w:proofErr w:type="gramEnd"/>
      <w:r w:rsidRPr="00D93715">
        <w:rPr>
          <w:rFonts w:ascii="Garamond" w:hAnsi="Garamond"/>
          <w:sz w:val="22"/>
          <w:szCs w:val="22"/>
        </w:rPr>
        <w:t>That is, the condition needed to have the Court of Appeals correct the case hasn’t been met.</w:t>
      </w:r>
    </w:p>
  </w:footnote>
  <w:footnote w:id="32">
    <w:p w14:paraId="009E2FC1" w14:textId="10C7F8D5" w:rsidR="008177CC" w:rsidRPr="00D93715" w:rsidRDefault="008177CC" w:rsidP="00DD040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Again, this introductory paragraph explains what will be discussed in the following paragraphs.</w:t>
      </w:r>
    </w:p>
  </w:footnote>
  <w:footnote w:id="33">
    <w:p w14:paraId="5565E35C" w14:textId="2D949969" w:rsidR="008177CC" w:rsidRPr="00D93715" w:rsidRDefault="008177CC" w:rsidP="00DD040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next paragraph provides the law regarding this issue.</w:t>
      </w:r>
    </w:p>
  </w:footnote>
  <w:footnote w:id="34">
    <w:p w14:paraId="645A12AC" w14:textId="2C5F6E3A" w:rsidR="008177CC" w:rsidRPr="00D93715" w:rsidRDefault="008177CC" w:rsidP="00DD040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Some claims require that different criteria or elements be proved for a person to be liable</w:t>
      </w:r>
      <w:proofErr w:type="gramStart"/>
      <w:r w:rsidRPr="00D93715">
        <w:rPr>
          <w:rFonts w:ascii="Garamond" w:hAnsi="Garamond"/>
          <w:sz w:val="22"/>
          <w:szCs w:val="22"/>
        </w:rPr>
        <w:t xml:space="preserve">. </w:t>
      </w:r>
      <w:proofErr w:type="gramEnd"/>
      <w:r w:rsidRPr="00D93715">
        <w:rPr>
          <w:rFonts w:ascii="Garamond" w:hAnsi="Garamond"/>
          <w:sz w:val="22"/>
          <w:szCs w:val="22"/>
        </w:rPr>
        <w:t>The writer may focus on any one or all of the elements and will explain the law involving each element discussed.</w:t>
      </w:r>
    </w:p>
  </w:footnote>
  <w:footnote w:id="35">
    <w:p w14:paraId="455E25FD" w14:textId="0E3DCEEB" w:rsidR="008177CC" w:rsidRPr="00D93715" w:rsidRDefault="008177CC" w:rsidP="00DD040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The next paragraph states the facts that are important for the “outrageous conduct” element.</w:t>
      </w:r>
    </w:p>
  </w:footnote>
  <w:footnote w:id="36">
    <w:p w14:paraId="56F524D9" w14:textId="38CE1F98" w:rsidR="008177CC" w:rsidRPr="00D93715" w:rsidRDefault="008177CC" w:rsidP="00DD040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w:t>
      </w:r>
      <w:r w:rsidR="00531AA1" w:rsidRPr="00D93715">
        <w:rPr>
          <w:rFonts w:ascii="Garamond" w:hAnsi="Garamond"/>
          <w:sz w:val="22"/>
          <w:szCs w:val="22"/>
        </w:rPr>
        <w:t>ntence</w:t>
      </w:r>
      <w:r w:rsidRPr="00D93715">
        <w:rPr>
          <w:rFonts w:ascii="Garamond" w:hAnsi="Garamond"/>
          <w:sz w:val="22"/>
          <w:szCs w:val="22"/>
        </w:rPr>
        <w:t xml:space="preserve"> applies the facts to the law on this issue.</w:t>
      </w:r>
    </w:p>
  </w:footnote>
  <w:footnote w:id="37">
    <w:p w14:paraId="7E371E25" w14:textId="4C2D53B3" w:rsidR="008177CC" w:rsidRPr="00D93715" w:rsidRDefault="008177CC">
      <w:pPr>
        <w:pStyle w:val="FootnoteText"/>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w:t>
      </w:r>
      <w:r w:rsidR="00531AA1" w:rsidRPr="00D93715">
        <w:rPr>
          <w:rFonts w:ascii="Garamond" w:hAnsi="Garamond"/>
          <w:sz w:val="22"/>
          <w:szCs w:val="22"/>
        </w:rPr>
        <w:t xml:space="preserve">paragraph </w:t>
      </w:r>
      <w:r w:rsidRPr="00D93715">
        <w:rPr>
          <w:rFonts w:ascii="Garamond" w:hAnsi="Garamond"/>
          <w:sz w:val="22"/>
          <w:szCs w:val="22"/>
        </w:rPr>
        <w:t xml:space="preserve">again ends with the writer </w:t>
      </w:r>
      <w:r w:rsidR="00531AA1" w:rsidRPr="00D93715">
        <w:rPr>
          <w:rFonts w:ascii="Garamond" w:hAnsi="Garamond"/>
          <w:sz w:val="22"/>
          <w:szCs w:val="22"/>
        </w:rPr>
        <w:t>arguing</w:t>
      </w:r>
      <w:r w:rsidRPr="00D93715">
        <w:rPr>
          <w:rFonts w:ascii="Garamond" w:hAnsi="Garamond"/>
          <w:sz w:val="22"/>
          <w:szCs w:val="22"/>
        </w:rPr>
        <w:t xml:space="preserve"> that the standard of review has not been met</w:t>
      </w:r>
      <w:proofErr w:type="gramStart"/>
      <w:r w:rsidRPr="00D93715">
        <w:rPr>
          <w:rFonts w:ascii="Garamond" w:hAnsi="Garamond"/>
          <w:sz w:val="22"/>
          <w:szCs w:val="22"/>
        </w:rPr>
        <w:t xml:space="preserve">. </w:t>
      </w:r>
      <w:proofErr w:type="gramEnd"/>
      <w:r w:rsidRPr="00D93715">
        <w:rPr>
          <w:rFonts w:ascii="Garamond" w:hAnsi="Garamond"/>
          <w:sz w:val="22"/>
          <w:szCs w:val="22"/>
        </w:rPr>
        <w:t>In this case the argument is that the District Court’s finding was supported by the facts</w:t>
      </w:r>
      <w:proofErr w:type="gramStart"/>
      <w:r w:rsidRPr="00D93715">
        <w:rPr>
          <w:rFonts w:ascii="Garamond" w:hAnsi="Garamond"/>
          <w:sz w:val="22"/>
          <w:szCs w:val="22"/>
        </w:rPr>
        <w:t xml:space="preserve">. </w:t>
      </w:r>
      <w:proofErr w:type="gramEnd"/>
      <w:r w:rsidRPr="00D93715">
        <w:rPr>
          <w:rFonts w:ascii="Garamond" w:hAnsi="Garamond"/>
          <w:sz w:val="22"/>
          <w:szCs w:val="22"/>
        </w:rPr>
        <w:t xml:space="preserve">The writer concludes </w:t>
      </w:r>
      <w:r w:rsidR="00531AA1" w:rsidRPr="00D93715">
        <w:rPr>
          <w:rFonts w:ascii="Garamond" w:hAnsi="Garamond"/>
          <w:sz w:val="22"/>
          <w:szCs w:val="22"/>
        </w:rPr>
        <w:t xml:space="preserve">by stating </w:t>
      </w:r>
      <w:r w:rsidRPr="00D93715">
        <w:rPr>
          <w:rFonts w:ascii="Garamond" w:hAnsi="Garamond"/>
          <w:sz w:val="22"/>
          <w:szCs w:val="22"/>
        </w:rPr>
        <w:t>what the Court of Appeals should do to resolve the appeal.</w:t>
      </w:r>
    </w:p>
  </w:footnote>
  <w:footnote w:id="38">
    <w:p w14:paraId="4AF722C9" w14:textId="77777777" w:rsidR="00D93715" w:rsidRPr="00D93715" w:rsidRDefault="00D93715" w:rsidP="00D9371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should be a short statement of want you want the Court of Appeals to do.</w:t>
      </w:r>
    </w:p>
  </w:footnote>
  <w:footnote w:id="39">
    <w:p w14:paraId="7F918BE4" w14:textId="77777777" w:rsidR="00D93715" w:rsidRPr="00D93715" w:rsidRDefault="00D93715" w:rsidP="00D9371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You must certify that you sent a copy of the Answer Brief to the other parties in the case.</w:t>
      </w:r>
    </w:p>
  </w:footnote>
  <w:footnote w:id="40">
    <w:p w14:paraId="3D832D57" w14:textId="77777777" w:rsidR="00D93715" w:rsidRPr="00D93715" w:rsidRDefault="00D93715" w:rsidP="00D9371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is the date you mailed or delivered the copy.</w:t>
      </w:r>
    </w:p>
  </w:footnote>
  <w:footnote w:id="41">
    <w:p w14:paraId="407F8A8B" w14:textId="77777777" w:rsidR="00D93715" w:rsidRPr="00D93715" w:rsidRDefault="00D93715" w:rsidP="00D9371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List the party’s or attorney(s)’ name and address.</w:t>
      </w:r>
    </w:p>
  </w:footnote>
  <w:footnote w:id="42">
    <w:p w14:paraId="5FCADAED" w14:textId="77777777" w:rsidR="00D93715" w:rsidRPr="00D93715" w:rsidRDefault="00D93715" w:rsidP="00D93715">
      <w:pPr>
        <w:pStyle w:val="FootnoteText"/>
        <w:spacing w:line="360"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Make sure to sign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32B4" w14:textId="349A0267" w:rsidR="00025E4D" w:rsidRPr="00025E4D" w:rsidRDefault="004B325F" w:rsidP="004B325F">
    <w:pPr>
      <w:pStyle w:val="Header"/>
      <w:jc w:val="center"/>
      <w:rPr>
        <w:rFonts w:ascii="Garamond" w:hAnsi="Garamond"/>
        <w:bCs/>
        <w:szCs w:val="24"/>
      </w:rPr>
    </w:pPr>
    <w:r w:rsidRPr="00025E4D">
      <w:rPr>
        <w:rFonts w:ascii="Garamond" w:hAnsi="Garamond"/>
        <w:bCs/>
        <w:szCs w:val="24"/>
      </w:rPr>
      <w:t>This brief is provided for illustrative purposes only.</w:t>
    </w:r>
  </w:p>
  <w:p w14:paraId="44497798" w14:textId="51555AAB" w:rsidR="004B325F" w:rsidRPr="00025E4D" w:rsidRDefault="004B325F" w:rsidP="004B325F">
    <w:pPr>
      <w:pStyle w:val="Header"/>
      <w:jc w:val="center"/>
      <w:rPr>
        <w:rFonts w:ascii="Garamond" w:hAnsi="Garamond"/>
        <w:bCs/>
        <w:szCs w:val="24"/>
      </w:rPr>
    </w:pPr>
    <w:r w:rsidRPr="00025E4D">
      <w:rPr>
        <w:rFonts w:ascii="Garamond" w:hAnsi="Garamond"/>
        <w:bCs/>
        <w:szCs w:val="24"/>
      </w:rPr>
      <w:t>The legal arguments in the brief do not necessarily represent the views of any division of the Court of Appeals, and the brief may not be cited as precedent.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50BA"/>
    <w:multiLevelType w:val="hybridMultilevel"/>
    <w:tmpl w:val="817C0F22"/>
    <w:lvl w:ilvl="0" w:tplc="2B6660D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706B6B"/>
    <w:multiLevelType w:val="hybridMultilevel"/>
    <w:tmpl w:val="7996F6D0"/>
    <w:lvl w:ilvl="0" w:tplc="0E64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296570"/>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F056C"/>
    <w:multiLevelType w:val="hybridMultilevel"/>
    <w:tmpl w:val="0FF6AC8E"/>
    <w:lvl w:ilvl="0" w:tplc="A54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F4CA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7E73C0"/>
    <w:multiLevelType w:val="hybridMultilevel"/>
    <w:tmpl w:val="9A10EA10"/>
    <w:lvl w:ilvl="0" w:tplc="7A3A9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00763"/>
    <w:multiLevelType w:val="hybridMultilevel"/>
    <w:tmpl w:val="06600E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BD3560E"/>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FE2BEB"/>
    <w:multiLevelType w:val="hybridMultilevel"/>
    <w:tmpl w:val="D6529D30"/>
    <w:lvl w:ilvl="0" w:tplc="D4BE3CB4">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455CDE"/>
    <w:multiLevelType w:val="hybridMultilevel"/>
    <w:tmpl w:val="AA424AB4"/>
    <w:lvl w:ilvl="0" w:tplc="521A190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73295D"/>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74AE5"/>
    <w:multiLevelType w:val="hybridMultilevel"/>
    <w:tmpl w:val="C8482DB8"/>
    <w:lvl w:ilvl="0" w:tplc="6990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A2E05"/>
    <w:multiLevelType w:val="hybridMultilevel"/>
    <w:tmpl w:val="CB32FBE4"/>
    <w:lvl w:ilvl="0" w:tplc="5D947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D07643"/>
    <w:multiLevelType w:val="hybridMultilevel"/>
    <w:tmpl w:val="3D66E18E"/>
    <w:lvl w:ilvl="0" w:tplc="C87E18E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7E2C6E"/>
    <w:multiLevelType w:val="hybridMultilevel"/>
    <w:tmpl w:val="50F08708"/>
    <w:lvl w:ilvl="0" w:tplc="9AF2B5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079BB"/>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61C2"/>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D1C02"/>
    <w:multiLevelType w:val="hybridMultilevel"/>
    <w:tmpl w:val="FE1E530C"/>
    <w:lvl w:ilvl="0" w:tplc="ACC22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130658"/>
    <w:multiLevelType w:val="hybridMultilevel"/>
    <w:tmpl w:val="DB12C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D6A"/>
    <w:multiLevelType w:val="hybridMultilevel"/>
    <w:tmpl w:val="291EC842"/>
    <w:lvl w:ilvl="0" w:tplc="D5269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062617"/>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81CCF"/>
    <w:multiLevelType w:val="multilevel"/>
    <w:tmpl w:val="D730ED14"/>
    <w:name w:val="Lit 1 - Center Roman"/>
    <w:lvl w:ilvl="0">
      <w:start w:val="1"/>
      <w:numFmt w:val="upperRoman"/>
      <w:suff w:val="nothing"/>
      <w:lvlText w:val="%1."/>
      <w:lvlJc w:val="left"/>
      <w:pPr>
        <w:tabs>
          <w:tab w:val="num" w:pos="0"/>
        </w:tabs>
      </w:pPr>
      <w:rPr>
        <w:rFonts w:cs="Times New Roman" w:hint="default"/>
        <w:b/>
        <w:i w:val="0"/>
        <w:caps w:val="0"/>
        <w:color w:val="auto"/>
        <w:u w:val="none"/>
      </w:rPr>
    </w:lvl>
    <w:lvl w:ilvl="1">
      <w:start w:val="1"/>
      <w:numFmt w:val="upperLetter"/>
      <w:lvlText w:val="%2."/>
      <w:lvlJc w:val="left"/>
      <w:pPr>
        <w:tabs>
          <w:tab w:val="num" w:pos="900"/>
        </w:tabs>
        <w:ind w:left="900" w:hanging="720"/>
      </w:pPr>
      <w:rPr>
        <w:rFonts w:cs="Times New Roman" w:hint="default"/>
        <w:b/>
        <w:i w:val="0"/>
        <w:caps w:val="0"/>
        <w:color w:val="auto"/>
        <w:u w:val="none"/>
      </w:rPr>
    </w:lvl>
    <w:lvl w:ilvl="2">
      <w:start w:val="1"/>
      <w:numFmt w:val="decimal"/>
      <w:lvlText w:val="%3."/>
      <w:lvlJc w:val="left"/>
      <w:pPr>
        <w:tabs>
          <w:tab w:val="num" w:pos="1440"/>
        </w:tabs>
        <w:ind w:left="1440" w:hanging="720"/>
      </w:pPr>
      <w:rPr>
        <w:rFonts w:cs="Times New Roman" w:hint="default"/>
        <w:b/>
        <w:caps w:val="0"/>
        <w:color w:val="010000"/>
        <w:u w:val="none"/>
      </w:rPr>
    </w:lvl>
    <w:lvl w:ilvl="3">
      <w:start w:val="1"/>
      <w:numFmt w:val="lowerLetter"/>
      <w:lvlText w:val="%4."/>
      <w:lvlJc w:val="left"/>
      <w:pPr>
        <w:tabs>
          <w:tab w:val="num" w:pos="2160"/>
        </w:tabs>
        <w:ind w:left="2160" w:hanging="720"/>
      </w:pPr>
      <w:rPr>
        <w:rFonts w:cs="Times New Roman" w:hint="default"/>
        <w:b/>
        <w:i w:val="0"/>
        <w:caps w:val="0"/>
        <w:color w:val="auto"/>
        <w:u w:val="none"/>
      </w:rPr>
    </w:lvl>
    <w:lvl w:ilvl="4">
      <w:start w:val="1"/>
      <w:numFmt w:val="lowerRoman"/>
      <w:lvlText w:val="(%5)"/>
      <w:lvlJc w:val="left"/>
      <w:pPr>
        <w:tabs>
          <w:tab w:val="num" w:pos="2880"/>
        </w:tabs>
        <w:ind w:left="2880" w:hanging="720"/>
      </w:pPr>
      <w:rPr>
        <w:rFonts w:cs="Times New Roman" w:hint="default"/>
        <w:b/>
        <w:i w:val="0"/>
        <w:caps w:val="0"/>
        <w:color w:val="auto"/>
        <w:u w:val="none"/>
      </w:rPr>
    </w:lvl>
    <w:lvl w:ilvl="5">
      <w:start w:val="1"/>
      <w:numFmt w:val="decimal"/>
      <w:lvlText w:val="%6)"/>
      <w:lvlJc w:val="left"/>
      <w:pPr>
        <w:tabs>
          <w:tab w:val="num" w:pos="2880"/>
        </w:tabs>
        <w:ind w:left="2880" w:hanging="720"/>
      </w:pPr>
      <w:rPr>
        <w:rFonts w:cs="Times New Roman" w:hint="default"/>
        <w:b/>
        <w:i w:val="0"/>
        <w:caps w:val="0"/>
        <w:color w:val="auto"/>
        <w:u w:val="none"/>
      </w:rPr>
    </w:lvl>
    <w:lvl w:ilvl="6">
      <w:start w:val="1"/>
      <w:numFmt w:val="lowerLetter"/>
      <w:lvlText w:val="%7)"/>
      <w:lvlJc w:val="left"/>
      <w:pPr>
        <w:tabs>
          <w:tab w:val="num" w:pos="2880"/>
        </w:tabs>
        <w:ind w:left="2880" w:hanging="720"/>
      </w:pPr>
      <w:rPr>
        <w:rFonts w:cs="Times New Roman" w:hint="default"/>
        <w:b/>
        <w:i w:val="0"/>
        <w:caps w:val="0"/>
        <w:color w:val="auto"/>
        <w:u w:val="none"/>
      </w:rPr>
    </w:lvl>
    <w:lvl w:ilvl="7">
      <w:start w:val="1"/>
      <w:numFmt w:val="lowerRoman"/>
      <w:lvlText w:val="%8)"/>
      <w:lvlJc w:val="left"/>
      <w:pPr>
        <w:tabs>
          <w:tab w:val="num" w:pos="2880"/>
        </w:tabs>
        <w:ind w:left="2880" w:hanging="720"/>
      </w:pPr>
      <w:rPr>
        <w:rFonts w:cs="Times New Roman" w:hint="default"/>
        <w:b/>
        <w:i w:val="0"/>
        <w:caps w:val="0"/>
        <w:color w:val="auto"/>
        <w:u w:val="none"/>
      </w:rPr>
    </w:lvl>
    <w:lvl w:ilvl="8">
      <w:start w:val="1"/>
      <w:numFmt w:val="lowerLetter"/>
      <w:lvlText w:val="(%9)"/>
      <w:lvlJc w:val="left"/>
      <w:pPr>
        <w:tabs>
          <w:tab w:val="num" w:pos="2880"/>
        </w:tabs>
        <w:ind w:left="2880" w:hanging="720"/>
      </w:pPr>
      <w:rPr>
        <w:rFonts w:cs="Times New Roman" w:hint="default"/>
        <w:b/>
        <w:i w:val="0"/>
        <w:caps w:val="0"/>
        <w:color w:val="auto"/>
        <w:u w:val="none"/>
      </w:rPr>
    </w:lvl>
  </w:abstractNum>
  <w:abstractNum w:abstractNumId="22" w15:restartNumberingAfterBreak="0">
    <w:nsid w:val="6F6E12EF"/>
    <w:multiLevelType w:val="hybridMultilevel"/>
    <w:tmpl w:val="B612442C"/>
    <w:lvl w:ilvl="0" w:tplc="938492C2">
      <w:start w:val="1"/>
      <w:numFmt w:val="upperLetter"/>
      <w:lvlText w:val="%1."/>
      <w:lvlJc w:val="left"/>
      <w:pPr>
        <w:ind w:left="1760" w:hanging="10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206A37"/>
    <w:multiLevelType w:val="hybridMultilevel"/>
    <w:tmpl w:val="0D1AF99C"/>
    <w:lvl w:ilvl="0" w:tplc="9280AEAE">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331C59"/>
    <w:multiLevelType w:val="hybridMultilevel"/>
    <w:tmpl w:val="F37EDD12"/>
    <w:lvl w:ilvl="0" w:tplc="E6D88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7D1773"/>
    <w:multiLevelType w:val="hybridMultilevel"/>
    <w:tmpl w:val="7FE27D88"/>
    <w:lvl w:ilvl="0" w:tplc="DE3E8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F281C"/>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2E19EE"/>
    <w:multiLevelType w:val="hybridMultilevel"/>
    <w:tmpl w:val="CD6E6B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0"/>
  </w:num>
  <w:num w:numId="3">
    <w:abstractNumId w:val="15"/>
  </w:num>
  <w:num w:numId="4">
    <w:abstractNumId w:val="21"/>
  </w:num>
  <w:num w:numId="5">
    <w:abstractNumId w:val="26"/>
  </w:num>
  <w:num w:numId="6">
    <w:abstractNumId w:val="7"/>
  </w:num>
  <w:num w:numId="7">
    <w:abstractNumId w:val="19"/>
  </w:num>
  <w:num w:numId="8">
    <w:abstractNumId w:val="3"/>
  </w:num>
  <w:num w:numId="9">
    <w:abstractNumId w:val="12"/>
  </w:num>
  <w:num w:numId="10">
    <w:abstractNumId w:val="25"/>
  </w:num>
  <w:num w:numId="11">
    <w:abstractNumId w:val="5"/>
  </w:num>
  <w:num w:numId="12">
    <w:abstractNumId w:val="1"/>
  </w:num>
  <w:num w:numId="13">
    <w:abstractNumId w:val="11"/>
  </w:num>
  <w:num w:numId="14">
    <w:abstractNumId w:val="24"/>
  </w:num>
  <w:num w:numId="15">
    <w:abstractNumId w:val="9"/>
  </w:num>
  <w:num w:numId="16">
    <w:abstractNumId w:val="0"/>
  </w:num>
  <w:num w:numId="17">
    <w:abstractNumId w:val="6"/>
  </w:num>
  <w:num w:numId="18">
    <w:abstractNumId w:val="14"/>
  </w:num>
  <w:num w:numId="19">
    <w:abstractNumId w:val="13"/>
  </w:num>
  <w:num w:numId="20">
    <w:abstractNumId w:val="22"/>
  </w:num>
  <w:num w:numId="21">
    <w:abstractNumId w:val="8"/>
  </w:num>
  <w:num w:numId="22">
    <w:abstractNumId w:val="23"/>
  </w:num>
  <w:num w:numId="23">
    <w:abstractNumId w:val="17"/>
  </w:num>
  <w:num w:numId="24">
    <w:abstractNumId w:val="18"/>
  </w:num>
  <w:num w:numId="25">
    <w:abstractNumId w:val="2"/>
  </w:num>
  <w:num w:numId="26">
    <w:abstractNumId w:val="20"/>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56"/>
    <w:rsid w:val="00000344"/>
    <w:rsid w:val="00001690"/>
    <w:rsid w:val="00011B8A"/>
    <w:rsid w:val="00014198"/>
    <w:rsid w:val="000158E3"/>
    <w:rsid w:val="00017C96"/>
    <w:rsid w:val="00017F2B"/>
    <w:rsid w:val="00024BB4"/>
    <w:rsid w:val="00025E4D"/>
    <w:rsid w:val="000320BF"/>
    <w:rsid w:val="0003258A"/>
    <w:rsid w:val="00047D50"/>
    <w:rsid w:val="00050102"/>
    <w:rsid w:val="0005432B"/>
    <w:rsid w:val="0005532D"/>
    <w:rsid w:val="0005734B"/>
    <w:rsid w:val="00073B99"/>
    <w:rsid w:val="00082376"/>
    <w:rsid w:val="00090136"/>
    <w:rsid w:val="00091164"/>
    <w:rsid w:val="00091E4F"/>
    <w:rsid w:val="00097925"/>
    <w:rsid w:val="000A06CF"/>
    <w:rsid w:val="000A0807"/>
    <w:rsid w:val="000A0AE5"/>
    <w:rsid w:val="000C0384"/>
    <w:rsid w:val="000C073C"/>
    <w:rsid w:val="000C1F50"/>
    <w:rsid w:val="000C5DC1"/>
    <w:rsid w:val="000C72A3"/>
    <w:rsid w:val="000D0361"/>
    <w:rsid w:val="000D355F"/>
    <w:rsid w:val="000D3656"/>
    <w:rsid w:val="000D4085"/>
    <w:rsid w:val="000F26E6"/>
    <w:rsid w:val="001009C4"/>
    <w:rsid w:val="00101169"/>
    <w:rsid w:val="00112E40"/>
    <w:rsid w:val="00123072"/>
    <w:rsid w:val="00123A69"/>
    <w:rsid w:val="001320D7"/>
    <w:rsid w:val="00141356"/>
    <w:rsid w:val="00145FA1"/>
    <w:rsid w:val="0014747E"/>
    <w:rsid w:val="00152E3D"/>
    <w:rsid w:val="00153E69"/>
    <w:rsid w:val="00156D3C"/>
    <w:rsid w:val="00161E74"/>
    <w:rsid w:val="00166B66"/>
    <w:rsid w:val="00166BD6"/>
    <w:rsid w:val="0017339A"/>
    <w:rsid w:val="00192EEA"/>
    <w:rsid w:val="00194798"/>
    <w:rsid w:val="001976FF"/>
    <w:rsid w:val="001A11DF"/>
    <w:rsid w:val="001A7781"/>
    <w:rsid w:val="001A7C97"/>
    <w:rsid w:val="001B222D"/>
    <w:rsid w:val="001C199A"/>
    <w:rsid w:val="001C2F70"/>
    <w:rsid w:val="001C3218"/>
    <w:rsid w:val="001D11A9"/>
    <w:rsid w:val="001D1AE9"/>
    <w:rsid w:val="001D38DF"/>
    <w:rsid w:val="001E7C07"/>
    <w:rsid w:val="001F1CED"/>
    <w:rsid w:val="001F1DEC"/>
    <w:rsid w:val="001F7D5A"/>
    <w:rsid w:val="0020190C"/>
    <w:rsid w:val="00202829"/>
    <w:rsid w:val="00221F56"/>
    <w:rsid w:val="0023166E"/>
    <w:rsid w:val="00231A06"/>
    <w:rsid w:val="00237DDF"/>
    <w:rsid w:val="00241E97"/>
    <w:rsid w:val="0024758F"/>
    <w:rsid w:val="00250FCA"/>
    <w:rsid w:val="00251432"/>
    <w:rsid w:val="00261B38"/>
    <w:rsid w:val="00264D6F"/>
    <w:rsid w:val="002750C5"/>
    <w:rsid w:val="00276414"/>
    <w:rsid w:val="00283BEC"/>
    <w:rsid w:val="00284AE9"/>
    <w:rsid w:val="00291C7A"/>
    <w:rsid w:val="002946DE"/>
    <w:rsid w:val="002948C5"/>
    <w:rsid w:val="002A20E9"/>
    <w:rsid w:val="002A29D6"/>
    <w:rsid w:val="002B150D"/>
    <w:rsid w:val="002B15C2"/>
    <w:rsid w:val="002B77EF"/>
    <w:rsid w:val="002C12FB"/>
    <w:rsid w:val="002D1B3C"/>
    <w:rsid w:val="002D2302"/>
    <w:rsid w:val="002D329A"/>
    <w:rsid w:val="002D6875"/>
    <w:rsid w:val="002E0F9D"/>
    <w:rsid w:val="002F112E"/>
    <w:rsid w:val="002F5D29"/>
    <w:rsid w:val="002F6071"/>
    <w:rsid w:val="00302696"/>
    <w:rsid w:val="003040A4"/>
    <w:rsid w:val="00304EF6"/>
    <w:rsid w:val="00310581"/>
    <w:rsid w:val="003108E2"/>
    <w:rsid w:val="00324937"/>
    <w:rsid w:val="0032581D"/>
    <w:rsid w:val="0033010E"/>
    <w:rsid w:val="00330B83"/>
    <w:rsid w:val="00331879"/>
    <w:rsid w:val="003341B3"/>
    <w:rsid w:val="003421C7"/>
    <w:rsid w:val="00345058"/>
    <w:rsid w:val="00350EEC"/>
    <w:rsid w:val="00351C1C"/>
    <w:rsid w:val="003616F5"/>
    <w:rsid w:val="00375972"/>
    <w:rsid w:val="00380AE7"/>
    <w:rsid w:val="00392DFD"/>
    <w:rsid w:val="00395DBC"/>
    <w:rsid w:val="00397A3B"/>
    <w:rsid w:val="003A36ED"/>
    <w:rsid w:val="003A640B"/>
    <w:rsid w:val="003A742D"/>
    <w:rsid w:val="003B02FC"/>
    <w:rsid w:val="003B08FE"/>
    <w:rsid w:val="003B2F4C"/>
    <w:rsid w:val="003B62A8"/>
    <w:rsid w:val="003B664B"/>
    <w:rsid w:val="003C611C"/>
    <w:rsid w:val="003D1D9E"/>
    <w:rsid w:val="003D1DE8"/>
    <w:rsid w:val="003D3B33"/>
    <w:rsid w:val="003D3D9E"/>
    <w:rsid w:val="003D76EF"/>
    <w:rsid w:val="003E086D"/>
    <w:rsid w:val="003E100E"/>
    <w:rsid w:val="003E3266"/>
    <w:rsid w:val="003F2C82"/>
    <w:rsid w:val="004011C0"/>
    <w:rsid w:val="00403D3B"/>
    <w:rsid w:val="0040530E"/>
    <w:rsid w:val="00413981"/>
    <w:rsid w:val="00415A5D"/>
    <w:rsid w:val="004221FA"/>
    <w:rsid w:val="004319BB"/>
    <w:rsid w:val="0044430C"/>
    <w:rsid w:val="0044767C"/>
    <w:rsid w:val="00452D75"/>
    <w:rsid w:val="00456DD3"/>
    <w:rsid w:val="00461074"/>
    <w:rsid w:val="00470CDE"/>
    <w:rsid w:val="00475A5E"/>
    <w:rsid w:val="00476EBD"/>
    <w:rsid w:val="004822CF"/>
    <w:rsid w:val="00486612"/>
    <w:rsid w:val="004A5BF3"/>
    <w:rsid w:val="004A7605"/>
    <w:rsid w:val="004B325F"/>
    <w:rsid w:val="004B73CF"/>
    <w:rsid w:val="004C441E"/>
    <w:rsid w:val="004D05AD"/>
    <w:rsid w:val="004D5C53"/>
    <w:rsid w:val="004E2772"/>
    <w:rsid w:val="004F5617"/>
    <w:rsid w:val="004F6CF0"/>
    <w:rsid w:val="00502774"/>
    <w:rsid w:val="00511A4D"/>
    <w:rsid w:val="00512462"/>
    <w:rsid w:val="00521F4E"/>
    <w:rsid w:val="0052576D"/>
    <w:rsid w:val="00527058"/>
    <w:rsid w:val="005271EB"/>
    <w:rsid w:val="00531AA1"/>
    <w:rsid w:val="005413AD"/>
    <w:rsid w:val="005460B1"/>
    <w:rsid w:val="00547A70"/>
    <w:rsid w:val="0055653B"/>
    <w:rsid w:val="005579B5"/>
    <w:rsid w:val="00566B04"/>
    <w:rsid w:val="005702D9"/>
    <w:rsid w:val="005731DF"/>
    <w:rsid w:val="00573834"/>
    <w:rsid w:val="00584C66"/>
    <w:rsid w:val="005851A4"/>
    <w:rsid w:val="00585CF7"/>
    <w:rsid w:val="0058675E"/>
    <w:rsid w:val="0059194F"/>
    <w:rsid w:val="00591DA3"/>
    <w:rsid w:val="00593A69"/>
    <w:rsid w:val="005A4072"/>
    <w:rsid w:val="005A40A3"/>
    <w:rsid w:val="005A647D"/>
    <w:rsid w:val="005B24B4"/>
    <w:rsid w:val="005B31B5"/>
    <w:rsid w:val="005B6610"/>
    <w:rsid w:val="005B6FC0"/>
    <w:rsid w:val="005C0DB2"/>
    <w:rsid w:val="005C3DCE"/>
    <w:rsid w:val="005C6BD4"/>
    <w:rsid w:val="005D26BA"/>
    <w:rsid w:val="005E0B6A"/>
    <w:rsid w:val="005E6FF6"/>
    <w:rsid w:val="005F03A4"/>
    <w:rsid w:val="005F359B"/>
    <w:rsid w:val="005F49DE"/>
    <w:rsid w:val="00600712"/>
    <w:rsid w:val="00604E49"/>
    <w:rsid w:val="006060DD"/>
    <w:rsid w:val="0060678A"/>
    <w:rsid w:val="00622882"/>
    <w:rsid w:val="006247DC"/>
    <w:rsid w:val="00626960"/>
    <w:rsid w:val="006279E0"/>
    <w:rsid w:val="00632F09"/>
    <w:rsid w:val="006418A4"/>
    <w:rsid w:val="00647527"/>
    <w:rsid w:val="0065280D"/>
    <w:rsid w:val="00652C72"/>
    <w:rsid w:val="00654E2E"/>
    <w:rsid w:val="00661776"/>
    <w:rsid w:val="00662FA6"/>
    <w:rsid w:val="00667166"/>
    <w:rsid w:val="00667C6A"/>
    <w:rsid w:val="006757FB"/>
    <w:rsid w:val="00681BA2"/>
    <w:rsid w:val="00687D9D"/>
    <w:rsid w:val="00692911"/>
    <w:rsid w:val="006958D3"/>
    <w:rsid w:val="006965D9"/>
    <w:rsid w:val="006A7E54"/>
    <w:rsid w:val="006B0159"/>
    <w:rsid w:val="006B3694"/>
    <w:rsid w:val="006B4296"/>
    <w:rsid w:val="006C403B"/>
    <w:rsid w:val="006C5C49"/>
    <w:rsid w:val="006C5F46"/>
    <w:rsid w:val="006D0D45"/>
    <w:rsid w:val="006D1C8B"/>
    <w:rsid w:val="006D3166"/>
    <w:rsid w:val="006D584B"/>
    <w:rsid w:val="006E021C"/>
    <w:rsid w:val="006E0435"/>
    <w:rsid w:val="006E2B65"/>
    <w:rsid w:val="006F33FB"/>
    <w:rsid w:val="0070050B"/>
    <w:rsid w:val="00704DF9"/>
    <w:rsid w:val="0070558C"/>
    <w:rsid w:val="00716578"/>
    <w:rsid w:val="0072001C"/>
    <w:rsid w:val="00722E27"/>
    <w:rsid w:val="00727F48"/>
    <w:rsid w:val="00732D42"/>
    <w:rsid w:val="0073344E"/>
    <w:rsid w:val="00733B24"/>
    <w:rsid w:val="00735ACE"/>
    <w:rsid w:val="00736552"/>
    <w:rsid w:val="00743B20"/>
    <w:rsid w:val="0075160C"/>
    <w:rsid w:val="00760F8A"/>
    <w:rsid w:val="007638C0"/>
    <w:rsid w:val="00772FE9"/>
    <w:rsid w:val="00776506"/>
    <w:rsid w:val="00776ACE"/>
    <w:rsid w:val="0077756A"/>
    <w:rsid w:val="00777CEF"/>
    <w:rsid w:val="0078662F"/>
    <w:rsid w:val="007867CE"/>
    <w:rsid w:val="00793F41"/>
    <w:rsid w:val="007956F3"/>
    <w:rsid w:val="007A0DC2"/>
    <w:rsid w:val="007A2258"/>
    <w:rsid w:val="007A446D"/>
    <w:rsid w:val="007A4A9D"/>
    <w:rsid w:val="007A4CF8"/>
    <w:rsid w:val="007B0E65"/>
    <w:rsid w:val="007B21E9"/>
    <w:rsid w:val="007B2797"/>
    <w:rsid w:val="007D2F3C"/>
    <w:rsid w:val="007E2284"/>
    <w:rsid w:val="007E4B26"/>
    <w:rsid w:val="007F1D1E"/>
    <w:rsid w:val="008011B5"/>
    <w:rsid w:val="008112BE"/>
    <w:rsid w:val="00811EF4"/>
    <w:rsid w:val="00814A39"/>
    <w:rsid w:val="00816EAF"/>
    <w:rsid w:val="008177CC"/>
    <w:rsid w:val="00817F6D"/>
    <w:rsid w:val="008220E7"/>
    <w:rsid w:val="00836D9A"/>
    <w:rsid w:val="00837B3F"/>
    <w:rsid w:val="00840452"/>
    <w:rsid w:val="00854CD1"/>
    <w:rsid w:val="00855FC6"/>
    <w:rsid w:val="00860665"/>
    <w:rsid w:val="008642F8"/>
    <w:rsid w:val="00865EEA"/>
    <w:rsid w:val="00867B65"/>
    <w:rsid w:val="008725B1"/>
    <w:rsid w:val="00891A90"/>
    <w:rsid w:val="008923E8"/>
    <w:rsid w:val="008944B0"/>
    <w:rsid w:val="0089562B"/>
    <w:rsid w:val="008A2173"/>
    <w:rsid w:val="008A7596"/>
    <w:rsid w:val="008B2117"/>
    <w:rsid w:val="008C54FA"/>
    <w:rsid w:val="008C7213"/>
    <w:rsid w:val="008C7D0F"/>
    <w:rsid w:val="008D7645"/>
    <w:rsid w:val="008E23A4"/>
    <w:rsid w:val="008F19C2"/>
    <w:rsid w:val="009047A8"/>
    <w:rsid w:val="00906034"/>
    <w:rsid w:val="0091784E"/>
    <w:rsid w:val="00922891"/>
    <w:rsid w:val="009236F1"/>
    <w:rsid w:val="009240F5"/>
    <w:rsid w:val="00927C1C"/>
    <w:rsid w:val="00933522"/>
    <w:rsid w:val="00936075"/>
    <w:rsid w:val="00940252"/>
    <w:rsid w:val="00940A15"/>
    <w:rsid w:val="00941D45"/>
    <w:rsid w:val="009420C3"/>
    <w:rsid w:val="00946999"/>
    <w:rsid w:val="00953B0F"/>
    <w:rsid w:val="00954E2E"/>
    <w:rsid w:val="00956793"/>
    <w:rsid w:val="00961F32"/>
    <w:rsid w:val="00964168"/>
    <w:rsid w:val="00964881"/>
    <w:rsid w:val="00973577"/>
    <w:rsid w:val="00977124"/>
    <w:rsid w:val="0098157F"/>
    <w:rsid w:val="00983116"/>
    <w:rsid w:val="00986594"/>
    <w:rsid w:val="00987CC5"/>
    <w:rsid w:val="009919CA"/>
    <w:rsid w:val="00992830"/>
    <w:rsid w:val="00996837"/>
    <w:rsid w:val="00996BB7"/>
    <w:rsid w:val="009C4D53"/>
    <w:rsid w:val="009D32E3"/>
    <w:rsid w:val="009D4F4C"/>
    <w:rsid w:val="009E6EF4"/>
    <w:rsid w:val="009F7087"/>
    <w:rsid w:val="00A022F9"/>
    <w:rsid w:val="00A02614"/>
    <w:rsid w:val="00A028E1"/>
    <w:rsid w:val="00A03A62"/>
    <w:rsid w:val="00A07220"/>
    <w:rsid w:val="00A113E9"/>
    <w:rsid w:val="00A11C10"/>
    <w:rsid w:val="00A15ECF"/>
    <w:rsid w:val="00A21188"/>
    <w:rsid w:val="00A23721"/>
    <w:rsid w:val="00A23BB5"/>
    <w:rsid w:val="00A259F8"/>
    <w:rsid w:val="00A307C1"/>
    <w:rsid w:val="00A32153"/>
    <w:rsid w:val="00A342EE"/>
    <w:rsid w:val="00A406EA"/>
    <w:rsid w:val="00A46304"/>
    <w:rsid w:val="00A4686A"/>
    <w:rsid w:val="00A52906"/>
    <w:rsid w:val="00A52BF3"/>
    <w:rsid w:val="00A56C0B"/>
    <w:rsid w:val="00A623CD"/>
    <w:rsid w:val="00A62927"/>
    <w:rsid w:val="00A63AD5"/>
    <w:rsid w:val="00A72740"/>
    <w:rsid w:val="00A77EEC"/>
    <w:rsid w:val="00A846D2"/>
    <w:rsid w:val="00A85BE3"/>
    <w:rsid w:val="00A87505"/>
    <w:rsid w:val="00A87BB5"/>
    <w:rsid w:val="00AA363E"/>
    <w:rsid w:val="00AA458C"/>
    <w:rsid w:val="00AB2F8A"/>
    <w:rsid w:val="00AB6DFB"/>
    <w:rsid w:val="00AC1989"/>
    <w:rsid w:val="00AC2BC4"/>
    <w:rsid w:val="00AC31FF"/>
    <w:rsid w:val="00AD0989"/>
    <w:rsid w:val="00AD58CE"/>
    <w:rsid w:val="00AE2A2A"/>
    <w:rsid w:val="00AF53BF"/>
    <w:rsid w:val="00B00608"/>
    <w:rsid w:val="00B04DC6"/>
    <w:rsid w:val="00B100C4"/>
    <w:rsid w:val="00B10718"/>
    <w:rsid w:val="00B126CB"/>
    <w:rsid w:val="00B136BF"/>
    <w:rsid w:val="00B141DE"/>
    <w:rsid w:val="00B15AAE"/>
    <w:rsid w:val="00B20E9B"/>
    <w:rsid w:val="00B32199"/>
    <w:rsid w:val="00B4057A"/>
    <w:rsid w:val="00B409C5"/>
    <w:rsid w:val="00B411FD"/>
    <w:rsid w:val="00B4122A"/>
    <w:rsid w:val="00B42319"/>
    <w:rsid w:val="00B47941"/>
    <w:rsid w:val="00B516A5"/>
    <w:rsid w:val="00B60928"/>
    <w:rsid w:val="00B639E7"/>
    <w:rsid w:val="00B67C0D"/>
    <w:rsid w:val="00B76659"/>
    <w:rsid w:val="00B80398"/>
    <w:rsid w:val="00B81E31"/>
    <w:rsid w:val="00B82E1F"/>
    <w:rsid w:val="00B8438B"/>
    <w:rsid w:val="00B91D08"/>
    <w:rsid w:val="00B942A8"/>
    <w:rsid w:val="00BA2092"/>
    <w:rsid w:val="00BA5218"/>
    <w:rsid w:val="00BA6296"/>
    <w:rsid w:val="00BD3F0D"/>
    <w:rsid w:val="00BF1564"/>
    <w:rsid w:val="00BF2D1C"/>
    <w:rsid w:val="00BF3164"/>
    <w:rsid w:val="00C1170C"/>
    <w:rsid w:val="00C1284B"/>
    <w:rsid w:val="00C24699"/>
    <w:rsid w:val="00C2598E"/>
    <w:rsid w:val="00C277FE"/>
    <w:rsid w:val="00C27F4E"/>
    <w:rsid w:val="00C350CB"/>
    <w:rsid w:val="00C41DDB"/>
    <w:rsid w:val="00C46A02"/>
    <w:rsid w:val="00C5143E"/>
    <w:rsid w:val="00C51639"/>
    <w:rsid w:val="00C53735"/>
    <w:rsid w:val="00C67D73"/>
    <w:rsid w:val="00C67EF3"/>
    <w:rsid w:val="00C706B4"/>
    <w:rsid w:val="00C73052"/>
    <w:rsid w:val="00C75581"/>
    <w:rsid w:val="00C75F25"/>
    <w:rsid w:val="00C77F7B"/>
    <w:rsid w:val="00C80854"/>
    <w:rsid w:val="00C80ADD"/>
    <w:rsid w:val="00C80E11"/>
    <w:rsid w:val="00C815BC"/>
    <w:rsid w:val="00C87735"/>
    <w:rsid w:val="00C923F9"/>
    <w:rsid w:val="00C96010"/>
    <w:rsid w:val="00CA021D"/>
    <w:rsid w:val="00CA4117"/>
    <w:rsid w:val="00CA6998"/>
    <w:rsid w:val="00CA765D"/>
    <w:rsid w:val="00CD0B6E"/>
    <w:rsid w:val="00CD18CA"/>
    <w:rsid w:val="00CD7773"/>
    <w:rsid w:val="00CE648C"/>
    <w:rsid w:val="00CF0B0C"/>
    <w:rsid w:val="00CF25E5"/>
    <w:rsid w:val="00CF2ED5"/>
    <w:rsid w:val="00D00853"/>
    <w:rsid w:val="00D245C5"/>
    <w:rsid w:val="00D24E65"/>
    <w:rsid w:val="00D262F5"/>
    <w:rsid w:val="00D36AE6"/>
    <w:rsid w:val="00D4075C"/>
    <w:rsid w:val="00D45E3E"/>
    <w:rsid w:val="00D514C2"/>
    <w:rsid w:val="00D5338F"/>
    <w:rsid w:val="00D539A5"/>
    <w:rsid w:val="00D54BE3"/>
    <w:rsid w:val="00D55B80"/>
    <w:rsid w:val="00D56423"/>
    <w:rsid w:val="00D574EC"/>
    <w:rsid w:val="00D66ED4"/>
    <w:rsid w:val="00D67D7E"/>
    <w:rsid w:val="00D77064"/>
    <w:rsid w:val="00D93715"/>
    <w:rsid w:val="00D93B9C"/>
    <w:rsid w:val="00DA1E51"/>
    <w:rsid w:val="00DA4115"/>
    <w:rsid w:val="00DB2CC4"/>
    <w:rsid w:val="00DC6E16"/>
    <w:rsid w:val="00DD0405"/>
    <w:rsid w:val="00DD04BA"/>
    <w:rsid w:val="00DD0CEC"/>
    <w:rsid w:val="00DD0E5B"/>
    <w:rsid w:val="00DD20DC"/>
    <w:rsid w:val="00DD3149"/>
    <w:rsid w:val="00DD4288"/>
    <w:rsid w:val="00DD6CFF"/>
    <w:rsid w:val="00DE58ED"/>
    <w:rsid w:val="00DE5EF7"/>
    <w:rsid w:val="00E02C81"/>
    <w:rsid w:val="00E32A04"/>
    <w:rsid w:val="00E33D1E"/>
    <w:rsid w:val="00E4309D"/>
    <w:rsid w:val="00E452A5"/>
    <w:rsid w:val="00E505E2"/>
    <w:rsid w:val="00E52084"/>
    <w:rsid w:val="00E520A1"/>
    <w:rsid w:val="00E60147"/>
    <w:rsid w:val="00E62C89"/>
    <w:rsid w:val="00E65444"/>
    <w:rsid w:val="00E704BA"/>
    <w:rsid w:val="00E72DB8"/>
    <w:rsid w:val="00E73E87"/>
    <w:rsid w:val="00E74BA5"/>
    <w:rsid w:val="00E76492"/>
    <w:rsid w:val="00E817D3"/>
    <w:rsid w:val="00E827E6"/>
    <w:rsid w:val="00E86BE4"/>
    <w:rsid w:val="00E86ED6"/>
    <w:rsid w:val="00E936C2"/>
    <w:rsid w:val="00E93C69"/>
    <w:rsid w:val="00E96A42"/>
    <w:rsid w:val="00EB135C"/>
    <w:rsid w:val="00EB1D0B"/>
    <w:rsid w:val="00EB2A06"/>
    <w:rsid w:val="00EB302C"/>
    <w:rsid w:val="00EB45D4"/>
    <w:rsid w:val="00EC03DF"/>
    <w:rsid w:val="00EC1179"/>
    <w:rsid w:val="00EC41E1"/>
    <w:rsid w:val="00EC617F"/>
    <w:rsid w:val="00ED31E6"/>
    <w:rsid w:val="00ED7E09"/>
    <w:rsid w:val="00EE62D9"/>
    <w:rsid w:val="00EF25A8"/>
    <w:rsid w:val="00EF344B"/>
    <w:rsid w:val="00F048FC"/>
    <w:rsid w:val="00F05B73"/>
    <w:rsid w:val="00F106C5"/>
    <w:rsid w:val="00F11B94"/>
    <w:rsid w:val="00F14F7B"/>
    <w:rsid w:val="00F1643F"/>
    <w:rsid w:val="00F16F03"/>
    <w:rsid w:val="00F2637F"/>
    <w:rsid w:val="00F4087F"/>
    <w:rsid w:val="00F41348"/>
    <w:rsid w:val="00F41604"/>
    <w:rsid w:val="00F4435C"/>
    <w:rsid w:val="00F6130E"/>
    <w:rsid w:val="00F62104"/>
    <w:rsid w:val="00F6522E"/>
    <w:rsid w:val="00F65C70"/>
    <w:rsid w:val="00F66036"/>
    <w:rsid w:val="00F660F3"/>
    <w:rsid w:val="00F77C73"/>
    <w:rsid w:val="00F803B5"/>
    <w:rsid w:val="00F82109"/>
    <w:rsid w:val="00F851AC"/>
    <w:rsid w:val="00F85AD3"/>
    <w:rsid w:val="00F974CA"/>
    <w:rsid w:val="00F978B1"/>
    <w:rsid w:val="00FA1BDB"/>
    <w:rsid w:val="00FA3415"/>
    <w:rsid w:val="00FA5E60"/>
    <w:rsid w:val="00FA7920"/>
    <w:rsid w:val="00FC7879"/>
    <w:rsid w:val="00FD5380"/>
    <w:rsid w:val="00FD58C1"/>
    <w:rsid w:val="00FE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868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New Roman" w:hAnsi="Tahoma" w:cs="Tahom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3164"/>
    <w:rPr>
      <w:szCs w:val="22"/>
    </w:rPr>
  </w:style>
  <w:style w:type="paragraph" w:styleId="Heading1">
    <w:name w:val="heading 1"/>
    <w:basedOn w:val="Normal"/>
    <w:next w:val="Normal"/>
    <w:link w:val="Heading1Char"/>
    <w:uiPriority w:val="9"/>
    <w:qFormat/>
    <w:rsid w:val="0010116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10116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10116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0116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semiHidden/>
    <w:unhideWhenUsed/>
    <w:qFormat/>
    <w:rsid w:val="00101169"/>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unhideWhenUsed/>
    <w:qFormat/>
    <w:rsid w:val="00101169"/>
    <w:pPr>
      <w:spacing w:before="240" w:after="60"/>
      <w:outlineLvl w:val="5"/>
    </w:pPr>
    <w:rPr>
      <w:rFonts w:ascii="Calibri" w:hAnsi="Calibri" w:cs="Times New Roman"/>
      <w:b/>
      <w:bCs/>
      <w:sz w:val="22"/>
    </w:rPr>
  </w:style>
  <w:style w:type="paragraph" w:styleId="Heading7">
    <w:name w:val="heading 7"/>
    <w:basedOn w:val="Normal"/>
    <w:next w:val="Normal"/>
    <w:link w:val="Heading7Char"/>
    <w:uiPriority w:val="9"/>
    <w:semiHidden/>
    <w:unhideWhenUsed/>
    <w:qFormat/>
    <w:rsid w:val="00101169"/>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101169"/>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101169"/>
    <w:pPr>
      <w:spacing w:before="240" w:after="60"/>
      <w:outlineLvl w:val="8"/>
    </w:pPr>
    <w:rPr>
      <w:rFonts w:ascii="Cambria" w:hAnsi="Cambri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16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0116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01169"/>
    <w:rPr>
      <w:rFonts w:ascii="Cambria" w:eastAsia="Times New Roman" w:hAnsi="Cambria" w:cs="Times New Roman"/>
      <w:b/>
      <w:bCs/>
      <w:sz w:val="26"/>
      <w:szCs w:val="26"/>
    </w:rPr>
  </w:style>
  <w:style w:type="character" w:customStyle="1" w:styleId="Heading4Char">
    <w:name w:val="Heading 4 Char"/>
    <w:link w:val="Heading4"/>
    <w:uiPriority w:val="9"/>
    <w:semiHidden/>
    <w:rsid w:val="00101169"/>
    <w:rPr>
      <w:rFonts w:ascii="Calibri" w:eastAsia="Times New Roman" w:hAnsi="Calibri" w:cs="Times New Roman"/>
      <w:b/>
      <w:bCs/>
      <w:sz w:val="28"/>
      <w:szCs w:val="28"/>
    </w:rPr>
  </w:style>
  <w:style w:type="character" w:customStyle="1" w:styleId="Heading5Char">
    <w:name w:val="Heading 5 Char"/>
    <w:link w:val="Heading5"/>
    <w:uiPriority w:val="9"/>
    <w:semiHidden/>
    <w:rsid w:val="00101169"/>
    <w:rPr>
      <w:rFonts w:ascii="Calibri" w:eastAsia="Times New Roman" w:hAnsi="Calibri" w:cs="Times New Roman"/>
      <w:b/>
      <w:bCs/>
      <w:i/>
      <w:iCs/>
      <w:sz w:val="26"/>
      <w:szCs w:val="26"/>
    </w:rPr>
  </w:style>
  <w:style w:type="character" w:customStyle="1" w:styleId="Heading6Char">
    <w:name w:val="Heading 6 Char"/>
    <w:link w:val="Heading6"/>
    <w:uiPriority w:val="9"/>
    <w:rsid w:val="00101169"/>
    <w:rPr>
      <w:rFonts w:ascii="Calibri" w:eastAsia="Times New Roman" w:hAnsi="Calibri" w:cs="Times New Roman"/>
      <w:b/>
      <w:bCs/>
      <w:sz w:val="22"/>
      <w:szCs w:val="22"/>
    </w:rPr>
  </w:style>
  <w:style w:type="character" w:customStyle="1" w:styleId="Heading7Char">
    <w:name w:val="Heading 7 Char"/>
    <w:link w:val="Heading7"/>
    <w:uiPriority w:val="9"/>
    <w:semiHidden/>
    <w:rsid w:val="00101169"/>
    <w:rPr>
      <w:rFonts w:ascii="Calibri" w:eastAsia="Times New Roman" w:hAnsi="Calibri" w:cs="Times New Roman"/>
      <w:sz w:val="24"/>
      <w:szCs w:val="24"/>
    </w:rPr>
  </w:style>
  <w:style w:type="character" w:customStyle="1" w:styleId="Heading8Char">
    <w:name w:val="Heading 8 Char"/>
    <w:link w:val="Heading8"/>
    <w:uiPriority w:val="9"/>
    <w:semiHidden/>
    <w:rsid w:val="00101169"/>
    <w:rPr>
      <w:rFonts w:ascii="Calibri" w:eastAsia="Times New Roman" w:hAnsi="Calibri" w:cs="Times New Roman"/>
      <w:i/>
      <w:iCs/>
      <w:sz w:val="24"/>
      <w:szCs w:val="24"/>
    </w:rPr>
  </w:style>
  <w:style w:type="character" w:customStyle="1" w:styleId="Heading9Char">
    <w:name w:val="Heading 9 Char"/>
    <w:link w:val="Heading9"/>
    <w:uiPriority w:val="9"/>
    <w:semiHidden/>
    <w:rsid w:val="00101169"/>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101169"/>
    <w:rPr>
      <w:b/>
      <w:bCs/>
      <w:sz w:val="20"/>
    </w:rPr>
  </w:style>
  <w:style w:type="paragraph" w:styleId="Title">
    <w:name w:val="Title"/>
    <w:basedOn w:val="Normal"/>
    <w:next w:val="Normal"/>
    <w:link w:val="TitleChar"/>
    <w:uiPriority w:val="10"/>
    <w:qFormat/>
    <w:rsid w:val="0010116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101169"/>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01169"/>
    <w:pPr>
      <w:spacing w:after="60"/>
      <w:jc w:val="center"/>
      <w:outlineLvl w:val="1"/>
    </w:pPr>
    <w:rPr>
      <w:rFonts w:ascii="Cambria" w:hAnsi="Cambria" w:cs="Times New Roman"/>
    </w:rPr>
  </w:style>
  <w:style w:type="character" w:customStyle="1" w:styleId="SubtitleChar">
    <w:name w:val="Subtitle Char"/>
    <w:link w:val="Subtitle"/>
    <w:uiPriority w:val="11"/>
    <w:rsid w:val="00101169"/>
    <w:rPr>
      <w:rFonts w:ascii="Cambria" w:eastAsia="Times New Roman" w:hAnsi="Cambria" w:cs="Times New Roman"/>
      <w:sz w:val="24"/>
      <w:szCs w:val="24"/>
    </w:rPr>
  </w:style>
  <w:style w:type="character" w:styleId="Strong">
    <w:name w:val="Strong"/>
    <w:uiPriority w:val="22"/>
    <w:qFormat/>
    <w:rsid w:val="00101169"/>
    <w:rPr>
      <w:b/>
      <w:bCs/>
    </w:rPr>
  </w:style>
  <w:style w:type="character" w:styleId="Emphasis">
    <w:name w:val="Emphasis"/>
    <w:uiPriority w:val="20"/>
    <w:qFormat/>
    <w:rsid w:val="00101169"/>
    <w:rPr>
      <w:i/>
      <w:iCs/>
    </w:rPr>
  </w:style>
  <w:style w:type="paragraph" w:styleId="NoSpacing">
    <w:name w:val="No Spacing"/>
    <w:basedOn w:val="Normal"/>
    <w:link w:val="NoSpacingChar"/>
    <w:uiPriority w:val="1"/>
    <w:qFormat/>
    <w:rsid w:val="00101169"/>
  </w:style>
  <w:style w:type="character" w:customStyle="1" w:styleId="NoSpacingChar">
    <w:name w:val="No Spacing Char"/>
    <w:link w:val="NoSpacing"/>
    <w:uiPriority w:val="1"/>
    <w:rsid w:val="00101169"/>
    <w:rPr>
      <w:sz w:val="24"/>
    </w:rPr>
  </w:style>
  <w:style w:type="paragraph" w:styleId="ListParagraph">
    <w:name w:val="List Paragraph"/>
    <w:basedOn w:val="Normal"/>
    <w:uiPriority w:val="34"/>
    <w:qFormat/>
    <w:rsid w:val="00101169"/>
    <w:pPr>
      <w:ind w:left="720"/>
    </w:pPr>
  </w:style>
  <w:style w:type="paragraph" w:styleId="Quote">
    <w:name w:val="Quote"/>
    <w:basedOn w:val="Normal"/>
    <w:next w:val="Normal"/>
    <w:link w:val="QuoteChar"/>
    <w:uiPriority w:val="29"/>
    <w:qFormat/>
    <w:rsid w:val="00101169"/>
    <w:rPr>
      <w:rFonts w:cs="Times New Roman"/>
      <w:i/>
      <w:iCs/>
      <w:color w:val="000000"/>
    </w:rPr>
  </w:style>
  <w:style w:type="character" w:customStyle="1" w:styleId="QuoteChar">
    <w:name w:val="Quote Char"/>
    <w:link w:val="Quote"/>
    <w:uiPriority w:val="29"/>
    <w:rsid w:val="00101169"/>
    <w:rPr>
      <w:rFonts w:eastAsia="Times New Roman" w:cs="Times New Roman"/>
      <w:i/>
      <w:iCs/>
      <w:color w:val="000000"/>
      <w:sz w:val="24"/>
    </w:rPr>
  </w:style>
  <w:style w:type="paragraph" w:styleId="IntenseQuote">
    <w:name w:val="Intense Quote"/>
    <w:basedOn w:val="Normal"/>
    <w:next w:val="Normal"/>
    <w:link w:val="IntenseQuoteChar"/>
    <w:uiPriority w:val="30"/>
    <w:qFormat/>
    <w:rsid w:val="00101169"/>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101169"/>
    <w:rPr>
      <w:rFonts w:eastAsia="Times New Roman" w:cs="Times New Roman"/>
      <w:b/>
      <w:bCs/>
      <w:i/>
      <w:iCs/>
      <w:color w:val="4F81BD"/>
      <w:sz w:val="24"/>
    </w:rPr>
  </w:style>
  <w:style w:type="character" w:styleId="SubtleEmphasis">
    <w:name w:val="Subtle Emphasis"/>
    <w:uiPriority w:val="19"/>
    <w:qFormat/>
    <w:rsid w:val="00101169"/>
    <w:rPr>
      <w:i/>
      <w:iCs/>
      <w:color w:val="808080"/>
    </w:rPr>
  </w:style>
  <w:style w:type="character" w:styleId="IntenseEmphasis">
    <w:name w:val="Intense Emphasis"/>
    <w:uiPriority w:val="21"/>
    <w:qFormat/>
    <w:rsid w:val="00101169"/>
    <w:rPr>
      <w:b/>
      <w:bCs/>
      <w:i/>
      <w:iCs/>
      <w:color w:val="4F81BD"/>
    </w:rPr>
  </w:style>
  <w:style w:type="character" w:styleId="SubtleReference">
    <w:name w:val="Subtle Reference"/>
    <w:uiPriority w:val="31"/>
    <w:qFormat/>
    <w:rsid w:val="00101169"/>
    <w:rPr>
      <w:smallCaps/>
      <w:color w:val="C0504D"/>
      <w:u w:val="single"/>
    </w:rPr>
  </w:style>
  <w:style w:type="character" w:styleId="IntenseReference">
    <w:name w:val="Intense Reference"/>
    <w:uiPriority w:val="32"/>
    <w:qFormat/>
    <w:rsid w:val="00101169"/>
    <w:rPr>
      <w:b/>
      <w:bCs/>
      <w:smallCaps/>
      <w:color w:val="C0504D"/>
      <w:spacing w:val="5"/>
      <w:u w:val="single"/>
    </w:rPr>
  </w:style>
  <w:style w:type="character" w:styleId="BookTitle">
    <w:name w:val="Book Title"/>
    <w:uiPriority w:val="33"/>
    <w:qFormat/>
    <w:rsid w:val="00101169"/>
    <w:rPr>
      <w:b/>
      <w:bCs/>
      <w:smallCaps/>
      <w:spacing w:val="5"/>
    </w:rPr>
  </w:style>
  <w:style w:type="paragraph" w:styleId="TOCHeading">
    <w:name w:val="TOC Heading"/>
    <w:basedOn w:val="Heading1"/>
    <w:next w:val="Normal"/>
    <w:uiPriority w:val="39"/>
    <w:semiHidden/>
    <w:unhideWhenUsed/>
    <w:qFormat/>
    <w:rsid w:val="00101169"/>
    <w:pPr>
      <w:outlineLvl w:val="9"/>
    </w:pPr>
  </w:style>
  <w:style w:type="paragraph" w:styleId="EnvelopeAddress">
    <w:name w:val="envelope address"/>
    <w:basedOn w:val="Normal"/>
    <w:uiPriority w:val="99"/>
    <w:semiHidden/>
    <w:unhideWhenUsed/>
    <w:rsid w:val="00D67D7E"/>
    <w:pPr>
      <w:framePr w:w="7920" w:h="1980" w:hRule="exact" w:hSpace="180" w:wrap="auto" w:hAnchor="page" w:xAlign="center" w:yAlign="bottom"/>
      <w:ind w:left="2880"/>
    </w:pPr>
    <w:rPr>
      <w:rFonts w:cs="Times New Roman"/>
      <w:szCs w:val="24"/>
    </w:rPr>
  </w:style>
  <w:style w:type="paragraph" w:styleId="BalloonText">
    <w:name w:val="Balloon Text"/>
    <w:basedOn w:val="Normal"/>
    <w:link w:val="BalloonTextChar"/>
    <w:uiPriority w:val="99"/>
    <w:semiHidden/>
    <w:unhideWhenUsed/>
    <w:rsid w:val="00221F56"/>
    <w:rPr>
      <w:sz w:val="16"/>
      <w:szCs w:val="16"/>
    </w:rPr>
  </w:style>
  <w:style w:type="character" w:customStyle="1" w:styleId="BalloonTextChar">
    <w:name w:val="Balloon Text Char"/>
    <w:link w:val="BalloonText"/>
    <w:uiPriority w:val="99"/>
    <w:semiHidden/>
    <w:rsid w:val="00221F56"/>
    <w:rPr>
      <w:sz w:val="16"/>
      <w:szCs w:val="16"/>
    </w:rPr>
  </w:style>
  <w:style w:type="paragraph" w:styleId="Header">
    <w:name w:val="header"/>
    <w:basedOn w:val="Normal"/>
    <w:link w:val="HeaderChar"/>
    <w:uiPriority w:val="99"/>
    <w:unhideWhenUsed/>
    <w:rsid w:val="003A742D"/>
    <w:pPr>
      <w:tabs>
        <w:tab w:val="center" w:pos="4680"/>
        <w:tab w:val="right" w:pos="9360"/>
      </w:tabs>
    </w:pPr>
  </w:style>
  <w:style w:type="character" w:customStyle="1" w:styleId="HeaderChar">
    <w:name w:val="Header Char"/>
    <w:link w:val="Header"/>
    <w:uiPriority w:val="99"/>
    <w:rsid w:val="003A742D"/>
    <w:rPr>
      <w:sz w:val="24"/>
      <w:szCs w:val="22"/>
    </w:rPr>
  </w:style>
  <w:style w:type="paragraph" w:styleId="Footer">
    <w:name w:val="footer"/>
    <w:basedOn w:val="Normal"/>
    <w:link w:val="FooterChar"/>
    <w:unhideWhenUsed/>
    <w:rsid w:val="003A742D"/>
    <w:pPr>
      <w:tabs>
        <w:tab w:val="center" w:pos="4680"/>
        <w:tab w:val="right" w:pos="9360"/>
      </w:tabs>
    </w:pPr>
  </w:style>
  <w:style w:type="character" w:customStyle="1" w:styleId="FooterChar">
    <w:name w:val="Footer Char"/>
    <w:link w:val="Footer"/>
    <w:uiPriority w:val="99"/>
    <w:rsid w:val="003A742D"/>
    <w:rPr>
      <w:sz w:val="24"/>
      <w:szCs w:val="22"/>
    </w:rPr>
  </w:style>
  <w:style w:type="paragraph" w:styleId="BodyText">
    <w:name w:val="Body Text"/>
    <w:basedOn w:val="Normal"/>
    <w:link w:val="BodyTextChar"/>
    <w:rsid w:val="007A0DC2"/>
    <w:pPr>
      <w:widowControl w:val="0"/>
      <w:autoSpaceDE w:val="0"/>
      <w:autoSpaceDN w:val="0"/>
      <w:adjustRightInd w:val="0"/>
      <w:spacing w:after="120"/>
    </w:pPr>
    <w:rPr>
      <w:rFonts w:ascii="Times New Roman" w:hAnsi="Times New Roman" w:cs="Times New Roman"/>
      <w:szCs w:val="24"/>
    </w:rPr>
  </w:style>
  <w:style w:type="character" w:customStyle="1" w:styleId="BodyTextChar">
    <w:name w:val="Body Text Char"/>
    <w:basedOn w:val="DefaultParagraphFont"/>
    <w:link w:val="BodyText"/>
    <w:rsid w:val="007A0DC2"/>
    <w:rPr>
      <w:rFonts w:ascii="Times New Roman" w:hAnsi="Times New Roman" w:cs="Times New Roman"/>
      <w:sz w:val="24"/>
      <w:szCs w:val="24"/>
    </w:rPr>
  </w:style>
  <w:style w:type="character" w:styleId="Hyperlink">
    <w:name w:val="Hyperlink"/>
    <w:basedOn w:val="DefaultParagraphFont"/>
    <w:uiPriority w:val="99"/>
    <w:unhideWhenUsed/>
    <w:rsid w:val="00DD4288"/>
    <w:rPr>
      <w:color w:val="0000FF" w:themeColor="hyperlink"/>
      <w:u w:val="single"/>
    </w:rPr>
  </w:style>
  <w:style w:type="character" w:styleId="PlaceholderText">
    <w:name w:val="Placeholder Text"/>
    <w:basedOn w:val="DefaultParagraphFont"/>
    <w:uiPriority w:val="99"/>
    <w:semiHidden/>
    <w:rsid w:val="00B04DC6"/>
    <w:rPr>
      <w:color w:val="808080"/>
    </w:rPr>
  </w:style>
  <w:style w:type="paragraph" w:styleId="BodyText3">
    <w:name w:val="Body Text 3"/>
    <w:basedOn w:val="Normal"/>
    <w:link w:val="BodyText3Char"/>
    <w:uiPriority w:val="99"/>
    <w:semiHidden/>
    <w:unhideWhenUsed/>
    <w:rsid w:val="00C706B4"/>
    <w:pPr>
      <w:spacing w:after="120"/>
    </w:pPr>
    <w:rPr>
      <w:sz w:val="16"/>
      <w:szCs w:val="16"/>
    </w:rPr>
  </w:style>
  <w:style w:type="character" w:customStyle="1" w:styleId="BodyText3Char">
    <w:name w:val="Body Text 3 Char"/>
    <w:basedOn w:val="DefaultParagraphFont"/>
    <w:link w:val="BodyText3"/>
    <w:uiPriority w:val="99"/>
    <w:semiHidden/>
    <w:rsid w:val="00C706B4"/>
    <w:rPr>
      <w:sz w:val="16"/>
      <w:szCs w:val="16"/>
    </w:rPr>
  </w:style>
  <w:style w:type="paragraph" w:customStyle="1" w:styleId="Double">
    <w:name w:val="Double"/>
    <w:basedOn w:val="Normal"/>
    <w:rsid w:val="00C5143E"/>
    <w:pPr>
      <w:spacing w:line="480" w:lineRule="auto"/>
      <w:ind w:firstLine="720"/>
    </w:pPr>
    <w:rPr>
      <w:rFonts w:ascii="Times New Roman" w:hAnsi="Times New Roman" w:cs="Times New Roman"/>
      <w:szCs w:val="24"/>
    </w:rPr>
  </w:style>
  <w:style w:type="character" w:customStyle="1" w:styleId="Style1">
    <w:name w:val="Style1"/>
    <w:basedOn w:val="DefaultParagraphFont"/>
    <w:uiPriority w:val="1"/>
    <w:rsid w:val="00F1643F"/>
    <w:rPr>
      <w:rFonts w:ascii="Garamond" w:hAnsi="Garamond"/>
      <w:sz w:val="28"/>
    </w:rPr>
  </w:style>
  <w:style w:type="character" w:customStyle="1" w:styleId="Style2">
    <w:name w:val="Style2"/>
    <w:basedOn w:val="DefaultParagraphFont"/>
    <w:uiPriority w:val="1"/>
    <w:rsid w:val="008642F8"/>
    <w:rPr>
      <w:rFonts w:ascii="Garamond" w:hAnsi="Garamond"/>
      <w:color w:val="auto"/>
      <w:sz w:val="28"/>
    </w:rPr>
  </w:style>
  <w:style w:type="character" w:customStyle="1" w:styleId="Style3">
    <w:name w:val="Style3"/>
    <w:basedOn w:val="DefaultParagraphFont"/>
    <w:uiPriority w:val="1"/>
    <w:rsid w:val="00E52084"/>
    <w:rPr>
      <w:rFonts w:ascii="Garamond" w:hAnsi="Garamond"/>
      <w:color w:val="000000" w:themeColor="text1"/>
      <w:sz w:val="28"/>
    </w:rPr>
  </w:style>
  <w:style w:type="table" w:styleId="TableGrid">
    <w:name w:val="Table Grid"/>
    <w:basedOn w:val="TableNormal"/>
    <w:uiPriority w:val="59"/>
    <w:rsid w:val="00F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1FA"/>
    <w:rPr>
      <w:sz w:val="16"/>
      <w:szCs w:val="16"/>
    </w:rPr>
  </w:style>
  <w:style w:type="paragraph" w:styleId="CommentText">
    <w:name w:val="annotation text"/>
    <w:basedOn w:val="Normal"/>
    <w:link w:val="CommentTextChar"/>
    <w:uiPriority w:val="99"/>
    <w:unhideWhenUsed/>
    <w:rsid w:val="004221FA"/>
    <w:rPr>
      <w:sz w:val="20"/>
      <w:szCs w:val="20"/>
    </w:rPr>
  </w:style>
  <w:style w:type="character" w:customStyle="1" w:styleId="CommentTextChar">
    <w:name w:val="Comment Text Char"/>
    <w:basedOn w:val="DefaultParagraphFont"/>
    <w:link w:val="CommentText"/>
    <w:uiPriority w:val="99"/>
    <w:rsid w:val="004221FA"/>
  </w:style>
  <w:style w:type="paragraph" w:styleId="CommentSubject">
    <w:name w:val="annotation subject"/>
    <w:basedOn w:val="CommentText"/>
    <w:next w:val="CommentText"/>
    <w:link w:val="CommentSubjectChar"/>
    <w:uiPriority w:val="99"/>
    <w:semiHidden/>
    <w:unhideWhenUsed/>
    <w:rsid w:val="004221FA"/>
    <w:rPr>
      <w:b/>
      <w:bCs/>
    </w:rPr>
  </w:style>
  <w:style w:type="character" w:customStyle="1" w:styleId="CommentSubjectChar">
    <w:name w:val="Comment Subject Char"/>
    <w:basedOn w:val="CommentTextChar"/>
    <w:link w:val="CommentSubject"/>
    <w:uiPriority w:val="99"/>
    <w:semiHidden/>
    <w:rsid w:val="004221FA"/>
    <w:rPr>
      <w:b/>
      <w:bCs/>
    </w:rPr>
  </w:style>
  <w:style w:type="paragraph" w:styleId="FootnoteText">
    <w:name w:val="footnote text"/>
    <w:basedOn w:val="Normal"/>
    <w:link w:val="FootnoteTextChar"/>
    <w:uiPriority w:val="99"/>
    <w:unhideWhenUsed/>
    <w:rsid w:val="00566B04"/>
    <w:rPr>
      <w:szCs w:val="24"/>
    </w:rPr>
  </w:style>
  <w:style w:type="character" w:customStyle="1" w:styleId="FootnoteTextChar">
    <w:name w:val="Footnote Text Char"/>
    <w:basedOn w:val="DefaultParagraphFont"/>
    <w:link w:val="FootnoteText"/>
    <w:uiPriority w:val="99"/>
    <w:rsid w:val="00566B04"/>
    <w:rPr>
      <w:sz w:val="24"/>
      <w:szCs w:val="24"/>
    </w:rPr>
  </w:style>
  <w:style w:type="character" w:styleId="FootnoteReference">
    <w:name w:val="footnote reference"/>
    <w:basedOn w:val="DefaultParagraphFont"/>
    <w:uiPriority w:val="99"/>
    <w:unhideWhenUsed/>
    <w:rsid w:val="00566B04"/>
    <w:rPr>
      <w:vertAlign w:val="superscript"/>
    </w:rPr>
  </w:style>
  <w:style w:type="paragraph" w:styleId="DocumentMap">
    <w:name w:val="Document Map"/>
    <w:basedOn w:val="Normal"/>
    <w:link w:val="DocumentMapChar"/>
    <w:uiPriority w:val="99"/>
    <w:semiHidden/>
    <w:unhideWhenUsed/>
    <w:rsid w:val="003421C7"/>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3421C7"/>
    <w:rPr>
      <w:rFonts w:ascii="Times New Roman" w:hAnsi="Times New Roman" w:cs="Times New Roman"/>
      <w:sz w:val="24"/>
      <w:szCs w:val="24"/>
    </w:rPr>
  </w:style>
  <w:style w:type="character" w:styleId="PageNumber">
    <w:name w:val="page number"/>
    <w:basedOn w:val="DefaultParagraphFont"/>
    <w:rsid w:val="0002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36700-B7DE-E243-A03F-91FCDCA4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slagle, sean</dc:creator>
  <cp:lastModifiedBy>Lily Slagle</cp:lastModifiedBy>
  <cp:revision>2</cp:revision>
  <cp:lastPrinted>2015-05-27T16:59:00Z</cp:lastPrinted>
  <dcterms:created xsi:type="dcterms:W3CDTF">2021-07-07T19:41:00Z</dcterms:created>
  <dcterms:modified xsi:type="dcterms:W3CDTF">2021-07-07T19:41:00Z</dcterms:modified>
</cp:coreProperties>
</file>