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9970" w14:textId="10DFB1C0" w:rsidR="003E1288" w:rsidRDefault="003E1288">
      <w:r>
        <w:t>State Court Administrator’s Office</w:t>
      </w:r>
    </w:p>
    <w:p w14:paraId="139405F4" w14:textId="0AE0CF16" w:rsidR="003E1288" w:rsidRDefault="003E1288">
      <w:r>
        <w:t>Organizational Chart</w:t>
      </w:r>
    </w:p>
    <w:p w14:paraId="45AAA56B" w14:textId="77777777" w:rsidR="003E1288" w:rsidRDefault="003E1288"/>
    <w:p w14:paraId="6CA543D2" w14:textId="11F6CB02" w:rsidR="003E1288" w:rsidRDefault="003E1288">
      <w:r>
        <w:t>Steven Vasconcellos, State Court Administrator</w:t>
      </w:r>
    </w:p>
    <w:p w14:paraId="1F5E0BFB" w14:textId="2B46F160" w:rsidR="003E1288" w:rsidRDefault="003E1288">
      <w:r>
        <w:t>Steven.vasconcellos@judicial.state.co.us</w:t>
      </w:r>
    </w:p>
    <w:p w14:paraId="268CFA90" w14:textId="77777777" w:rsidR="003E1288" w:rsidRDefault="003E1288"/>
    <w:p w14:paraId="26C6C5E4" w14:textId="5BA6BC27" w:rsidR="003E1288" w:rsidRDefault="003E1288">
      <w:r>
        <w:t>Division Directors</w:t>
      </w:r>
    </w:p>
    <w:p w14:paraId="4D111E6F" w14:textId="77777777" w:rsidR="003E1288" w:rsidRDefault="003E1288">
      <w:r>
        <w:t>Administrative Services Division, Vacant</w:t>
      </w:r>
    </w:p>
    <w:p w14:paraId="6EE66F79" w14:textId="548B8861" w:rsidR="003E1288" w:rsidRDefault="003E1288">
      <w:r>
        <w:t>Court Services Division, Brenidy Rice, Director</w:t>
      </w:r>
    </w:p>
    <w:p w14:paraId="4B9C1F8E" w14:textId="5FBF9AFB" w:rsidR="003E1288" w:rsidRDefault="003E1288">
      <w:proofErr w:type="gramStart"/>
      <w:r>
        <w:t>Division</w:t>
      </w:r>
      <w:proofErr w:type="gramEnd"/>
      <w:r>
        <w:t xml:space="preserve"> of Probation Services, Dr. Anjali Nandi, Director</w:t>
      </w:r>
    </w:p>
    <w:p w14:paraId="328C2D56" w14:textId="62499538" w:rsidR="003E1288" w:rsidRDefault="003E1288">
      <w:r>
        <w:t>Financial Services Division, Luis Colón, Director</w:t>
      </w:r>
    </w:p>
    <w:p w14:paraId="094F6476" w14:textId="398A628F" w:rsidR="003E1288" w:rsidRDefault="003E1288">
      <w:r>
        <w:t>Human Resources Division, Danielle Becwar, Director</w:t>
      </w:r>
    </w:p>
    <w:p w14:paraId="52468113" w14:textId="6BF4726B" w:rsidR="003E1288" w:rsidRDefault="003E1288">
      <w:r>
        <w:t>Information Technology Services, Misgana Tesfaye, Director</w:t>
      </w:r>
    </w:p>
    <w:p w14:paraId="347E5F3A" w14:textId="77777777" w:rsidR="003E1288" w:rsidRDefault="003E1288" w:rsidP="003E1288">
      <w:r>
        <w:t>Legal Team, Andrew Rottman, Judicial Legal Counsel</w:t>
      </w:r>
    </w:p>
    <w:p w14:paraId="077BD3F0" w14:textId="77777777" w:rsidR="003E1288" w:rsidRDefault="003E1288"/>
    <w:sectPr w:rsidR="003E1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88"/>
    <w:rsid w:val="003E1288"/>
    <w:rsid w:val="005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9568"/>
  <w15:chartTrackingRefBased/>
  <w15:docId w15:val="{14AF29E3-5E3A-41C5-8F03-4C13F5D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busby, julie</dc:creator>
  <cp:keywords/>
  <dc:description/>
  <cp:lastModifiedBy>busby, julie</cp:lastModifiedBy>
  <cp:revision>1</cp:revision>
  <dcterms:created xsi:type="dcterms:W3CDTF">2026-03-09T21:12:00Z</dcterms:created>
  <dcterms:modified xsi:type="dcterms:W3CDTF">2026-03-09T21:19:00Z</dcterms:modified>
</cp:coreProperties>
</file>