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9C88" w14:textId="131383F8" w:rsidR="00CA41CC" w:rsidRPr="00914128" w:rsidRDefault="0068336D" w:rsidP="00914128">
      <w:pPr>
        <w:pStyle w:val="Heading1"/>
      </w:pPr>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E87FFB" w:rsidP="00E87FFB">
      <w:pPr>
        <w:pStyle w:val="Heading1"/>
        <w:jc w:val="left"/>
        <w:rPr>
          <w:b w:val="0"/>
          <w:caps w:val="0"/>
        </w:rPr>
      </w:pPr>
      <w:hyperlink w:anchor="IntroNote" w:history="1">
        <w:r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6B26D7" w:rsidP="00914128">
      <w:pPr>
        <w:pStyle w:val="ToC"/>
      </w:pPr>
      <w:hyperlink w:anchor="a9_01" w:history="1">
        <w:r w:rsidRPr="00E67638">
          <w:rPr>
            <w:rStyle w:val="Hyperlink"/>
          </w:rPr>
          <w:t>9:1</w:t>
        </w:r>
      </w:hyperlink>
      <w:r w:rsidRPr="00E67638">
        <w:t xml:space="preserve"> </w:t>
      </w:r>
      <w:r w:rsidRPr="00E67638">
        <w:tab/>
        <w:t xml:space="preserve">Elements </w:t>
      </w:r>
      <w:r>
        <w:t>o</w:t>
      </w:r>
      <w:r w:rsidRPr="00E67638">
        <w:t xml:space="preserve">f Liability — No Negligence </w:t>
      </w:r>
      <w:r>
        <w:t>o</w:t>
      </w:r>
      <w:r w:rsidRPr="00E67638">
        <w:t xml:space="preserve">f </w:t>
      </w:r>
      <w:r>
        <w:t>t</w:t>
      </w:r>
      <w:r w:rsidRPr="00E67638">
        <w:t>he Plaintiff</w:t>
      </w:r>
    </w:p>
    <w:p w14:paraId="197652B7" w14:textId="77777777" w:rsidR="00A92C18" w:rsidRDefault="006B26D7" w:rsidP="00914128">
      <w:pPr>
        <w:pStyle w:val="ToC"/>
      </w:pPr>
      <w:hyperlink w:anchor="a9_02" w:history="1">
        <w:r w:rsidRPr="00A92C18">
          <w:rPr>
            <w:rStyle w:val="Hyperlink"/>
          </w:rPr>
          <w:t>9:2</w:t>
        </w:r>
      </w:hyperlink>
      <w:r w:rsidRPr="00A92C18">
        <w:t xml:space="preserve"> </w:t>
      </w:r>
      <w:r w:rsidRPr="00A92C18">
        <w:tab/>
        <w:t xml:space="preserve">Negligent Infliction </w:t>
      </w:r>
      <w:r>
        <w:t>o</w:t>
      </w:r>
      <w:r w:rsidRPr="00A92C18">
        <w:t xml:space="preserve">f Emotional Distress — Elements </w:t>
      </w:r>
      <w:r>
        <w:t>o</w:t>
      </w:r>
      <w:r w:rsidRPr="00A92C18">
        <w:t>f Liability</w:t>
      </w:r>
    </w:p>
    <w:p w14:paraId="6B4FF651" w14:textId="77777777" w:rsidR="009931B9" w:rsidRDefault="006B26D7" w:rsidP="00914128">
      <w:pPr>
        <w:pStyle w:val="ToC"/>
      </w:pPr>
      <w:hyperlink w:anchor="a9_03" w:history="1">
        <w:r w:rsidRPr="009931B9">
          <w:rPr>
            <w:rStyle w:val="Hyperlink"/>
          </w:rPr>
          <w:t>9:3</w:t>
        </w:r>
      </w:hyperlink>
      <w:r w:rsidRPr="009931B9">
        <w:t xml:space="preserve"> </w:t>
      </w:r>
      <w:r w:rsidRPr="009931B9">
        <w:tab/>
        <w:t xml:space="preserve">Negligent Misrepresentation Causing Physical Harm — Elements </w:t>
      </w:r>
      <w:r>
        <w:t>o</w:t>
      </w:r>
      <w:r w:rsidRPr="009931B9">
        <w:t>f Liability</w:t>
      </w:r>
    </w:p>
    <w:p w14:paraId="75A97856" w14:textId="77777777" w:rsidR="009931B9" w:rsidRDefault="006B26D7" w:rsidP="00C1125E">
      <w:pPr>
        <w:pStyle w:val="ToC"/>
      </w:pPr>
      <w:hyperlink w:anchor="a9_04" w:history="1">
        <w:r w:rsidRPr="009931B9">
          <w:rPr>
            <w:rStyle w:val="Hyperlink"/>
          </w:rPr>
          <w:t>9:4</w:t>
        </w:r>
      </w:hyperlink>
      <w:r w:rsidRPr="009931B9">
        <w:t xml:space="preserve"> </w:t>
      </w:r>
      <w:r w:rsidRPr="009931B9">
        <w:tab/>
        <w:t>Negligent Misreprese</w:t>
      </w:r>
      <w:r>
        <w:t>ntation Causing Financial Loss i</w:t>
      </w:r>
      <w:r w:rsidRPr="009931B9">
        <w:t xml:space="preserve">n </w:t>
      </w:r>
      <w:r>
        <w:t>a</w:t>
      </w:r>
      <w:r w:rsidRPr="009931B9">
        <w:t xml:space="preserve"> Business Transaction — Elements </w:t>
      </w:r>
      <w:r>
        <w:t>o</w:t>
      </w:r>
      <w:r w:rsidRPr="009931B9">
        <w:t>f Liability</w:t>
      </w:r>
    </w:p>
    <w:p w14:paraId="017A5F47" w14:textId="77777777" w:rsidR="009931B9" w:rsidRDefault="006B26D7">
      <w:pPr>
        <w:pStyle w:val="ToC"/>
      </w:pPr>
      <w:hyperlink w:anchor="a9_05" w:history="1">
        <w:r w:rsidRPr="009931B9">
          <w:rPr>
            <w:rStyle w:val="Hyperlink"/>
          </w:rPr>
          <w:t>9:5</w:t>
        </w:r>
      </w:hyperlink>
      <w:r w:rsidRPr="009931B9">
        <w:t xml:space="preserve"> </w:t>
      </w:r>
      <w:r w:rsidRPr="009931B9">
        <w:tab/>
        <w:t xml:space="preserve">Negligent Misrepresentation Causing Financial Loss </w:t>
      </w:r>
      <w:r>
        <w:t>i</w:t>
      </w:r>
      <w:r w:rsidRPr="009931B9">
        <w:t xml:space="preserve">n </w:t>
      </w:r>
      <w:r>
        <w:t>a</w:t>
      </w:r>
      <w:r w:rsidRPr="009931B9">
        <w:t xml:space="preserve"> Business Transaction — Unreasonable Reliance — Defined</w:t>
      </w:r>
    </w:p>
    <w:p w14:paraId="4EA5C6C9" w14:textId="77777777" w:rsidR="009931B9" w:rsidRDefault="006B26D7">
      <w:pPr>
        <w:pStyle w:val="ToC"/>
      </w:pPr>
      <w:hyperlink w:anchor="a9_06" w:history="1">
        <w:r w:rsidRPr="009931B9">
          <w:rPr>
            <w:rStyle w:val="Hyperlink"/>
          </w:rPr>
          <w:t>9:6</w:t>
        </w:r>
      </w:hyperlink>
      <w:r w:rsidRPr="009931B9">
        <w:t xml:space="preserve"> </w:t>
      </w:r>
      <w:r w:rsidRPr="009931B9">
        <w:tab/>
        <w:t>Negligence —</w:t>
      </w:r>
      <w:r>
        <w:t xml:space="preserve"> Defined (Including Assumption o</w:t>
      </w:r>
      <w:r w:rsidRPr="009931B9">
        <w:t xml:space="preserve">f </w:t>
      </w:r>
      <w:r>
        <w:t>t</w:t>
      </w:r>
      <w:r w:rsidRPr="009931B9">
        <w:t xml:space="preserve">he Risk </w:t>
      </w:r>
      <w:r>
        <w:t>a</w:t>
      </w:r>
      <w:r w:rsidRPr="009931B9">
        <w:t>nd Comparative Negligence Cases)</w:t>
      </w:r>
    </w:p>
    <w:p w14:paraId="48C7FC5D" w14:textId="77777777" w:rsidR="009931B9" w:rsidRDefault="006B26D7">
      <w:pPr>
        <w:pStyle w:val="ToC"/>
      </w:pPr>
      <w:hyperlink w:anchor="a9_07" w:history="1">
        <w:r w:rsidRPr="009931B9">
          <w:rPr>
            <w:rStyle w:val="Hyperlink"/>
          </w:rPr>
          <w:t>9:7</w:t>
        </w:r>
      </w:hyperlink>
      <w:r w:rsidRPr="009931B9">
        <w:t xml:space="preserve"> </w:t>
      </w:r>
      <w:r w:rsidRPr="009931B9">
        <w:tab/>
        <w:t>Negligence — Defined — Inherently Dangerous Activities</w:t>
      </w:r>
    </w:p>
    <w:p w14:paraId="3B295DF1" w14:textId="77777777" w:rsidR="00330AE6" w:rsidRPr="00330AE6" w:rsidRDefault="00330AE6" w:rsidP="00330AE6">
      <w:pPr>
        <w:pStyle w:val="ToC"/>
      </w:pPr>
      <w:hyperlink w:anchor="a9_07A" w:history="1">
        <w:r w:rsidRPr="00FD3A25">
          <w:rPr>
            <w:rStyle w:val="Hyperlink"/>
          </w:rPr>
          <w:t>9:7A</w:t>
        </w:r>
      </w:hyperlink>
      <w:r w:rsidRPr="00330AE6">
        <w:tab/>
        <w:t>Ultrahazardous Activities Resulting in Strict Liability</w:t>
      </w:r>
    </w:p>
    <w:p w14:paraId="3D05BE71" w14:textId="77777777" w:rsidR="009931B9" w:rsidRDefault="006B26D7" w:rsidP="00914128">
      <w:pPr>
        <w:pStyle w:val="ToC"/>
      </w:pPr>
      <w:hyperlink w:anchor="a9_08" w:history="1">
        <w:r w:rsidRPr="009931B9">
          <w:rPr>
            <w:rStyle w:val="Hyperlink"/>
          </w:rPr>
          <w:t>9:8</w:t>
        </w:r>
      </w:hyperlink>
      <w:r w:rsidRPr="009931B9">
        <w:t xml:space="preserve"> </w:t>
      </w:r>
      <w:r w:rsidRPr="009931B9">
        <w:tab/>
        <w:t>Reasonable Care — Defined</w:t>
      </w:r>
    </w:p>
    <w:p w14:paraId="2067D15D" w14:textId="77777777" w:rsidR="009931B9" w:rsidRDefault="006B26D7" w:rsidP="00914128">
      <w:pPr>
        <w:pStyle w:val="ToC"/>
      </w:pPr>
      <w:hyperlink w:anchor="a9_09" w:history="1">
        <w:r w:rsidRPr="009931B9">
          <w:rPr>
            <w:rStyle w:val="Hyperlink"/>
          </w:rPr>
          <w:t>9:9</w:t>
        </w:r>
      </w:hyperlink>
      <w:r w:rsidRPr="009931B9">
        <w:t xml:space="preserve"> </w:t>
      </w:r>
      <w:r w:rsidRPr="009931B9">
        <w:tab/>
        <w:t xml:space="preserve">Children — Standard </w:t>
      </w:r>
      <w:r>
        <w:t>o</w:t>
      </w:r>
      <w:r w:rsidRPr="009931B9">
        <w:t>f Care — Negligence (Including Comparative Negligence Cases)</w:t>
      </w:r>
    </w:p>
    <w:p w14:paraId="49D7AE3B" w14:textId="77777777" w:rsidR="009931B9" w:rsidRDefault="006B26D7" w:rsidP="00914128">
      <w:pPr>
        <w:pStyle w:val="ToC"/>
      </w:pPr>
      <w:hyperlink w:anchor="a9_10" w:history="1">
        <w:r w:rsidRPr="009931B9">
          <w:rPr>
            <w:rStyle w:val="Hyperlink"/>
          </w:rPr>
          <w:t>9:10</w:t>
        </w:r>
      </w:hyperlink>
      <w:r w:rsidRPr="009931B9">
        <w:t xml:space="preserve"> </w:t>
      </w:r>
      <w:r w:rsidRPr="009931B9">
        <w:tab/>
        <w:t xml:space="preserve">Volunteer — Duty </w:t>
      </w:r>
      <w:r>
        <w:t>o</w:t>
      </w:r>
      <w:r w:rsidRPr="009931B9">
        <w:t>f Care</w:t>
      </w:r>
    </w:p>
    <w:p w14:paraId="7243F847" w14:textId="77777777" w:rsidR="009931B9" w:rsidRDefault="006B26D7" w:rsidP="00914128">
      <w:pPr>
        <w:pStyle w:val="ToC"/>
      </w:pPr>
      <w:hyperlink w:anchor="a9_11" w:history="1">
        <w:r w:rsidRPr="009931B9">
          <w:rPr>
            <w:rStyle w:val="Hyperlink"/>
          </w:rPr>
          <w:t>9:11</w:t>
        </w:r>
      </w:hyperlink>
      <w:r w:rsidRPr="009931B9">
        <w:t xml:space="preserve"> </w:t>
      </w:r>
      <w:r w:rsidRPr="009931B9">
        <w:tab/>
        <w:t>Sudden Emergency</w:t>
      </w:r>
    </w:p>
    <w:p w14:paraId="3498BCBF" w14:textId="77777777" w:rsidR="009931B9" w:rsidRDefault="006B26D7" w:rsidP="00914128">
      <w:pPr>
        <w:pStyle w:val="ToC"/>
      </w:pPr>
      <w:hyperlink w:anchor="a9_12" w:history="1">
        <w:r w:rsidRPr="009931B9">
          <w:rPr>
            <w:rStyle w:val="Hyperlink"/>
          </w:rPr>
          <w:t>9:12</w:t>
        </w:r>
      </w:hyperlink>
      <w:r w:rsidRPr="009931B9">
        <w:t xml:space="preserve"> </w:t>
      </w:r>
      <w:r w:rsidRPr="009931B9">
        <w:tab/>
        <w:t xml:space="preserve">Happening </w:t>
      </w:r>
      <w:r>
        <w:t>o</w:t>
      </w:r>
      <w:r w:rsidRPr="009931B9">
        <w:t>f Accident Not Presumptive Negligence</w:t>
      </w:r>
    </w:p>
    <w:p w14:paraId="628DB617" w14:textId="77777777" w:rsidR="009931B9" w:rsidRDefault="006B26D7" w:rsidP="00914128">
      <w:pPr>
        <w:pStyle w:val="ToC"/>
      </w:pPr>
      <w:hyperlink w:anchor="a9_13" w:history="1">
        <w:r w:rsidRPr="009931B9">
          <w:rPr>
            <w:rStyle w:val="Hyperlink"/>
          </w:rPr>
          <w:t>9:13</w:t>
        </w:r>
      </w:hyperlink>
      <w:r w:rsidRPr="009931B9">
        <w:t xml:space="preserve"> </w:t>
      </w:r>
      <w:r w:rsidRPr="009931B9">
        <w:tab/>
        <w:t xml:space="preserve">Looking But Failing </w:t>
      </w:r>
      <w:r>
        <w:t>t</w:t>
      </w:r>
      <w:r w:rsidRPr="009931B9">
        <w:t xml:space="preserve">o See </w:t>
      </w:r>
      <w:r>
        <w:t>a</w:t>
      </w:r>
      <w:r w:rsidRPr="009931B9">
        <w:t>s Negligence</w:t>
      </w:r>
    </w:p>
    <w:p w14:paraId="718F6DDD" w14:textId="77777777" w:rsidR="009931B9" w:rsidRDefault="006B26D7" w:rsidP="00914128">
      <w:pPr>
        <w:pStyle w:val="ToC"/>
      </w:pPr>
      <w:hyperlink w:anchor="a9_14" w:history="1">
        <w:r w:rsidRPr="009931B9">
          <w:rPr>
            <w:rStyle w:val="Hyperlink"/>
          </w:rPr>
          <w:t>9:14</w:t>
        </w:r>
      </w:hyperlink>
      <w:r w:rsidRPr="009931B9">
        <w:t xml:space="preserve"> </w:t>
      </w:r>
      <w:r w:rsidRPr="009931B9">
        <w:tab/>
        <w:t xml:space="preserve">Negligence Per Se — Violation </w:t>
      </w:r>
      <w:r>
        <w:t>o</w:t>
      </w:r>
      <w:r w:rsidRPr="009931B9">
        <w:t xml:space="preserve">f Statute </w:t>
      </w:r>
      <w:r>
        <w:t>o</w:t>
      </w:r>
      <w:r w:rsidRPr="009931B9">
        <w:t>r Ordinance</w:t>
      </w:r>
    </w:p>
    <w:p w14:paraId="2676AB80" w14:textId="77777777" w:rsidR="003E472A" w:rsidRDefault="006B26D7" w:rsidP="00914128">
      <w:pPr>
        <w:pStyle w:val="ToC"/>
      </w:pPr>
      <w:hyperlink w:anchor="a9_15" w:history="1">
        <w:r w:rsidRPr="003E472A">
          <w:rPr>
            <w:rStyle w:val="Hyperlink"/>
          </w:rPr>
          <w:t>9:15</w:t>
        </w:r>
      </w:hyperlink>
      <w:r w:rsidRPr="003E472A">
        <w:t xml:space="preserve"> </w:t>
      </w:r>
      <w:r w:rsidRPr="003E472A">
        <w:tab/>
        <w:t xml:space="preserve">Conduct </w:t>
      </w:r>
      <w:r>
        <w:t>i</w:t>
      </w:r>
      <w:r w:rsidRPr="003E472A">
        <w:t xml:space="preserve">n Compliance </w:t>
      </w:r>
      <w:r>
        <w:t>w</w:t>
      </w:r>
      <w:r w:rsidRPr="003E472A">
        <w:t xml:space="preserve">ith Statute </w:t>
      </w:r>
      <w:r>
        <w:t>or Ordinance a</w:t>
      </w:r>
      <w:r w:rsidRPr="003E472A">
        <w:t xml:space="preserve">nd Justifiable Violation </w:t>
      </w:r>
      <w:r>
        <w:t>o</w:t>
      </w:r>
      <w:r w:rsidRPr="003E472A">
        <w:t>f Statute</w:t>
      </w:r>
    </w:p>
    <w:p w14:paraId="319E1CDA" w14:textId="77777777" w:rsidR="003E472A" w:rsidRDefault="006B26D7" w:rsidP="00914128">
      <w:pPr>
        <w:pStyle w:val="ToC"/>
      </w:pPr>
      <w:hyperlink w:anchor="a9_16" w:history="1">
        <w:r w:rsidRPr="003E472A">
          <w:rPr>
            <w:rStyle w:val="Hyperlink"/>
          </w:rPr>
          <w:t>9:16</w:t>
        </w:r>
      </w:hyperlink>
      <w:r w:rsidRPr="003E472A">
        <w:t xml:space="preserve"> </w:t>
      </w:r>
      <w:r w:rsidRPr="003E472A">
        <w:tab/>
        <w:t xml:space="preserve">Unknowing Violation </w:t>
      </w:r>
      <w:r>
        <w:t>o</w:t>
      </w:r>
      <w:r w:rsidRPr="003E472A">
        <w:t xml:space="preserve">f Statute </w:t>
      </w:r>
      <w:r>
        <w:t>o</w:t>
      </w:r>
      <w:r w:rsidRPr="003E472A">
        <w:t>r Ordinance</w:t>
      </w:r>
    </w:p>
    <w:p w14:paraId="19C59863" w14:textId="77777777" w:rsidR="003E472A" w:rsidRDefault="006B26D7" w:rsidP="00914128">
      <w:pPr>
        <w:pStyle w:val="ToC"/>
      </w:pPr>
      <w:hyperlink w:anchor="a9_17" w:history="1">
        <w:r w:rsidRPr="003E472A">
          <w:rPr>
            <w:rStyle w:val="Hyperlink"/>
          </w:rPr>
          <w:t>9:17</w:t>
        </w:r>
      </w:hyperlink>
      <w:r w:rsidRPr="003E472A">
        <w:t xml:space="preserve"> </w:t>
      </w:r>
      <w:r w:rsidRPr="003E472A">
        <w:tab/>
        <w:t xml:space="preserve">Res Ipsa Loquitur — Permissible Inference Arising </w:t>
      </w:r>
      <w:r>
        <w:t>f</w:t>
      </w:r>
      <w:r w:rsidRPr="003E472A">
        <w:t xml:space="preserve">rom Rebuttable Presumption </w:t>
      </w:r>
      <w:r>
        <w:t>o</w:t>
      </w:r>
      <w:r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3E472A" w:rsidP="003E472A">
      <w:pPr>
        <w:pStyle w:val="ToC"/>
      </w:pPr>
      <w:hyperlink w:anchor="SpecialNoteB" w:history="1">
        <w:r w:rsidRPr="008A475A">
          <w:rPr>
            <w:rStyle w:val="Hyperlink"/>
          </w:rPr>
          <w:t>Special Note</w:t>
        </w:r>
      </w:hyperlink>
    </w:p>
    <w:p w14:paraId="2DDFADA6" w14:textId="77777777" w:rsidR="003E472A" w:rsidRDefault="006B26D7" w:rsidP="003E472A">
      <w:pPr>
        <w:pStyle w:val="ToC"/>
      </w:pPr>
      <w:hyperlink w:anchor="a9_18" w:history="1">
        <w:r w:rsidRPr="003E472A">
          <w:rPr>
            <w:rStyle w:val="Hyperlink"/>
          </w:rPr>
          <w:t>9:18</w:t>
        </w:r>
      </w:hyperlink>
      <w:r w:rsidRPr="003E472A">
        <w:t xml:space="preserve"> </w:t>
      </w:r>
      <w:r w:rsidRPr="003E472A">
        <w:tab/>
        <w:t>Cause When Only One Cause Is Alleged — Defined</w:t>
      </w:r>
    </w:p>
    <w:p w14:paraId="79157A1D" w14:textId="77777777" w:rsidR="003E472A" w:rsidRDefault="006B26D7" w:rsidP="003E472A">
      <w:pPr>
        <w:pStyle w:val="ToC"/>
      </w:pPr>
      <w:hyperlink w:anchor="a9_19" w:history="1">
        <w:r w:rsidRPr="003E472A">
          <w:rPr>
            <w:rStyle w:val="Hyperlink"/>
          </w:rPr>
          <w:t>9:19</w:t>
        </w:r>
      </w:hyperlink>
      <w:r w:rsidRPr="003E472A">
        <w:t xml:space="preserve"> </w:t>
      </w:r>
      <w:r w:rsidRPr="003E472A">
        <w:tab/>
        <w:t>Concurrent Causes (Excluding Designated Nonparty Fault Cases)</w:t>
      </w:r>
    </w:p>
    <w:p w14:paraId="47FAAF4F" w14:textId="77777777" w:rsidR="003E472A" w:rsidRDefault="006B26D7" w:rsidP="003E472A">
      <w:pPr>
        <w:pStyle w:val="ToC"/>
      </w:pPr>
      <w:hyperlink w:anchor="a9_20" w:history="1">
        <w:r w:rsidRPr="003E472A">
          <w:rPr>
            <w:rStyle w:val="Hyperlink"/>
          </w:rPr>
          <w:t>9:20</w:t>
        </w:r>
      </w:hyperlink>
      <w:r w:rsidRPr="003E472A">
        <w:t xml:space="preserve"> </w:t>
      </w:r>
      <w:r w:rsidRPr="003E472A">
        <w:tab/>
        <w:t>Cause — Concurrent Causes — Intervening Causes</w:t>
      </w:r>
    </w:p>
    <w:p w14:paraId="77243E71" w14:textId="77777777" w:rsidR="003E472A" w:rsidRDefault="006B26D7" w:rsidP="003E472A">
      <w:pPr>
        <w:pStyle w:val="ToC"/>
      </w:pPr>
      <w:hyperlink w:anchor="a9_21" w:history="1">
        <w:r w:rsidRPr="003E472A">
          <w:rPr>
            <w:rStyle w:val="Hyperlink"/>
          </w:rPr>
          <w:t>9:21</w:t>
        </w:r>
      </w:hyperlink>
      <w:r w:rsidRPr="003E472A">
        <w:t xml:space="preserve"> </w:t>
      </w:r>
      <w:r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3E472A" w:rsidP="0068336D">
      <w:pPr>
        <w:pStyle w:val="ToC"/>
      </w:pPr>
      <w:hyperlink w:anchor="SpecialNoteC" w:history="1">
        <w:r w:rsidRPr="008A475A">
          <w:rPr>
            <w:rStyle w:val="Hyperlink"/>
          </w:rPr>
          <w:t>Special Note</w:t>
        </w:r>
      </w:hyperlink>
    </w:p>
    <w:p w14:paraId="3C2F9734" w14:textId="77777777" w:rsidR="003E472A" w:rsidRDefault="00F658E5" w:rsidP="0068336D">
      <w:pPr>
        <w:pStyle w:val="ToC"/>
      </w:pPr>
      <w:hyperlink w:anchor="a9_22" w:history="1">
        <w:r w:rsidRPr="003E472A">
          <w:rPr>
            <w:rStyle w:val="Hyperlink"/>
          </w:rPr>
          <w:t>9:22</w:t>
        </w:r>
      </w:hyperlink>
      <w:r w:rsidRPr="003E472A">
        <w:t xml:space="preserve"> </w:t>
      </w:r>
      <w:r w:rsidRPr="003E472A">
        <w:tab/>
        <w:t xml:space="preserve">Elements </w:t>
      </w:r>
      <w:r>
        <w:t>o</w:t>
      </w:r>
      <w:r w:rsidRPr="003E472A">
        <w:t>f Liability — Comparative Negligence</w:t>
      </w:r>
    </w:p>
    <w:p w14:paraId="08C86E46" w14:textId="77777777" w:rsidR="003E472A" w:rsidRDefault="00F658E5" w:rsidP="0068336D">
      <w:pPr>
        <w:pStyle w:val="ToC"/>
      </w:pPr>
      <w:hyperlink w:anchor="a9_23" w:history="1">
        <w:r w:rsidRPr="003E472A">
          <w:rPr>
            <w:rStyle w:val="Hyperlink"/>
          </w:rPr>
          <w:t>9:23</w:t>
        </w:r>
      </w:hyperlink>
      <w:r w:rsidRPr="003E472A">
        <w:t xml:space="preserve"> </w:t>
      </w:r>
      <w:r w:rsidRPr="003E472A">
        <w:tab/>
        <w:t xml:space="preserve">Affirmative Defense — Comparative Negligence </w:t>
      </w:r>
      <w:r>
        <w:t>o</w:t>
      </w:r>
      <w:r w:rsidRPr="003E472A">
        <w:t xml:space="preserve">f </w:t>
      </w:r>
      <w:r>
        <w:t>t</w:t>
      </w:r>
      <w:r w:rsidRPr="003E472A">
        <w:t>he Plaintiff</w:t>
      </w:r>
    </w:p>
    <w:p w14:paraId="0C3B38BE" w14:textId="77777777" w:rsidR="003E472A" w:rsidRDefault="00F658E5" w:rsidP="0068336D">
      <w:pPr>
        <w:pStyle w:val="ToC"/>
      </w:pPr>
      <w:hyperlink w:anchor="a9_24" w:history="1">
        <w:r w:rsidRPr="003E472A">
          <w:rPr>
            <w:rStyle w:val="Hyperlink"/>
          </w:rPr>
          <w:t>9:24</w:t>
        </w:r>
      </w:hyperlink>
      <w:r w:rsidRPr="003E472A">
        <w:t xml:space="preserve"> </w:t>
      </w:r>
      <w:r w:rsidRPr="003E472A">
        <w:tab/>
        <w:t xml:space="preserve">Affirmative Defense — Negligence </w:t>
      </w:r>
      <w:r>
        <w:t>o</w:t>
      </w:r>
      <w:r w:rsidRPr="003E472A">
        <w:t xml:space="preserve">r Fault </w:t>
      </w:r>
      <w:r>
        <w:t>o</w:t>
      </w:r>
      <w:r w:rsidRPr="003E472A">
        <w:t>f Designated Nonparty</w:t>
      </w:r>
    </w:p>
    <w:p w14:paraId="56FC852C" w14:textId="77777777" w:rsidR="003E472A" w:rsidRDefault="00F658E5" w:rsidP="0068336D">
      <w:pPr>
        <w:pStyle w:val="ToC"/>
      </w:pPr>
      <w:hyperlink w:anchor="a9_25" w:history="1">
        <w:r w:rsidRPr="003E472A">
          <w:rPr>
            <w:rStyle w:val="Hyperlink"/>
          </w:rPr>
          <w:t>9:25</w:t>
        </w:r>
      </w:hyperlink>
      <w:r w:rsidRPr="003E472A">
        <w:t xml:space="preserve"> </w:t>
      </w:r>
      <w:r w:rsidRPr="003E472A">
        <w:tab/>
        <w:t xml:space="preserve">Negligence </w:t>
      </w:r>
      <w:r>
        <w:t>o</w:t>
      </w:r>
      <w:r w:rsidRPr="003E472A">
        <w:t xml:space="preserve">f Parents Not Imputable </w:t>
      </w:r>
      <w:r>
        <w:t>t</w:t>
      </w:r>
      <w:r w:rsidRPr="003E472A">
        <w:t>o Children</w:t>
      </w:r>
    </w:p>
    <w:p w14:paraId="308DD302" w14:textId="77777777" w:rsidR="003E472A" w:rsidRDefault="00F658E5" w:rsidP="0068336D">
      <w:pPr>
        <w:pStyle w:val="ToC"/>
      </w:pPr>
      <w:hyperlink w:anchor="a9_26" w:history="1">
        <w:r w:rsidRPr="003E472A">
          <w:rPr>
            <w:rStyle w:val="Hyperlink"/>
          </w:rPr>
          <w:t>9:26</w:t>
        </w:r>
      </w:hyperlink>
      <w:r w:rsidRPr="003E472A">
        <w:t xml:space="preserve"> </w:t>
      </w:r>
      <w:r w:rsidRPr="003E472A">
        <w:tab/>
        <w:t xml:space="preserve">Comparative Negligence </w:t>
      </w:r>
      <w:r>
        <w:t>o</w:t>
      </w:r>
      <w:r w:rsidRPr="003E472A">
        <w:t>f Plaintiff — Single Defendant — No Designated Nonparty Involved</w:t>
      </w:r>
    </w:p>
    <w:p w14:paraId="4BE4CE64" w14:textId="2988220E" w:rsidR="003E472A" w:rsidRDefault="00F658E5" w:rsidP="0068336D">
      <w:pPr>
        <w:pStyle w:val="ToC"/>
      </w:pPr>
      <w:hyperlink w:anchor="a9_26A" w:history="1">
        <w:r w:rsidRPr="00B80FD1">
          <w:rPr>
            <w:rStyle w:val="Hyperlink"/>
          </w:rPr>
          <w:t>9:26</w:t>
        </w:r>
        <w:r>
          <w:rPr>
            <w:rStyle w:val="Hyperlink"/>
          </w:rPr>
          <w:t>A</w:t>
        </w:r>
      </w:hyperlink>
      <w:r w:rsidRPr="003E472A">
        <w:tab/>
        <w:t>Special</w:t>
      </w:r>
      <w:r>
        <w:t xml:space="preserve"> Verdict Questions — Mechanics f</w:t>
      </w:r>
      <w:r w:rsidRPr="003E472A">
        <w:t xml:space="preserve">or Submitting — Comparative Negligence </w:t>
      </w:r>
      <w:r>
        <w:t>o</w:t>
      </w:r>
      <w:r w:rsidRPr="003E472A">
        <w:t xml:space="preserve">f </w:t>
      </w:r>
      <w:r>
        <w:t>t</w:t>
      </w:r>
      <w:r w:rsidRPr="003E472A">
        <w:t>he Plaintiff — Single Defendant — No Designated Nonparty</w:t>
      </w:r>
    </w:p>
    <w:p w14:paraId="23CEA3ED" w14:textId="7E7057C2" w:rsidR="00B80FD1" w:rsidRDefault="00F658E5" w:rsidP="0068336D">
      <w:pPr>
        <w:pStyle w:val="ToC"/>
      </w:pPr>
      <w:hyperlink w:anchor="a9_26B" w:history="1">
        <w:r w:rsidRPr="00B80FD1">
          <w:rPr>
            <w:rStyle w:val="Hyperlink"/>
          </w:rPr>
          <w:t>9:26</w:t>
        </w:r>
        <w:r>
          <w:rPr>
            <w:rStyle w:val="Hyperlink"/>
          </w:rPr>
          <w:t>B</w:t>
        </w:r>
      </w:hyperlink>
      <w:r w:rsidRPr="00B80FD1">
        <w:tab/>
        <w:t xml:space="preserve">Special Verdict </w:t>
      </w:r>
      <w:r>
        <w:t>Forms — Comparative Negligence of t</w:t>
      </w:r>
      <w:r w:rsidRPr="00B80FD1">
        <w:t xml:space="preserve">he Plaintiff — No Counterclaim — Single Defendant — No Designated Nonparty — Forms A </w:t>
      </w:r>
      <w:r>
        <w:t>a</w:t>
      </w:r>
      <w:r w:rsidRPr="00B80FD1">
        <w:t>nd B</w:t>
      </w:r>
    </w:p>
    <w:p w14:paraId="49738D85" w14:textId="601F975B" w:rsidR="00B80FD1" w:rsidRDefault="00F658E5" w:rsidP="0068336D">
      <w:pPr>
        <w:pStyle w:val="ToC"/>
      </w:pPr>
      <w:hyperlink w:anchor="a9_26C" w:history="1">
        <w:r w:rsidRPr="00B80FD1">
          <w:rPr>
            <w:rStyle w:val="Hyperlink"/>
          </w:rPr>
          <w:t>9:26</w:t>
        </w:r>
        <w:r>
          <w:rPr>
            <w:rStyle w:val="Hyperlink"/>
          </w:rPr>
          <w:t>C</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 xml:space="preserve">he Plaintiff — No Counterclaim — Single Defendant — No Designated Nonparty (Alternative </w:t>
      </w:r>
      <w:r>
        <w:t>t</w:t>
      </w:r>
      <w:r w:rsidRPr="00B80FD1">
        <w:t>o Instruction 9:26</w:t>
      </w:r>
      <w:r>
        <w:t>A</w:t>
      </w:r>
      <w:r w:rsidRPr="00B80FD1">
        <w:t>)</w:t>
      </w:r>
    </w:p>
    <w:p w14:paraId="7108F9A9" w14:textId="7995F990" w:rsidR="00B80FD1" w:rsidRDefault="00F658E5" w:rsidP="0068336D">
      <w:pPr>
        <w:pStyle w:val="ToC"/>
      </w:pPr>
      <w:hyperlink w:anchor="a9_26D" w:history="1">
        <w:r w:rsidRPr="00B80FD1">
          <w:rPr>
            <w:rStyle w:val="Hyperlink"/>
          </w:rPr>
          <w:t>9:26</w:t>
        </w:r>
        <w:r>
          <w:rPr>
            <w:rStyle w:val="Hyperlink"/>
          </w:rPr>
          <w:t>D</w:t>
        </w:r>
      </w:hyperlink>
      <w:r w:rsidRPr="00B80FD1">
        <w:tab/>
        <w:t xml:space="preserve">Special Verdict Forms — Comparative Negligence </w:t>
      </w:r>
      <w:r>
        <w:t xml:space="preserve">of the </w:t>
      </w:r>
      <w:r w:rsidRPr="00B80FD1">
        <w:t xml:space="preserve">Plaintiff — No Counterclaim — Single Defendant — No Designated Nonparty — Forms A </w:t>
      </w:r>
      <w:r>
        <w:t>a</w:t>
      </w:r>
      <w:r w:rsidRPr="00B80FD1">
        <w:t xml:space="preserve">nd B (Alternative </w:t>
      </w:r>
      <w:r>
        <w:t>t</w:t>
      </w:r>
      <w:r w:rsidRPr="00B80FD1">
        <w:t>o Instruction 9:26</w:t>
      </w:r>
      <w:r>
        <w:t>B</w:t>
      </w:r>
      <w:r w:rsidRPr="00B80FD1">
        <w:t>)</w:t>
      </w:r>
    </w:p>
    <w:p w14:paraId="005EBA24" w14:textId="77777777" w:rsidR="00B80FD1" w:rsidRDefault="00F658E5" w:rsidP="0068336D">
      <w:pPr>
        <w:pStyle w:val="ToC"/>
      </w:pPr>
      <w:hyperlink w:anchor="a9_27" w:history="1">
        <w:r w:rsidRPr="00B80FD1">
          <w:rPr>
            <w:rStyle w:val="Hyperlink"/>
          </w:rPr>
          <w:t>9:27</w:t>
        </w:r>
      </w:hyperlink>
      <w:r w:rsidRPr="00B80FD1">
        <w:t xml:space="preserve"> </w:t>
      </w:r>
      <w:r w:rsidRPr="00B80FD1">
        <w:tab/>
        <w:t xml:space="preserve">Comparative Negligence </w:t>
      </w:r>
      <w:r>
        <w:t>o</w:t>
      </w:r>
      <w:r w:rsidRPr="00B80FD1">
        <w:t xml:space="preserve">f </w:t>
      </w:r>
      <w:r>
        <w:t>t</w:t>
      </w:r>
      <w:r w:rsidRPr="00B80FD1">
        <w:t>he Plaintiff — Multiple Defendants — No Designated Nonparty Involved</w:t>
      </w:r>
    </w:p>
    <w:p w14:paraId="4D17A05D" w14:textId="1F401217" w:rsidR="00B80FD1" w:rsidRDefault="00F658E5" w:rsidP="0068336D">
      <w:pPr>
        <w:pStyle w:val="ToC"/>
      </w:pPr>
      <w:hyperlink w:anchor="a9_27A" w:history="1">
        <w:r w:rsidRPr="00B80FD1">
          <w:rPr>
            <w:rStyle w:val="Hyperlink"/>
          </w:rPr>
          <w:t>9:27</w:t>
        </w:r>
        <w:r>
          <w:rPr>
            <w:rStyle w:val="Hyperlink"/>
          </w:rPr>
          <w:t>A</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he Plaintiff — Multiple Defendants — No Designated Nonparty</w:t>
      </w:r>
    </w:p>
    <w:p w14:paraId="1E6FECDA" w14:textId="19D5595D" w:rsidR="00B80FD1" w:rsidRDefault="00F658E5" w:rsidP="0068336D">
      <w:pPr>
        <w:pStyle w:val="ToC"/>
      </w:pPr>
      <w:hyperlink w:anchor="a9_27B" w:history="1">
        <w:r w:rsidRPr="00B80FD1">
          <w:rPr>
            <w:rStyle w:val="Hyperlink"/>
          </w:rPr>
          <w:t>9:27</w:t>
        </w:r>
        <w:r>
          <w:rPr>
            <w:rStyle w:val="Hyperlink"/>
          </w:rPr>
          <w:t>B</w:t>
        </w:r>
      </w:hyperlink>
      <w:r w:rsidRPr="00B80FD1">
        <w:tab/>
        <w:t xml:space="preserve">Special Verdict Forms — Comparative Negligence </w:t>
      </w:r>
      <w:r>
        <w:t xml:space="preserve">of the </w:t>
      </w:r>
      <w:r w:rsidRPr="00B80FD1">
        <w:t xml:space="preserve">Plaintiff — Multiple Defendants — No Designated Nonparty — Forms A </w:t>
      </w:r>
      <w:r>
        <w:t>a</w:t>
      </w:r>
      <w:r w:rsidRPr="00B80FD1">
        <w:t>nd B</w:t>
      </w:r>
    </w:p>
    <w:p w14:paraId="46DE199F" w14:textId="3E279EB9" w:rsidR="00B80FD1" w:rsidRDefault="00F658E5" w:rsidP="0068336D">
      <w:pPr>
        <w:pStyle w:val="ToC"/>
      </w:pPr>
      <w:hyperlink w:anchor="a9_27C" w:history="1">
        <w:r w:rsidRPr="00B80FD1">
          <w:rPr>
            <w:rStyle w:val="Hyperlink"/>
          </w:rPr>
          <w:t>9:27</w:t>
        </w:r>
        <w:r>
          <w:rPr>
            <w:rStyle w:val="Hyperlink"/>
          </w:rPr>
          <w:t>C</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 xml:space="preserve">he Plaintiff — Multiple Defendants — No Designated Nonparty (Alternative </w:t>
      </w:r>
      <w:r>
        <w:t>to Instruction 9:27A</w:t>
      </w:r>
      <w:r w:rsidRPr="00B80FD1">
        <w:t>)</w:t>
      </w:r>
    </w:p>
    <w:p w14:paraId="5189CBF7" w14:textId="139859F5" w:rsidR="00B80FD1" w:rsidRDefault="00F658E5" w:rsidP="0068336D">
      <w:pPr>
        <w:pStyle w:val="ToC"/>
      </w:pPr>
      <w:hyperlink w:anchor="a9_27D" w:history="1">
        <w:r w:rsidRPr="00B80FD1">
          <w:rPr>
            <w:rStyle w:val="Hyperlink"/>
          </w:rPr>
          <w:t>9:27</w:t>
        </w:r>
        <w:r>
          <w:rPr>
            <w:rStyle w:val="Hyperlink"/>
          </w:rPr>
          <w:t>D</w:t>
        </w:r>
      </w:hyperlink>
      <w:r w:rsidRPr="00B80FD1">
        <w:tab/>
        <w:t xml:space="preserve">Special Verdict Forms — Comparative Negligence </w:t>
      </w:r>
      <w:r>
        <w:t xml:space="preserve">of the </w:t>
      </w:r>
      <w:r w:rsidRPr="00B80FD1">
        <w:t xml:space="preserve">Plaintiff — Multiple Defendants — No Designated Nonparty — Forms A </w:t>
      </w:r>
      <w:r>
        <w:t>a</w:t>
      </w:r>
      <w:r w:rsidRPr="00B80FD1">
        <w:t xml:space="preserve">nd B (Alternative </w:t>
      </w:r>
      <w:r>
        <w:t>to Instruction 9:27B</w:t>
      </w:r>
      <w:r w:rsidRPr="00B80FD1">
        <w:t>)</w:t>
      </w:r>
    </w:p>
    <w:p w14:paraId="2E62AF74" w14:textId="77777777" w:rsidR="00B80FD1" w:rsidRDefault="00F658E5" w:rsidP="0068336D">
      <w:pPr>
        <w:pStyle w:val="ToC"/>
      </w:pPr>
      <w:hyperlink w:anchor="a9_28" w:history="1">
        <w:r w:rsidRPr="00B80FD1">
          <w:rPr>
            <w:rStyle w:val="Hyperlink"/>
          </w:rPr>
          <w:t>9:28</w:t>
        </w:r>
      </w:hyperlink>
      <w:r w:rsidRPr="00B80FD1">
        <w:t xml:space="preserve"> </w:t>
      </w:r>
      <w:r w:rsidRPr="00B80FD1">
        <w:tab/>
        <w:t xml:space="preserve">Comparative Negligence </w:t>
      </w:r>
      <w:r>
        <w:t>o</w:t>
      </w:r>
      <w:r w:rsidRPr="00B80FD1">
        <w:t xml:space="preserve">f Plaintiff — Single Defendant </w:t>
      </w:r>
      <w:r>
        <w:t>o</w:t>
      </w:r>
      <w:r w:rsidRPr="00B80FD1">
        <w:t xml:space="preserve">r Multiple Defendants — Designated Nonparty </w:t>
      </w:r>
      <w:r>
        <w:t>o</w:t>
      </w:r>
      <w:r w:rsidRPr="00B80FD1">
        <w:t>r Nonparties Involved</w:t>
      </w:r>
    </w:p>
    <w:p w14:paraId="1AF1BE20" w14:textId="13B6EB14" w:rsidR="00B80FD1" w:rsidRDefault="00F658E5" w:rsidP="0068336D">
      <w:pPr>
        <w:pStyle w:val="ToC"/>
      </w:pPr>
      <w:hyperlink w:anchor="a9_28A" w:history="1">
        <w:r w:rsidRPr="00B80FD1">
          <w:rPr>
            <w:rStyle w:val="Hyperlink"/>
          </w:rPr>
          <w:t>9:28</w:t>
        </w:r>
        <w:r>
          <w:rPr>
            <w:rStyle w:val="Hyperlink"/>
          </w:rPr>
          <w:t>A</w:t>
        </w:r>
      </w:hyperlink>
      <w:r w:rsidRPr="00B80FD1">
        <w:tab/>
        <w:t xml:space="preserve">Special Verdict Questions — Mechanics </w:t>
      </w:r>
      <w:r>
        <w:t>f</w:t>
      </w:r>
      <w:r w:rsidRPr="00B80FD1">
        <w:t xml:space="preserve">or Submitting — Comparative Negligence </w:t>
      </w:r>
      <w:r>
        <w:t>o</w:t>
      </w:r>
      <w:r w:rsidRPr="00B80FD1">
        <w:t xml:space="preserve">f </w:t>
      </w:r>
      <w:r>
        <w:t>t</w:t>
      </w:r>
      <w:r w:rsidRPr="00B80FD1">
        <w:t xml:space="preserve">he Plaintiff — Single Defendant </w:t>
      </w:r>
      <w:r>
        <w:t>o</w:t>
      </w:r>
      <w:r w:rsidRPr="00B80FD1">
        <w:t xml:space="preserve">r Multiple Defendants — Designated Nonparty </w:t>
      </w:r>
      <w:r>
        <w:t>o</w:t>
      </w:r>
      <w:r w:rsidRPr="00B80FD1">
        <w:t>r Nonparties Involved</w:t>
      </w:r>
    </w:p>
    <w:p w14:paraId="471781F4" w14:textId="53C17912" w:rsidR="00B80FD1" w:rsidRDefault="00F658E5" w:rsidP="0068336D">
      <w:pPr>
        <w:pStyle w:val="ToC"/>
      </w:pPr>
      <w:hyperlink w:anchor="a9_28B" w:history="1">
        <w:r w:rsidRPr="00B80FD1">
          <w:rPr>
            <w:rStyle w:val="Hyperlink"/>
          </w:rPr>
          <w:t>9:28</w:t>
        </w:r>
        <w:r>
          <w:rPr>
            <w:rStyle w:val="Hyperlink"/>
          </w:rPr>
          <w:t>B</w:t>
        </w:r>
      </w:hyperlink>
      <w:r w:rsidRPr="00B80FD1">
        <w:tab/>
        <w:t xml:space="preserve">Special Verdict Forms — Comparative Negligence </w:t>
      </w:r>
      <w:r>
        <w:t>o</w:t>
      </w:r>
      <w:r w:rsidRPr="00B80FD1">
        <w:t xml:space="preserve">f </w:t>
      </w:r>
      <w:r>
        <w:t>t</w:t>
      </w:r>
      <w:r w:rsidRPr="00B80FD1">
        <w:t xml:space="preserve">he Plaintiff — Single Defendant </w:t>
      </w:r>
      <w:r>
        <w:t>o</w:t>
      </w:r>
      <w:r w:rsidRPr="00B80FD1">
        <w:t xml:space="preserve">r Multiple Defendants — Designated Nonparty </w:t>
      </w:r>
      <w:r>
        <w:t>o</w:t>
      </w:r>
      <w:r w:rsidRPr="00B80FD1">
        <w:t xml:space="preserve">r Nonparties Involved — Forms A </w:t>
      </w:r>
      <w:r>
        <w:t>a</w:t>
      </w:r>
      <w:r w:rsidRPr="00B80FD1">
        <w:t>nd B</w:t>
      </w:r>
    </w:p>
    <w:p w14:paraId="6BE14D8C" w14:textId="6DD17AB3" w:rsidR="00B80FD1" w:rsidRDefault="00F658E5" w:rsidP="0068336D">
      <w:pPr>
        <w:pStyle w:val="ToC"/>
      </w:pPr>
      <w:hyperlink w:anchor="a9_28C" w:history="1">
        <w:r w:rsidRPr="00B80FD1">
          <w:rPr>
            <w:rStyle w:val="Hyperlink"/>
          </w:rPr>
          <w:t>9:28</w:t>
        </w:r>
        <w:r>
          <w:rPr>
            <w:rStyle w:val="Hyperlink"/>
          </w:rPr>
          <w:t>C</w:t>
        </w:r>
      </w:hyperlink>
      <w:r w:rsidRPr="00B80FD1">
        <w:tab/>
        <w:t xml:space="preserve">Special Verdict Questions ― Mechanics </w:t>
      </w:r>
      <w:r w:rsidR="007D39CC">
        <w:t>f</w:t>
      </w:r>
      <w:r w:rsidRPr="00B80FD1">
        <w:t xml:space="preserve">or Submitting ― Comparative Negligence </w:t>
      </w:r>
      <w:r w:rsidR="007D39CC">
        <w:t>o</w:t>
      </w:r>
      <w:r w:rsidRPr="00B80FD1">
        <w:t xml:space="preserve">f </w:t>
      </w:r>
      <w:r w:rsidR="007D39CC">
        <w:t>t</w:t>
      </w:r>
      <w:r w:rsidRPr="00B80FD1">
        <w:t xml:space="preserve">he Plaintiff ― Single Defendant </w:t>
      </w:r>
      <w:r w:rsidR="007D39CC">
        <w:t>o</w:t>
      </w:r>
      <w:r w:rsidRPr="00B80FD1">
        <w:t xml:space="preserve">r Multiple Defendants ― Designated Nonparty </w:t>
      </w:r>
      <w:r w:rsidR="007D39CC">
        <w:t>o</w:t>
      </w:r>
      <w:r w:rsidRPr="00B80FD1">
        <w:t>r No</w:t>
      </w:r>
      <w:r w:rsidR="007D39CC">
        <w:t>nparties Involved (Alternative to Instruction 9:28A</w:t>
      </w:r>
      <w:r w:rsidRPr="00B80FD1">
        <w:t>)</w:t>
      </w:r>
    </w:p>
    <w:p w14:paraId="3D68E0E1" w14:textId="5348BDBB" w:rsidR="00B80FD1" w:rsidRDefault="00F658E5" w:rsidP="0068336D">
      <w:pPr>
        <w:pStyle w:val="ToC"/>
      </w:pPr>
      <w:hyperlink w:anchor="a9_28D" w:history="1">
        <w:r w:rsidRPr="00B80FD1">
          <w:rPr>
            <w:rStyle w:val="Hyperlink"/>
          </w:rPr>
          <w:t>9:28</w:t>
        </w:r>
        <w:r w:rsidR="007D39CC">
          <w:rPr>
            <w:rStyle w:val="Hyperlink"/>
          </w:rPr>
          <w:t>D</w:t>
        </w:r>
      </w:hyperlink>
      <w:r w:rsidRPr="00B80FD1">
        <w:tab/>
        <w:t xml:space="preserve">Special Verdict Forms — Comparative Negligence </w:t>
      </w:r>
      <w:r w:rsidR="007D39CC">
        <w:t>o</w:t>
      </w:r>
      <w:r w:rsidRPr="00B80FD1">
        <w:t xml:space="preserve">f </w:t>
      </w:r>
      <w:r w:rsidR="007D39CC">
        <w:t>t</w:t>
      </w:r>
      <w:r w:rsidRPr="00B80FD1">
        <w:t xml:space="preserve">he Plaintiff — Single Defendant </w:t>
      </w:r>
      <w:r w:rsidR="007D39CC">
        <w:t>o</w:t>
      </w:r>
      <w:r w:rsidRPr="00B80FD1">
        <w:t xml:space="preserve">r Multiple Defendants — Designated Nonparty </w:t>
      </w:r>
      <w:r w:rsidR="007D39CC">
        <w:t>o</w:t>
      </w:r>
      <w:r w:rsidRPr="00B80FD1">
        <w:t>r</w:t>
      </w:r>
      <w:r w:rsidR="007D39CC">
        <w:t xml:space="preserve"> Nonparties Involved — Forms A a</w:t>
      </w:r>
      <w:r w:rsidRPr="00B80FD1">
        <w:t xml:space="preserve">nd B (Alternative </w:t>
      </w:r>
      <w:r w:rsidR="007D39CC">
        <w:t>to Instruction 9:28B</w:t>
      </w:r>
      <w:r w:rsidRPr="00B80FD1">
        <w:t>)</w:t>
      </w:r>
    </w:p>
    <w:p w14:paraId="7B87FCAA" w14:textId="77777777" w:rsidR="00B80FD1" w:rsidRDefault="00F658E5" w:rsidP="0068336D">
      <w:pPr>
        <w:pStyle w:val="ToC"/>
      </w:pPr>
      <w:hyperlink w:anchor="a9_29" w:history="1">
        <w:r w:rsidRPr="00B80FD1">
          <w:rPr>
            <w:rStyle w:val="Hyperlink"/>
          </w:rPr>
          <w:t>9:29</w:t>
        </w:r>
      </w:hyperlink>
      <w:r w:rsidRPr="00B80FD1">
        <w:t xml:space="preserve"> </w:t>
      </w:r>
      <w:r w:rsidRPr="00B80FD1">
        <w:tab/>
        <w:t xml:space="preserve">Elements — Multiple Defendants </w:t>
      </w:r>
      <w:r w:rsidR="007D39CC">
        <w:t>o</w:t>
      </w:r>
      <w:r w:rsidRPr="00B80FD1">
        <w:t xml:space="preserve">r One </w:t>
      </w:r>
      <w:r w:rsidR="007D39CC">
        <w:t>o</w:t>
      </w:r>
      <w:r w:rsidRPr="00B80FD1">
        <w:t xml:space="preserve">r More Defendants </w:t>
      </w:r>
      <w:r w:rsidR="007D39CC">
        <w:t>a</w:t>
      </w:r>
      <w:r w:rsidRPr="00B80FD1">
        <w:t xml:space="preserve">nd One </w:t>
      </w:r>
      <w:r w:rsidR="007D39CC">
        <w:t>o</w:t>
      </w:r>
      <w:r w:rsidRPr="00B80FD1">
        <w:t>r More Designa</w:t>
      </w:r>
      <w:r w:rsidR="007D39CC">
        <w:t>ted Nonparties — No Negligence o</w:t>
      </w:r>
      <w:r w:rsidRPr="00B80FD1">
        <w:t xml:space="preserve">r Fault </w:t>
      </w:r>
      <w:r w:rsidR="007D39CC">
        <w:t>o</w:t>
      </w:r>
      <w:r w:rsidRPr="00B80FD1">
        <w:t>f Plaintiff</w:t>
      </w:r>
    </w:p>
    <w:p w14:paraId="2AF4F94D" w14:textId="3269F54A" w:rsidR="00B80FD1" w:rsidRDefault="00F658E5" w:rsidP="0068336D">
      <w:pPr>
        <w:pStyle w:val="ToC"/>
      </w:pPr>
      <w:hyperlink w:anchor="a9_29A" w:history="1">
        <w:r w:rsidRPr="00B80FD1">
          <w:rPr>
            <w:rStyle w:val="Hyperlink"/>
          </w:rPr>
          <w:t>9:29</w:t>
        </w:r>
        <w:r w:rsidR="007D39CC">
          <w:rPr>
            <w:rStyle w:val="Hyperlink"/>
          </w:rPr>
          <w:t>A</w:t>
        </w:r>
      </w:hyperlink>
      <w:r w:rsidRPr="00B80FD1">
        <w:tab/>
        <w:t xml:space="preserve">Special Verdict Questions — Mechanics </w:t>
      </w:r>
      <w:r w:rsidR="007D39CC">
        <w:t>f</w:t>
      </w:r>
      <w:r w:rsidRPr="00B80FD1">
        <w:t xml:space="preserve">or Submitting — Multiple Defendants </w:t>
      </w:r>
      <w:r w:rsidR="007D39CC">
        <w:t>o</w:t>
      </w:r>
      <w:r w:rsidRPr="00B80FD1">
        <w:t xml:space="preserve">r One </w:t>
      </w:r>
      <w:r w:rsidR="007D39CC">
        <w:t>or More Defendants a</w:t>
      </w:r>
      <w:r w:rsidRPr="00B80FD1">
        <w:t xml:space="preserve">nd One </w:t>
      </w:r>
      <w:r w:rsidR="007D39CC">
        <w:t>o</w:t>
      </w:r>
      <w:r w:rsidRPr="00B80FD1">
        <w:t xml:space="preserve">r More Designated Nonparties — No Negligence </w:t>
      </w:r>
      <w:r w:rsidR="007D39CC">
        <w:t>o</w:t>
      </w:r>
      <w:r w:rsidRPr="00B80FD1">
        <w:t xml:space="preserve">r Fault </w:t>
      </w:r>
      <w:r w:rsidR="007D39CC">
        <w:t>o</w:t>
      </w:r>
      <w:r w:rsidRPr="00B80FD1">
        <w:t>f Plaintiff</w:t>
      </w:r>
    </w:p>
    <w:p w14:paraId="130CB60C" w14:textId="0B8DF58B" w:rsidR="00B80FD1" w:rsidRDefault="00F658E5" w:rsidP="0068336D">
      <w:pPr>
        <w:pStyle w:val="ToC"/>
      </w:pPr>
      <w:hyperlink w:anchor="a9_29B" w:history="1">
        <w:r w:rsidRPr="00B80FD1">
          <w:rPr>
            <w:rStyle w:val="Hyperlink"/>
          </w:rPr>
          <w:t>9:29</w:t>
        </w:r>
        <w:r w:rsidR="007D39CC">
          <w:rPr>
            <w:rStyle w:val="Hyperlink"/>
          </w:rPr>
          <w:t>B</w:t>
        </w:r>
      </w:hyperlink>
      <w:r w:rsidRPr="00B80FD1">
        <w:tab/>
        <w:t xml:space="preserve">Special Verdict Forms — Multiple Defendants </w:t>
      </w:r>
      <w:r w:rsidR="007D39CC">
        <w:t>o</w:t>
      </w:r>
      <w:r w:rsidRPr="00B80FD1">
        <w:t xml:space="preserve">r One </w:t>
      </w:r>
      <w:r w:rsidR="007D39CC">
        <w:t>o</w:t>
      </w:r>
      <w:r w:rsidRPr="00B80FD1">
        <w:t xml:space="preserve">r More Defendants </w:t>
      </w:r>
      <w:r w:rsidR="007D39CC">
        <w:t>a</w:t>
      </w:r>
      <w:r w:rsidRPr="00B80FD1">
        <w:t xml:space="preserve">nd One </w:t>
      </w:r>
      <w:r w:rsidR="007D39CC">
        <w:t>o</w:t>
      </w:r>
      <w:r w:rsidRPr="00B80FD1">
        <w:t xml:space="preserve">r More Designated Nonparties — No Negligence </w:t>
      </w:r>
      <w:r w:rsidR="007D39CC">
        <w:t>o</w:t>
      </w:r>
      <w:r w:rsidRPr="00B80FD1">
        <w:t xml:space="preserve">r Fault </w:t>
      </w:r>
      <w:r w:rsidR="007D39CC">
        <w:t>o</w:t>
      </w:r>
      <w:r w:rsidRPr="00B80FD1">
        <w:t xml:space="preserve">f Plaintiff — Forms A </w:t>
      </w:r>
      <w:r w:rsidR="007D39CC">
        <w:t>a</w:t>
      </w:r>
      <w:r w:rsidRPr="00B80FD1">
        <w:t>nd B</w:t>
      </w:r>
    </w:p>
    <w:p w14:paraId="69B0B13D" w14:textId="60118CDE"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7D39CC" w:rsidP="008A475A">
      <w:pPr>
        <w:pStyle w:val="ToC"/>
      </w:pPr>
      <w:hyperlink w:anchor="a9_30" w:history="1">
        <w:r w:rsidRPr="008A475A">
          <w:rPr>
            <w:rStyle w:val="Hyperlink"/>
          </w:rPr>
          <w:t>9:30</w:t>
        </w:r>
      </w:hyperlink>
      <w:r w:rsidRPr="008A475A">
        <w:t xml:space="preserve"> </w:t>
      </w:r>
      <w:r w:rsidRPr="008A475A">
        <w:tab/>
        <w:t xml:space="preserve">Willful </w:t>
      </w:r>
      <w:r>
        <w:t>a</w:t>
      </w:r>
      <w:r w:rsidRPr="008A475A">
        <w:t xml:space="preserve">nd Wanton Conduct </w:t>
      </w:r>
      <w:r>
        <w:t>o</w:t>
      </w:r>
      <w:r w:rsidRPr="008A475A">
        <w:t xml:space="preserve">r Willful </w:t>
      </w:r>
      <w:r>
        <w:t>a</w:t>
      </w:r>
      <w:r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7D39CC" w:rsidP="008A475A">
      <w:pPr>
        <w:pStyle w:val="ToC"/>
      </w:pPr>
      <w:hyperlink w:anchor="a9_31" w:history="1">
        <w:r w:rsidRPr="008A475A">
          <w:rPr>
            <w:rStyle w:val="Hyperlink"/>
          </w:rPr>
          <w:t>9:31</w:t>
        </w:r>
      </w:hyperlink>
      <w:r w:rsidRPr="008A475A">
        <w:t xml:space="preserve"> </w:t>
      </w:r>
      <w:r w:rsidRPr="008A475A">
        <w:tab/>
        <w:t>Contributory Negligence, Contribut</w:t>
      </w:r>
      <w:r>
        <w:t>ory Negligence o</w:t>
      </w:r>
      <w:r w:rsidRPr="008A475A">
        <w:t xml:space="preserve">f (Spouse) (Parent) (Child), </w:t>
      </w:r>
      <w:r>
        <w:t>a</w:t>
      </w:r>
      <w:r w:rsidRPr="008A475A">
        <w:t xml:space="preserve">nd Assumption </w:t>
      </w:r>
      <w:r>
        <w:t>o</w:t>
      </w:r>
      <w:r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7D39CC" w:rsidP="00B80FD1">
      <w:pPr>
        <w:pStyle w:val="ToC"/>
      </w:pPr>
      <w:hyperlink w:anchor="a9_32" w:history="1">
        <w:r w:rsidRPr="008A475A">
          <w:rPr>
            <w:rStyle w:val="Hyperlink"/>
          </w:rPr>
          <w:t>9:32</w:t>
        </w:r>
      </w:hyperlink>
      <w:r w:rsidRPr="008A475A">
        <w:t xml:space="preserve"> </w:t>
      </w:r>
      <w:r w:rsidRPr="008A475A">
        <w:tab/>
        <w:t xml:space="preserve">Rescue Doctrine, Unavoidable Accident, </w:t>
      </w:r>
      <w:r>
        <w:t>a</w:t>
      </w:r>
      <w:r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r w:rsidRPr="00E87FFB">
        <w:rPr>
          <w:rFonts w:eastAsia="Times New Roman"/>
          <w:b/>
          <w:sz w:val="24"/>
          <w:szCs w:val="24"/>
        </w:rPr>
        <w:t>United Blood Servs.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
    <w:p w14:paraId="73F11F8E" w14:textId="0583BD61" w:rsidR="00E87FFB" w:rsidRPr="00E87FFB" w:rsidRDefault="00E87FFB" w:rsidP="00356C35">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r w:rsidRPr="00E87FFB">
        <w:rPr>
          <w:rFonts w:eastAsia="Times New Roman"/>
          <w:b/>
          <w:sz w:val="24"/>
          <w:szCs w:val="24"/>
        </w:rPr>
        <w:t>Peterson v. Halsted</w:t>
      </w:r>
      <w:r w:rsidRPr="00E87FFB">
        <w:rPr>
          <w:rFonts w:eastAsia="Times New Roman"/>
          <w:sz w:val="24"/>
          <w:szCs w:val="24"/>
        </w:rPr>
        <w:t xml:space="preserve">, 829 P.2d 373 (Colo. 1992).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r w:rsidRPr="00E87FFB">
        <w:rPr>
          <w:rFonts w:eastAsia="Times New Roman"/>
          <w:b/>
          <w:sz w:val="24"/>
          <w:szCs w:val="24"/>
        </w:rPr>
        <w:t>Univ. of Denver v. Whitlock</w:t>
      </w:r>
      <w:r w:rsidRPr="00E87FFB">
        <w:rPr>
          <w:rFonts w:eastAsia="Times New Roman"/>
          <w:sz w:val="24"/>
          <w:szCs w:val="24"/>
        </w:rPr>
        <w:t>, 744 P.2d 54 (Colo. 1987).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r w:rsidRPr="00E87FFB">
        <w:rPr>
          <w:rFonts w:eastAsia="Times New Roman"/>
          <w:i/>
          <w:sz w:val="24"/>
          <w:szCs w:val="24"/>
        </w:rPr>
        <w:t>Id</w:t>
      </w:r>
      <w:r w:rsidRPr="00E87FFB">
        <w:rPr>
          <w:rFonts w:eastAsia="Times New Roman"/>
          <w:sz w:val="24"/>
          <w:szCs w:val="24"/>
        </w:rPr>
        <w:t xml:space="preserve">. at 57.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44, 467 P.3d 287</w:t>
      </w:r>
      <w:r w:rsidR="00925638">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925638">
        <w:rPr>
          <w:rFonts w:eastAsia="Times New Roman"/>
          <w:sz w:val="24"/>
          <w:szCs w:val="24"/>
        </w:rPr>
        <w:t xml:space="preserve">, </w:t>
      </w:r>
      <w:r w:rsidR="00925638">
        <w:rPr>
          <w:rFonts w:eastAsia="Times New Roman"/>
          <w:i/>
          <w:sz w:val="24"/>
          <w:szCs w:val="24"/>
        </w:rPr>
        <w:t>rev’d on other grounds</w:t>
      </w:r>
      <w:r w:rsidR="00925638">
        <w:rPr>
          <w:rFonts w:eastAsia="Times New Roman"/>
          <w:sz w:val="24"/>
          <w:szCs w:val="24"/>
        </w:rPr>
        <w:t xml:space="preserve">, </w:t>
      </w:r>
      <w:r w:rsidR="00925638" w:rsidRPr="00DC2CD8">
        <w:rPr>
          <w:rFonts w:eastAsia="Times New Roman"/>
          <w:sz w:val="24"/>
          <w:szCs w:val="24"/>
        </w:rPr>
        <w:t>2020 CO 55, 467 P.3d 302</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See also</w:t>
      </w:r>
      <w:r w:rsidR="00356C35">
        <w:rPr>
          <w:rFonts w:eastAsia="Times New Roman"/>
          <w:i/>
          <w:iCs/>
          <w:sz w:val="24"/>
          <w:szCs w:val="24"/>
        </w:rPr>
        <w:t xml:space="preserve"> </w:t>
      </w:r>
      <w:r w:rsidR="00356C35" w:rsidRPr="006D1579">
        <w:rPr>
          <w:rFonts w:eastAsia="Times New Roman"/>
          <w:b/>
          <w:iCs/>
          <w:sz w:val="24"/>
          <w:szCs w:val="24"/>
        </w:rPr>
        <w:t>Blakeland Drive Inv</w:t>
      </w:r>
      <w:r w:rsidR="006D1579">
        <w:rPr>
          <w:rFonts w:eastAsia="Times New Roman"/>
          <w:b/>
          <w:iCs/>
          <w:sz w:val="24"/>
          <w:szCs w:val="24"/>
        </w:rPr>
        <w:t>’</w:t>
      </w:r>
      <w:r w:rsidR="00356C35" w:rsidRPr="006D1579">
        <w:rPr>
          <w:rFonts w:eastAsia="Times New Roman"/>
          <w:b/>
          <w:iCs/>
          <w:sz w:val="24"/>
          <w:szCs w:val="24"/>
        </w:rPr>
        <w:t>rs, LLP IV v. Taghavi</w:t>
      </w:r>
      <w:r w:rsidR="00356C35" w:rsidRPr="006D1579">
        <w:rPr>
          <w:rFonts w:eastAsia="Times New Roman"/>
          <w:iCs/>
          <w:sz w:val="24"/>
          <w:szCs w:val="24"/>
        </w:rPr>
        <w:t>, 2023 COA 30M, ¶ 25, 532 P.3d 369</w:t>
      </w:r>
      <w:r w:rsidR="00356C35">
        <w:rPr>
          <w:rFonts w:eastAsia="Times New Roman"/>
          <w:iCs/>
          <w:sz w:val="24"/>
          <w:szCs w:val="24"/>
        </w:rPr>
        <w:t>;</w:t>
      </w:r>
      <w:r w:rsidRPr="00E87FFB">
        <w:rPr>
          <w:rFonts w:eastAsia="Times New Roman"/>
          <w:i/>
          <w:iCs/>
          <w:sz w:val="24"/>
          <w:szCs w:val="24"/>
        </w:rPr>
        <w:t xml:space="preserve"> </w:t>
      </w:r>
      <w:r w:rsidR="00925638" w:rsidRPr="00172246">
        <w:rPr>
          <w:rFonts w:eastAsia="Times New Roman"/>
          <w:b/>
          <w:iCs/>
          <w:sz w:val="24"/>
          <w:szCs w:val="24"/>
        </w:rPr>
        <w:t>Blakesley v. Burlington N. Santa Fe Ry.</w:t>
      </w:r>
      <w:r w:rsidR="00925638" w:rsidRPr="00172246">
        <w:rPr>
          <w:rFonts w:eastAsia="Times New Roman"/>
          <w:iCs/>
          <w:sz w:val="24"/>
          <w:szCs w:val="24"/>
        </w:rPr>
        <w:t>, 2019 COA 119, ¶</w:t>
      </w:r>
      <w:r w:rsidR="00925638" w:rsidRPr="005F12FB">
        <w:rPr>
          <w:rFonts w:eastAsia="Times New Roman"/>
          <w:iCs/>
          <w:sz w:val="24"/>
          <w:szCs w:val="24"/>
        </w:rPr>
        <w:t>¶</w:t>
      </w:r>
      <w:r w:rsidR="00925638" w:rsidRPr="00172246">
        <w:rPr>
          <w:rFonts w:eastAsia="Times New Roman"/>
          <w:iCs/>
          <w:sz w:val="24"/>
          <w:szCs w:val="24"/>
        </w:rPr>
        <w:t xml:space="preserve"> 16</w:t>
      </w:r>
      <w:r w:rsidR="00925638">
        <w:rPr>
          <w:rFonts w:eastAsia="Times New Roman"/>
          <w:iCs/>
          <w:sz w:val="24"/>
          <w:szCs w:val="24"/>
        </w:rPr>
        <w:t xml:space="preserve">-35, </w:t>
      </w:r>
      <w:r w:rsidR="00925638" w:rsidRPr="004A03C7">
        <w:rPr>
          <w:rFonts w:eastAsia="Times New Roman"/>
          <w:iCs/>
          <w:sz w:val="24"/>
          <w:szCs w:val="24"/>
        </w:rPr>
        <w:t>459 P.3d 715</w:t>
      </w:r>
      <w:r w:rsidR="00925638">
        <w:rPr>
          <w:rFonts w:eastAsia="Times New Roman"/>
          <w:iCs/>
          <w:sz w:val="24"/>
          <w:szCs w:val="24"/>
        </w:rPr>
        <w:t xml:space="preserve">;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5D0DF381" w:rsidR="00E87FFB" w:rsidRPr="00E87FFB" w:rsidRDefault="00E87FFB" w:rsidP="00E87FFB">
      <w:pPr>
        <w:spacing w:after="240"/>
        <w:ind w:firstLine="720"/>
        <w:rPr>
          <w:rFonts w:eastAsia="Times New Roman"/>
          <w:sz w:val="24"/>
          <w:szCs w:val="24"/>
        </w:rPr>
      </w:pPr>
      <w:r w:rsidRPr="00E87FFB">
        <w:rPr>
          <w:rFonts w:eastAsia="Times New Roman"/>
          <w:sz w:val="24"/>
          <w:szCs w:val="24"/>
        </w:rPr>
        <w:lastRenderedPageBreak/>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829 P.2d at 379; </w:t>
      </w:r>
      <w:r w:rsidRPr="00E87FFB">
        <w:rPr>
          <w:rFonts w:eastAsia="Times New Roman"/>
          <w:b/>
          <w:sz w:val="24"/>
          <w:szCs w:val="24"/>
        </w:rPr>
        <w:t>Imperial Distrib. Servs., Inc. v. Forrest</w:t>
      </w:r>
      <w:r w:rsidRPr="00E87FFB">
        <w:rPr>
          <w:rFonts w:eastAsia="Times New Roman"/>
          <w:sz w:val="24"/>
          <w:szCs w:val="24"/>
        </w:rPr>
        <w:t xml:space="preserve">, 741 P.2d 1251 (Colo. 1987); </w:t>
      </w:r>
      <w:r w:rsidRPr="00E87FFB">
        <w:rPr>
          <w:rFonts w:eastAsia="Times New Roman"/>
          <w:b/>
          <w:sz w:val="24"/>
          <w:szCs w:val="24"/>
        </w:rPr>
        <w:t>Metro. Gas Repair Serv., Inc. v. Kulik</w:t>
      </w:r>
      <w:r w:rsidRPr="00E87FFB">
        <w:rPr>
          <w:rFonts w:eastAsia="Times New Roman"/>
          <w:sz w:val="24"/>
          <w:szCs w:val="24"/>
        </w:rPr>
        <w:t xml:space="preserve">, 621 P.2d 313 (Colo. 1980).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Sewell v. Pub. Serv. Co.</w:t>
      </w:r>
      <w:r w:rsidRPr="00E87FFB">
        <w:rPr>
          <w:rFonts w:eastAsia="Times New Roman"/>
          <w:sz w:val="24"/>
          <w:szCs w:val="24"/>
        </w:rPr>
        <w:t xml:space="preserve">, 832 P.2d 994 (Colo. App. 1991).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r w:rsidR="00884475">
        <w:rPr>
          <w:rFonts w:eastAsia="Times New Roman"/>
          <w:sz w:val="24"/>
          <w:szCs w:val="24"/>
        </w:rPr>
        <w:t>, 488 P.3d 151</w:t>
      </w:r>
      <w:r w:rsidR="002043BB">
        <w:rPr>
          <w:rFonts w:eastAsia="Times New Roman"/>
          <w:sz w:val="24"/>
          <w:szCs w:val="24"/>
        </w:rPr>
        <w:t xml:space="preserve">, </w:t>
      </w:r>
      <w:r w:rsidR="002043BB" w:rsidRPr="002043BB">
        <w:rPr>
          <w:rFonts w:eastAsia="Times New Roman"/>
          <w:i/>
          <w:iCs/>
          <w:sz w:val="24"/>
          <w:szCs w:val="24"/>
        </w:rPr>
        <w:t>overruled on other grounds by</w:t>
      </w:r>
      <w:r w:rsidR="002043BB">
        <w:rPr>
          <w:rFonts w:eastAsia="Times New Roman"/>
          <w:sz w:val="24"/>
          <w:szCs w:val="24"/>
        </w:rPr>
        <w:t xml:space="preserve"> </w:t>
      </w:r>
      <w:r w:rsidR="002043BB" w:rsidRPr="002043BB">
        <w:rPr>
          <w:rFonts w:eastAsia="Times New Roman"/>
          <w:b/>
          <w:bCs/>
          <w:sz w:val="24"/>
          <w:szCs w:val="24"/>
        </w:rPr>
        <w:t>Rudnicki v. Bianco</w:t>
      </w:r>
      <w:r w:rsidR="002043BB">
        <w:rPr>
          <w:rFonts w:eastAsia="Times New Roman"/>
          <w:sz w:val="24"/>
          <w:szCs w:val="24"/>
        </w:rPr>
        <w:t>, 2021 CO 80, 501 P.3d 776</w:t>
      </w:r>
      <w:r w:rsidRPr="00E87FFB">
        <w:rPr>
          <w:rFonts w:eastAsia="Times New Roman"/>
          <w:sz w:val="24"/>
          <w:szCs w:val="24"/>
        </w:rPr>
        <w:t>.</w:t>
      </w:r>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414696D7" w:rsidR="002547C3" w:rsidRPr="002547C3" w:rsidRDefault="002547C3" w:rsidP="000D40C1">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000D40C1" w:rsidRPr="00F66FB2">
        <w:rPr>
          <w:rFonts w:eastAsia="Times New Roman"/>
          <w:b/>
          <w:bCs/>
          <w:sz w:val="24"/>
          <w:szCs w:val="24"/>
        </w:rPr>
        <w:t>City of Aspen v. Burlingame Ranch II Condo. Owners Ass</w:t>
      </w:r>
      <w:r w:rsidR="0076369D">
        <w:rPr>
          <w:rFonts w:eastAsia="Times New Roman"/>
          <w:b/>
          <w:bCs/>
          <w:sz w:val="24"/>
          <w:szCs w:val="24"/>
        </w:rPr>
        <w:t>’</w:t>
      </w:r>
      <w:r w:rsidR="000D40C1" w:rsidRPr="00F66FB2">
        <w:rPr>
          <w:rFonts w:eastAsia="Times New Roman"/>
          <w:b/>
          <w:bCs/>
          <w:sz w:val="24"/>
          <w:szCs w:val="24"/>
        </w:rPr>
        <w:t>n</w:t>
      </w:r>
      <w:r w:rsidR="00F66FB2">
        <w:rPr>
          <w:rFonts w:eastAsia="Times New Roman"/>
          <w:sz w:val="24"/>
          <w:szCs w:val="24"/>
        </w:rPr>
        <w:t>,</w:t>
      </w:r>
      <w:r w:rsidR="000D40C1" w:rsidRPr="000D40C1">
        <w:rPr>
          <w:rFonts w:eastAsia="Times New Roman"/>
          <w:sz w:val="24"/>
          <w:szCs w:val="24"/>
        </w:rPr>
        <w:t xml:space="preserve"> 2024 CO 46, ¶ 44, 551 P.3d 655, 665</w:t>
      </w:r>
      <w:r w:rsidR="000D40C1">
        <w:rPr>
          <w:rFonts w:eastAsia="Times New Roman"/>
          <w:sz w:val="24"/>
          <w:szCs w:val="24"/>
        </w:rPr>
        <w:t xml:space="preserve"> (</w:t>
      </w:r>
      <w:r w:rsidR="00AE0562">
        <w:rPr>
          <w:rFonts w:eastAsia="Times New Roman"/>
          <w:sz w:val="24"/>
          <w:szCs w:val="24"/>
        </w:rPr>
        <w:t>“</w:t>
      </w:r>
      <w:r w:rsidR="000D40C1" w:rsidRPr="000D40C1">
        <w:rPr>
          <w:rFonts w:eastAsia="Times New Roman"/>
          <w:sz w:val="24"/>
          <w:szCs w:val="24"/>
        </w:rPr>
        <w:t xml:space="preserve">the economic loss rule serves to enforce the boundary between tort and contract </w:t>
      </w:r>
      <w:r w:rsidR="000D40C1" w:rsidRPr="000D40C1">
        <w:rPr>
          <w:rFonts w:eastAsia="Times New Roman"/>
          <w:bCs/>
          <w:sz w:val="24"/>
          <w:szCs w:val="24"/>
        </w:rPr>
        <w:t>law</w:t>
      </w:r>
      <w:r w:rsidR="000D40C1">
        <w:rPr>
          <w:rFonts w:eastAsia="Times New Roman"/>
          <w:bCs/>
          <w:sz w:val="24"/>
          <w:szCs w:val="24"/>
        </w:rPr>
        <w:t xml:space="preserve">”); </w:t>
      </w:r>
      <w:r w:rsidRPr="000D40C1">
        <w:rPr>
          <w:rFonts w:eastAsia="Times New Roman"/>
          <w:b/>
          <w:bCs/>
          <w:sz w:val="24"/>
          <w:szCs w:val="24"/>
        </w:rPr>
        <w:t>Grynberg</w:t>
      </w:r>
      <w:r w:rsidRPr="002547C3">
        <w:rPr>
          <w:rFonts w:eastAsia="Times New Roman"/>
          <w:b/>
          <w:sz w:val="24"/>
          <w:szCs w:val="24"/>
        </w:rPr>
        <w:t xml:space="preserve">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 P.3d 1256 (Colo. 2000) (under economic loss rule, no tort action for negligence where only damages are for economic loss);</w:t>
      </w:r>
      <w:r w:rsidR="00411382">
        <w:rPr>
          <w:rFonts w:eastAsia="Times New Roman"/>
          <w:sz w:val="24"/>
          <w:szCs w:val="24"/>
        </w:rPr>
        <w:t xml:space="preserve"> </w:t>
      </w:r>
      <w:r w:rsidR="00411382" w:rsidRPr="006D1579">
        <w:rPr>
          <w:rFonts w:eastAsia="Times New Roman"/>
          <w:b/>
          <w:sz w:val="24"/>
          <w:szCs w:val="24"/>
        </w:rPr>
        <w:t>Mid-Century Ins. Co. v. HIVE Constr.</w:t>
      </w:r>
      <w:r w:rsidR="00411382" w:rsidRPr="00411382">
        <w:rPr>
          <w:rFonts w:eastAsia="Times New Roman"/>
          <w:sz w:val="24"/>
          <w:szCs w:val="24"/>
        </w:rPr>
        <w:t>, 2023 COA 25, ¶ 43, 531 P.3d 427</w:t>
      </w:r>
      <w:r w:rsidR="00411382">
        <w:rPr>
          <w:rFonts w:eastAsia="Times New Roman"/>
          <w:sz w:val="24"/>
          <w:szCs w:val="24"/>
        </w:rPr>
        <w:t xml:space="preserve"> (subrogated insurer’s</w:t>
      </w:r>
      <w:r w:rsidR="00411382" w:rsidRPr="00411382">
        <w:rPr>
          <w:rFonts w:eastAsia="Times New Roman"/>
          <w:sz w:val="24"/>
          <w:szCs w:val="24"/>
        </w:rPr>
        <w:t xml:space="preserve"> negligence claim</w:t>
      </w:r>
      <w:r w:rsidR="0007140B">
        <w:rPr>
          <w:rFonts w:eastAsia="Times New Roman"/>
          <w:sz w:val="24"/>
          <w:szCs w:val="24"/>
        </w:rPr>
        <w:t xml:space="preserve"> was barred by the economic loss rule</w:t>
      </w:r>
      <w:r w:rsidR="00411382" w:rsidRPr="00411382">
        <w:rPr>
          <w:rFonts w:eastAsia="Times New Roman"/>
          <w:sz w:val="24"/>
          <w:szCs w:val="24"/>
        </w:rPr>
        <w:t xml:space="preserve"> — notwithstanding </w:t>
      </w:r>
      <w:r w:rsidR="00411382">
        <w:rPr>
          <w:rFonts w:eastAsia="Times New Roman"/>
          <w:sz w:val="24"/>
          <w:szCs w:val="24"/>
        </w:rPr>
        <w:t>the insurer’s allegations of</w:t>
      </w:r>
      <w:r w:rsidR="00411382" w:rsidRPr="00411382">
        <w:rPr>
          <w:rFonts w:eastAsia="Times New Roman"/>
          <w:sz w:val="24"/>
          <w:szCs w:val="24"/>
        </w:rPr>
        <w:t xml:space="preserve"> willful and wanton conduct — because </w:t>
      </w:r>
      <w:r w:rsidR="00411382">
        <w:rPr>
          <w:rFonts w:eastAsia="Times New Roman"/>
          <w:sz w:val="24"/>
          <w:szCs w:val="24"/>
        </w:rPr>
        <w:t xml:space="preserve">the insurer’s </w:t>
      </w:r>
      <w:r w:rsidR="00411382" w:rsidRPr="00411382">
        <w:rPr>
          <w:rFonts w:eastAsia="Times New Roman"/>
          <w:sz w:val="24"/>
          <w:szCs w:val="24"/>
        </w:rPr>
        <w:t xml:space="preserve">losses were purely economic and because the duty </w:t>
      </w:r>
      <w:r w:rsidR="00411382">
        <w:rPr>
          <w:rFonts w:eastAsia="Times New Roman"/>
          <w:sz w:val="24"/>
          <w:szCs w:val="24"/>
        </w:rPr>
        <w:t xml:space="preserve">the defendant </w:t>
      </w:r>
      <w:r w:rsidR="00411382" w:rsidRPr="00411382">
        <w:rPr>
          <w:rFonts w:eastAsia="Times New Roman"/>
          <w:sz w:val="24"/>
          <w:szCs w:val="24"/>
        </w:rPr>
        <w:t xml:space="preserve">allegedly breached was owed under </w:t>
      </w:r>
      <w:r w:rsidR="00144805">
        <w:rPr>
          <w:rFonts w:eastAsia="Times New Roman"/>
          <w:sz w:val="24"/>
          <w:szCs w:val="24"/>
        </w:rPr>
        <w:t>a</w:t>
      </w:r>
      <w:r w:rsidR="00411382" w:rsidRPr="00411382">
        <w:rPr>
          <w:rFonts w:eastAsia="Times New Roman"/>
          <w:sz w:val="24"/>
          <w:szCs w:val="24"/>
        </w:rPr>
        <w:t xml:space="preserve"> contract</w:t>
      </w:r>
      <w:r w:rsidR="00411382">
        <w:rPr>
          <w:rFonts w:eastAsia="Times New Roman"/>
          <w:sz w:val="24"/>
          <w:szCs w:val="24"/>
        </w:rPr>
        <w:t>)</w:t>
      </w:r>
      <w:r w:rsidR="00A61850">
        <w:rPr>
          <w:rFonts w:eastAsia="Times New Roman"/>
          <w:bCs/>
          <w:sz w:val="24"/>
          <w:szCs w:val="24"/>
        </w:rPr>
        <w:t xml:space="preserve"> </w:t>
      </w:r>
      <w:r w:rsidR="00F66FB2">
        <w:rPr>
          <w:rFonts w:eastAsia="Times New Roman"/>
          <w:bCs/>
          <w:sz w:val="24"/>
          <w:szCs w:val="24"/>
        </w:rPr>
        <w:t>(</w:t>
      </w:r>
      <w:r w:rsidR="00A61850">
        <w:rPr>
          <w:rFonts w:eastAsia="Times New Roman"/>
          <w:bCs/>
          <w:i/>
          <w:iCs/>
          <w:sz w:val="24"/>
          <w:szCs w:val="24"/>
        </w:rPr>
        <w:t>cert. granted</w:t>
      </w:r>
      <w:r w:rsidR="00A61850">
        <w:rPr>
          <w:rFonts w:eastAsia="Times New Roman"/>
          <w:bCs/>
          <w:sz w:val="24"/>
          <w:szCs w:val="24"/>
        </w:rPr>
        <w:t xml:space="preserve"> Feb. 5, 2024)</w:t>
      </w:r>
      <w:r w:rsidR="00411382">
        <w:rPr>
          <w:rFonts w:eastAsia="Times New Roman"/>
          <w:sz w:val="24"/>
          <w:szCs w:val="24"/>
        </w:rPr>
        <w:t xml:space="preserve">;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3E4E1E">
        <w:rPr>
          <w:rFonts w:eastAsia="Times New Roman"/>
          <w:bCs/>
          <w:sz w:val="24"/>
          <w:szCs w:val="24"/>
        </w:rPr>
        <w:t xml:space="preserve">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w:t>
      </w:r>
      <w:r w:rsidRPr="002547C3">
        <w:rPr>
          <w:rFonts w:eastAsia="Times New Roman"/>
          <w:sz w:val="24"/>
          <w:szCs w:val="24"/>
        </w:rPr>
        <w:lastRenderedPageBreak/>
        <w:t xml:space="preserve">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r w:rsidRPr="002547C3">
        <w:rPr>
          <w:rFonts w:eastAsia="Times New Roman"/>
          <w:b/>
          <w:sz w:val="24"/>
          <w:szCs w:val="24"/>
        </w:rPr>
        <w:t>S K Peightal Engineers, LTD v. Mid Valley Real Estate Sols. V, LLC</w:t>
      </w:r>
      <w:r w:rsidRPr="002547C3">
        <w:rPr>
          <w:rFonts w:eastAsia="Times New Roman"/>
          <w:sz w:val="24"/>
          <w:szCs w:val="24"/>
        </w:rPr>
        <w:t xml:space="preserve">, 2015 CO 7, ¶ 16, 342 P.3d 868. </w:t>
      </w:r>
    </w:p>
    <w:p w14:paraId="2F67A142" w14:textId="6A792A23" w:rsidR="005E5A71" w:rsidRPr="005E5A71" w:rsidRDefault="002547C3" w:rsidP="005E5A71">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w:t>
      </w:r>
      <w:r w:rsidRPr="002547C3">
        <w:rPr>
          <w:rFonts w:eastAsia="Times New Roman"/>
          <w:sz w:val="24"/>
          <w:szCs w:val="24"/>
        </w:rPr>
        <w:lastRenderedPageBreak/>
        <w:t xml:space="preserve">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2017 CO 23, ¶ 13, 393 P.3d 487.</w:t>
      </w:r>
      <w:r w:rsidR="00F72DDA">
        <w:rPr>
          <w:rFonts w:eastAsia="Times New Roman"/>
          <w:sz w:val="24"/>
          <w:szCs w:val="24"/>
        </w:rPr>
        <w:t xml:space="preserve"> The economic loss rule also does not 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2019 CO 31, ¶ 42, 440 P.3d 1150</w:t>
      </w:r>
      <w:r w:rsidR="004E75EA">
        <w:rPr>
          <w:rFonts w:eastAsia="Times New Roman"/>
          <w:sz w:val="24"/>
          <w:szCs w:val="24"/>
        </w:rPr>
        <w:t xml:space="preserve">; </w:t>
      </w:r>
      <w:r w:rsidR="004E75EA">
        <w:rPr>
          <w:rFonts w:eastAsia="Times New Roman"/>
          <w:i/>
          <w:sz w:val="24"/>
          <w:szCs w:val="24"/>
        </w:rPr>
        <w:t>s</w:t>
      </w:r>
      <w:r w:rsidR="005E5A71">
        <w:rPr>
          <w:rFonts w:eastAsia="Times New Roman"/>
          <w:i/>
          <w:sz w:val="24"/>
          <w:szCs w:val="24"/>
        </w:rPr>
        <w:t>ee also</w:t>
      </w:r>
      <w:r w:rsidR="005E5A71">
        <w:rPr>
          <w:rFonts w:eastAsia="Times New Roman"/>
          <w:sz w:val="24"/>
          <w:szCs w:val="24"/>
        </w:rPr>
        <w:t xml:space="preserve"> </w:t>
      </w:r>
      <w:r w:rsidR="005E5A71" w:rsidRPr="000D4A28">
        <w:rPr>
          <w:rFonts w:eastAsia="Times New Roman"/>
          <w:b/>
          <w:sz w:val="24"/>
          <w:szCs w:val="24"/>
        </w:rPr>
        <w:t xml:space="preserve">McWhinney Centerra Lifestyle Ctr. </w:t>
      </w:r>
      <w:r w:rsidR="000D4A28">
        <w:rPr>
          <w:rFonts w:eastAsia="Times New Roman"/>
          <w:b/>
          <w:sz w:val="24"/>
          <w:szCs w:val="24"/>
        </w:rPr>
        <w:t>LLC</w:t>
      </w:r>
      <w:r w:rsidR="005E5A71" w:rsidRPr="000D4A28">
        <w:rPr>
          <w:rFonts w:eastAsia="Times New Roman"/>
          <w:b/>
          <w:sz w:val="24"/>
          <w:szCs w:val="24"/>
        </w:rPr>
        <w:t xml:space="preserve"> v. Poag &amp; McEwen Lifestyle Ctrs.-Centerra</w:t>
      </w:r>
      <w:r w:rsidR="000D4A28">
        <w:rPr>
          <w:rFonts w:eastAsia="Times New Roman"/>
          <w:b/>
          <w:sz w:val="24"/>
          <w:szCs w:val="24"/>
        </w:rPr>
        <w:t xml:space="preserve"> LLC</w:t>
      </w:r>
      <w:r w:rsidR="005E5A71" w:rsidRPr="005E5A71">
        <w:rPr>
          <w:rFonts w:eastAsia="Times New Roman"/>
          <w:sz w:val="24"/>
          <w:szCs w:val="24"/>
        </w:rPr>
        <w:t>, 2021 COA 2, ¶</w:t>
      </w:r>
      <w:r w:rsidR="000D4A28">
        <w:rPr>
          <w:rFonts w:eastAsia="Times New Roman"/>
          <w:sz w:val="24"/>
          <w:szCs w:val="24"/>
        </w:rPr>
        <w:t>¶ 75-</w:t>
      </w:r>
      <w:r w:rsidR="005E5A71" w:rsidRPr="005E5A71">
        <w:rPr>
          <w:rFonts w:eastAsia="Times New Roman"/>
          <w:sz w:val="24"/>
          <w:szCs w:val="24"/>
        </w:rPr>
        <w:t>80, 486 P.3d 439</w:t>
      </w:r>
      <w:r w:rsidR="005E5A71">
        <w:rPr>
          <w:rFonts w:eastAsia="Times New Roman"/>
          <w:sz w:val="24"/>
          <w:szCs w:val="24"/>
        </w:rPr>
        <w:t xml:space="preserve"> (relying on </w:t>
      </w:r>
      <w:r w:rsidR="005E5A71">
        <w:rPr>
          <w:rFonts w:eastAsia="Times New Roman"/>
          <w:b/>
          <w:sz w:val="24"/>
          <w:szCs w:val="24"/>
        </w:rPr>
        <w:t>Bermel</w:t>
      </w:r>
      <w:r w:rsidR="005E5A71" w:rsidRPr="004E75EA">
        <w:rPr>
          <w:rFonts w:eastAsia="Times New Roman"/>
          <w:sz w:val="24"/>
          <w:szCs w:val="24"/>
        </w:rPr>
        <w:t xml:space="preserve"> </w:t>
      </w:r>
      <w:r w:rsidR="005E5A71">
        <w:rPr>
          <w:rFonts w:eastAsia="Times New Roman"/>
          <w:sz w:val="24"/>
          <w:szCs w:val="24"/>
        </w:rPr>
        <w:t xml:space="preserve">in holding that the </w:t>
      </w:r>
      <w:r w:rsidR="005E5A71" w:rsidRPr="005E5A71">
        <w:rPr>
          <w:rFonts w:eastAsia="Times New Roman"/>
          <w:sz w:val="24"/>
          <w:szCs w:val="24"/>
        </w:rPr>
        <w:t xml:space="preserve">economic loss rule </w:t>
      </w:r>
      <w:r w:rsidR="005E5A71">
        <w:rPr>
          <w:rFonts w:eastAsia="Times New Roman"/>
          <w:sz w:val="24"/>
          <w:szCs w:val="24"/>
        </w:rPr>
        <w:t xml:space="preserve">does not apply to claims </w:t>
      </w:r>
      <w:r w:rsidR="005E5A71" w:rsidRPr="005E5A71">
        <w:rPr>
          <w:rFonts w:eastAsia="Times New Roman"/>
          <w:sz w:val="24"/>
          <w:szCs w:val="24"/>
        </w:rPr>
        <w:t>of fraudulent concealment, intentional interference with contractual obligations, and intentional inducement of breach of contract</w:t>
      </w:r>
      <w:r w:rsidR="005E5A71">
        <w:rPr>
          <w:rFonts w:eastAsia="Times New Roman"/>
          <w:sz w:val="24"/>
          <w:szCs w:val="24"/>
        </w:rPr>
        <w:t>).</w:t>
      </w:r>
    </w:p>
    <w:p w14:paraId="4A40C774" w14:textId="2F697D4C" w:rsidR="002547C3" w:rsidRPr="002547C3" w:rsidRDefault="002547C3" w:rsidP="006F3636">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006F3636" w:rsidRPr="00CC4405">
        <w:rPr>
          <w:rFonts w:eastAsia="Times New Roman"/>
          <w:b/>
          <w:sz w:val="24"/>
          <w:szCs w:val="24"/>
        </w:rPr>
        <w:t>Dream Finders Homes LLC v. Weyerhaeuser NR Co</w:t>
      </w:r>
      <w:r w:rsidR="006F3636" w:rsidRPr="00857F84">
        <w:rPr>
          <w:rFonts w:eastAsia="Times New Roman"/>
          <w:b/>
          <w:sz w:val="24"/>
          <w:szCs w:val="24"/>
        </w:rPr>
        <w:t>.</w:t>
      </w:r>
      <w:r w:rsidR="006F3636" w:rsidRPr="006F3636">
        <w:rPr>
          <w:rFonts w:eastAsia="Times New Roman"/>
          <w:sz w:val="24"/>
          <w:szCs w:val="24"/>
        </w:rPr>
        <w:t>, 2021 COA 143, ¶ 83, 506 P.3d 108</w:t>
      </w:r>
      <w:r w:rsidR="006F3636">
        <w:rPr>
          <w:rFonts w:eastAsia="Times New Roman"/>
          <w:sz w:val="24"/>
          <w:szCs w:val="24"/>
        </w:rPr>
        <w:t xml:space="preserve"> (economic loss rule barred claims for negligent misrepresentation and fraudulent concealment where </w:t>
      </w:r>
      <w:r w:rsidR="00A616BC">
        <w:rPr>
          <w:rFonts w:eastAsia="Times New Roman"/>
          <w:sz w:val="24"/>
          <w:szCs w:val="24"/>
        </w:rPr>
        <w:t xml:space="preserve">there was </w:t>
      </w:r>
      <w:r w:rsidR="006F3636">
        <w:rPr>
          <w:rFonts w:eastAsia="Times New Roman"/>
          <w:sz w:val="24"/>
          <w:szCs w:val="24"/>
        </w:rPr>
        <w:t xml:space="preserve">no independent duty </w:t>
      </w:r>
      <w:r w:rsidR="00716657">
        <w:rPr>
          <w:rFonts w:eastAsia="Times New Roman"/>
          <w:sz w:val="24"/>
          <w:szCs w:val="24"/>
        </w:rPr>
        <w:t>whe</w:t>
      </w:r>
      <w:r w:rsidR="00A616BC">
        <w:rPr>
          <w:rFonts w:eastAsia="Times New Roman"/>
          <w:sz w:val="24"/>
          <w:szCs w:val="24"/>
        </w:rPr>
        <w:t>n</w:t>
      </w:r>
      <w:r w:rsidR="00716657">
        <w:rPr>
          <w:rFonts w:eastAsia="Times New Roman"/>
          <w:sz w:val="24"/>
          <w:szCs w:val="24"/>
        </w:rPr>
        <w:t xml:space="preserve"> the plaintiffs were </w:t>
      </w:r>
      <w:r w:rsidR="00716657" w:rsidRPr="00716657">
        <w:rPr>
          <w:rFonts w:eastAsia="Times New Roman"/>
          <w:sz w:val="24"/>
          <w:szCs w:val="24"/>
        </w:rPr>
        <w:t>“sophisticated purchasers” of a product alleging a “post-sale misrepresentation,” where the contractual duties comprehensively parallel</w:t>
      </w:r>
      <w:r w:rsidR="00716657">
        <w:rPr>
          <w:rFonts w:eastAsia="Times New Roman"/>
          <w:sz w:val="24"/>
          <w:szCs w:val="24"/>
        </w:rPr>
        <w:t>ed</w:t>
      </w:r>
      <w:r w:rsidR="00716657" w:rsidRPr="00716657">
        <w:rPr>
          <w:rFonts w:eastAsia="Times New Roman"/>
          <w:sz w:val="24"/>
          <w:szCs w:val="24"/>
        </w:rPr>
        <w:t xml:space="preserve"> the alleged tort duties, and the contract allocated the risk of loss due to product failure</w:t>
      </w:r>
      <w:r w:rsidR="006F3636">
        <w:rPr>
          <w:rFonts w:eastAsia="Times New Roman"/>
          <w:sz w:val="24"/>
          <w:szCs w:val="24"/>
        </w:rPr>
        <w:t xml:space="preserve">);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5CC61209" w:rsidR="00E87FFB" w:rsidRDefault="00E87FFB">
      <w:pPr>
        <w:rPr>
          <w:rFonts w:eastAsia="Times New Roman"/>
          <w:b/>
          <w:sz w:val="24"/>
          <w:szCs w:val="24"/>
        </w:rPr>
      </w:pPr>
      <w:r>
        <w:rPr>
          <w:rFonts w:eastAsia="Times New Roman"/>
          <w:b/>
          <w:sz w:val="24"/>
          <w:szCs w:val="24"/>
        </w:rPr>
        <w:lastRenderedPageBreak/>
        <w:br w:type="page"/>
      </w:r>
    </w:p>
    <w:p w14:paraId="56CC349A" w14:textId="1E5EAA4A" w:rsidR="00EB4AC8" w:rsidRDefault="002547C3" w:rsidP="006D1579">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1" w:name="a9_01"/>
      <w:bookmarkEnd w:id="1"/>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60A43CBA"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2547C3">
        <w:rPr>
          <w:rFonts w:eastAsia="Times New Roman"/>
          <w:b/>
          <w:sz w:val="24"/>
          <w:szCs w:val="24"/>
        </w:rPr>
        <w:t xml:space="preserve">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For the tort of negligent misrepresentation causing physical harm, see Instruction 9:3, and, for the tort of negligent misrepresentation causing financial loss in a business transaction, see Instruction 9:4.</w:t>
      </w:r>
    </w:p>
    <w:p w14:paraId="1BE4E215" w14:textId="2F80A7B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6B4FFBC3" w:rsidR="002547C3" w:rsidRPr="002547C3" w:rsidRDefault="002547C3" w:rsidP="00B81BD1">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00B81BD1" w:rsidRPr="00F66FB2">
        <w:rPr>
          <w:rFonts w:eastAsia="Times New Roman"/>
          <w:b/>
          <w:bCs/>
          <w:sz w:val="24"/>
          <w:szCs w:val="24"/>
        </w:rPr>
        <w:t>Univ. of Denv</w:t>
      </w:r>
      <w:r w:rsidR="00F66FB2">
        <w:rPr>
          <w:rFonts w:eastAsia="Times New Roman"/>
          <w:b/>
          <w:bCs/>
          <w:sz w:val="24"/>
          <w:szCs w:val="24"/>
        </w:rPr>
        <w:t>er</w:t>
      </w:r>
      <w:r w:rsidR="00B81BD1" w:rsidRPr="00F66FB2">
        <w:rPr>
          <w:rFonts w:eastAsia="Times New Roman"/>
          <w:b/>
          <w:bCs/>
          <w:sz w:val="24"/>
          <w:szCs w:val="24"/>
        </w:rPr>
        <w:t xml:space="preserve"> v. Doe</w:t>
      </w:r>
      <w:r w:rsidR="00B81BD1" w:rsidRPr="00B81BD1">
        <w:rPr>
          <w:rFonts w:eastAsia="Times New Roman"/>
          <w:sz w:val="24"/>
          <w:szCs w:val="24"/>
        </w:rPr>
        <w:t>, 2024 CO 27, ¶ 97, 547 P.3d 1129, 1147</w:t>
      </w:r>
      <w:r w:rsidR="00B81BD1">
        <w:rPr>
          <w:rFonts w:eastAsia="Times New Roman"/>
          <w:sz w:val="24"/>
          <w:szCs w:val="24"/>
        </w:rPr>
        <w:t xml:space="preserve"> (private university “</w:t>
      </w:r>
      <w:r w:rsidR="00B81BD1" w:rsidRPr="00B81BD1">
        <w:rPr>
          <w:rFonts w:eastAsia="Times New Roman"/>
          <w:sz w:val="24"/>
          <w:szCs w:val="24"/>
        </w:rPr>
        <w:t>does not owe its students an extra-contractual tort-based duty to use reasonable care in adopting and implementing fair procedures related to the investigation and adjudication of sexual-misconduct claims</w:t>
      </w:r>
      <w:r w:rsidR="00B81BD1">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42, 467 P.3d 287</w:t>
      </w:r>
      <w:r w:rsidR="00925638">
        <w:rPr>
          <w:rFonts w:eastAsia="Times New Roman"/>
          <w:sz w:val="24"/>
          <w:szCs w:val="24"/>
        </w:rPr>
        <w:t xml:space="preserve"> (Planned Parenthood Federation of America, national parent organization to Planned Parenthood of the Rocky Mountains (PPRM)</w:t>
      </w:r>
      <w:r w:rsidR="00542F03">
        <w:rPr>
          <w:rFonts w:eastAsia="Times New Roman"/>
          <w:sz w:val="24"/>
          <w:szCs w:val="24"/>
        </w:rPr>
        <w:t>,</w:t>
      </w:r>
      <w:r w:rsidR="00925638">
        <w:rPr>
          <w:rFonts w:eastAsia="Times New Roman"/>
          <w:sz w:val="24"/>
          <w:szCs w:val="24"/>
        </w:rPr>
        <w:t xml:space="preserve"> did not have special relationship with invitees of PPRM’s facilities and did not owe duty to protect PPRM’s invitees from mass shooting);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w:t>
      </w:r>
      <w:r w:rsidRPr="002547C3">
        <w:rPr>
          <w:rFonts w:eastAsia="Times New Roman"/>
          <w:sz w:val="24"/>
          <w:szCs w:val="24"/>
        </w:rPr>
        <w:lastRenderedPageBreak/>
        <w:t xml:space="preserve">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41C37839"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EB4AC8" w:rsidRPr="006D1579">
        <w:rPr>
          <w:rFonts w:eastAsia="Times New Roman"/>
          <w:b/>
          <w:sz w:val="24"/>
          <w:szCs w:val="24"/>
        </w:rPr>
        <w:t>Blakeland Drive Inv</w:t>
      </w:r>
      <w:r w:rsidR="006D1579">
        <w:rPr>
          <w:rFonts w:eastAsia="Times New Roman"/>
          <w:b/>
          <w:sz w:val="24"/>
          <w:szCs w:val="24"/>
        </w:rPr>
        <w:t>’</w:t>
      </w:r>
      <w:r w:rsidR="00EB4AC8" w:rsidRPr="006D1579">
        <w:rPr>
          <w:rFonts w:eastAsia="Times New Roman"/>
          <w:b/>
          <w:sz w:val="24"/>
          <w:szCs w:val="24"/>
        </w:rPr>
        <w:t>rs, LLP IV v. Taghavi</w:t>
      </w:r>
      <w:r w:rsidR="00EB4AC8" w:rsidRPr="00EB4AC8">
        <w:rPr>
          <w:rFonts w:eastAsia="Times New Roman"/>
          <w:sz w:val="24"/>
          <w:szCs w:val="24"/>
        </w:rPr>
        <w:t>, 2023</w:t>
      </w:r>
      <w:r w:rsidR="00EB4AC8">
        <w:rPr>
          <w:rFonts w:eastAsia="Times New Roman"/>
          <w:sz w:val="24"/>
          <w:szCs w:val="24"/>
        </w:rPr>
        <w:t xml:space="preserve"> COA 30M, ¶ 18, 532 P.3d 369 (</w:t>
      </w:r>
      <w:r w:rsidR="00653F1B">
        <w:rPr>
          <w:rFonts w:eastAsia="Times New Roman"/>
          <w:sz w:val="24"/>
          <w:szCs w:val="24"/>
        </w:rPr>
        <w:t xml:space="preserve">landowner had </w:t>
      </w:r>
      <w:r w:rsidR="0007140B">
        <w:rPr>
          <w:rFonts w:eastAsia="Times New Roman"/>
          <w:sz w:val="24"/>
          <w:szCs w:val="24"/>
        </w:rPr>
        <w:t xml:space="preserve">a </w:t>
      </w:r>
      <w:r w:rsidR="00653F1B">
        <w:rPr>
          <w:rFonts w:eastAsia="Times New Roman"/>
          <w:sz w:val="24"/>
          <w:szCs w:val="24"/>
        </w:rPr>
        <w:t xml:space="preserve">duty to prevent gasoline leak on his property from damaging adjacent property); </w:t>
      </w:r>
      <w:r w:rsidR="00925638" w:rsidRPr="00172246">
        <w:rPr>
          <w:rFonts w:eastAsia="Times New Roman"/>
          <w:b/>
          <w:sz w:val="24"/>
          <w:szCs w:val="24"/>
        </w:rPr>
        <w:t>Ferraro v. Frias Drywall, LLC</w:t>
      </w:r>
      <w:r w:rsidR="00925638" w:rsidRPr="0017670F">
        <w:rPr>
          <w:rFonts w:eastAsia="Times New Roman"/>
          <w:sz w:val="24"/>
          <w:szCs w:val="24"/>
        </w:rPr>
        <w:t>, 2019 COA 123, ¶ 34, 451 P.3d 1255</w:t>
      </w:r>
      <w:r w:rsidR="00925638">
        <w:rPr>
          <w:rFonts w:eastAsia="Times New Roman"/>
          <w:sz w:val="24"/>
          <w:szCs w:val="24"/>
        </w:rPr>
        <w:t xml:space="preserve"> (no c</w:t>
      </w:r>
      <w:r w:rsidR="00925638" w:rsidRPr="0017670F">
        <w:rPr>
          <w:rFonts w:eastAsia="Times New Roman"/>
          <w:sz w:val="24"/>
          <w:szCs w:val="24"/>
        </w:rPr>
        <w:t>ommon law duty for contractors to inspect for asbestos</w:t>
      </w:r>
      <w:r w:rsidR="00925638">
        <w:rPr>
          <w:rFonts w:eastAsia="Times New Roman"/>
          <w:sz w:val="24"/>
          <w:szCs w:val="24"/>
        </w:rPr>
        <w:t xml:space="preserve"> before beginning work on single-family home);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47163C">
        <w:rPr>
          <w:rFonts w:eastAsia="Times New Roman"/>
          <w:sz w:val="24"/>
          <w:szCs w:val="24"/>
        </w:rPr>
        <w:t>, 459 P.3d 715</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47163C">
        <w:rPr>
          <w:rFonts w:eastAsia="Times New Roman"/>
          <w:sz w:val="24"/>
          <w:szCs w:val="24"/>
        </w:rPr>
        <w:t>, 471 P.3d 1089</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925638">
        <w:rPr>
          <w:rFonts w:eastAsia="Times New Roman"/>
          <w:sz w:val="24"/>
          <w:szCs w:val="24"/>
        </w:rPr>
        <w:t xml:space="preserve">, </w:t>
      </w:r>
      <w:r w:rsidR="00925638">
        <w:rPr>
          <w:rFonts w:eastAsia="Times New Roman"/>
          <w:i/>
          <w:sz w:val="24"/>
          <w:szCs w:val="24"/>
        </w:rPr>
        <w:t>aff’d</w:t>
      </w:r>
      <w:r w:rsidR="00925638">
        <w:rPr>
          <w:rFonts w:eastAsia="Times New Roman"/>
          <w:sz w:val="24"/>
          <w:szCs w:val="24"/>
        </w:rPr>
        <w:t xml:space="preserve">, </w:t>
      </w:r>
      <w:r w:rsidR="00925638" w:rsidRPr="004A03C7">
        <w:rPr>
          <w:rFonts w:eastAsia="Times New Roman"/>
          <w:sz w:val="24"/>
          <w:szCs w:val="24"/>
        </w:rPr>
        <w:t>2020 CO 51, 467 P.3d 287</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 xml:space="preserve">Beasley v. Best Car </w:t>
      </w:r>
      <w:r w:rsidRPr="002547C3">
        <w:rPr>
          <w:rFonts w:eastAsia="Times New Roman"/>
          <w:b/>
          <w:sz w:val="24"/>
          <w:szCs w:val="24"/>
        </w:rPr>
        <w:lastRenderedPageBreak/>
        <w:t>Buys, LTD</w:t>
      </w:r>
      <w:r w:rsidRPr="002547C3">
        <w:rPr>
          <w:rFonts w:eastAsia="Times New Roman"/>
          <w:sz w:val="24"/>
          <w:szCs w:val="24"/>
        </w:rPr>
        <w:t xml:space="preserve">, 2015 COA 145, ¶ 14, 363 P.3d 777 (car vendor has no duty to inquire into a buyer’s driving history or to investigate the status of his license, particularly when that vendor has no 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t>
      </w:r>
      <w:r w:rsidRPr="002547C3">
        <w:rPr>
          <w:rFonts w:eastAsia="Times New Roman"/>
          <w:sz w:val="24"/>
          <w:szCs w:val="24"/>
        </w:rPr>
        <w:lastRenderedPageBreak/>
        <w:t xml:space="preserve">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Frisone v. Deane Auto. Ctr., Inc.</w:t>
      </w:r>
      <w:r w:rsidRPr="002547C3">
        <w:rPr>
          <w:rFonts w:eastAsia="Times New Roman"/>
          <w:sz w:val="24"/>
          <w:szCs w:val="24"/>
        </w:rPr>
        <w:t>, 942 P.2d 1215 (Colo. App. 1996) (no duty of automotive center to buyer of used car where center serviced car for previous owner).</w:t>
      </w:r>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t>
      </w:r>
      <w:r w:rsidRPr="002547C3">
        <w:rPr>
          <w:rFonts w:eastAsia="Times New Roman"/>
          <w:sz w:val="24"/>
          <w:szCs w:val="24"/>
        </w:rPr>
        <w:lastRenderedPageBreak/>
        <w:t xml:space="preserve">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Felger v. Larimer Cty. Bd. of Cty.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r w:rsidRPr="002547C3">
        <w:rPr>
          <w:rFonts w:eastAsia="Times New Roman"/>
          <w:b/>
          <w:sz w:val="24"/>
          <w:szCs w:val="24"/>
        </w:rPr>
        <w:t>Gonzalez v. Yancey</w:t>
      </w:r>
      <w:r w:rsidRPr="002547C3">
        <w:rPr>
          <w:rFonts w:eastAsia="Times New Roman"/>
          <w:sz w:val="24"/>
          <w:szCs w:val="24"/>
        </w:rPr>
        <w:t>, 939 P.2d 525 (Colo. App. 1997).</w:t>
      </w:r>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15583052" w:rsidR="002547C3" w:rsidRPr="002964F1" w:rsidRDefault="002547C3" w:rsidP="0057389F">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006F3636" w:rsidRPr="00CC4405">
        <w:rPr>
          <w:rFonts w:eastAsia="Times New Roman"/>
          <w:b/>
          <w:sz w:val="24"/>
          <w:szCs w:val="24"/>
        </w:rPr>
        <w:t>Gravina Siding &amp; Windows Co. v. Gravina</w:t>
      </w:r>
      <w:r w:rsidR="006F3636" w:rsidRPr="006F3636">
        <w:rPr>
          <w:rFonts w:eastAsia="Times New Roman"/>
          <w:sz w:val="24"/>
          <w:szCs w:val="24"/>
        </w:rPr>
        <w:t>, 2022 COA 50, ¶ 51</w:t>
      </w:r>
      <w:r w:rsidR="00A616BC">
        <w:rPr>
          <w:rFonts w:eastAsia="Times New Roman"/>
          <w:sz w:val="24"/>
          <w:szCs w:val="24"/>
        </w:rPr>
        <w:t>, 516 P.3d 37</w:t>
      </w:r>
      <w:r w:rsidR="006F3636">
        <w:rPr>
          <w:rFonts w:eastAsia="Times New Roman"/>
          <w:sz w:val="24"/>
          <w:szCs w:val="24"/>
        </w:rPr>
        <w:t xml:space="preserve"> (trial court did not err in declining to apply doctrine of res ipsa loquitur to negligent supervision claims);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w:t>
      </w:r>
      <w:r w:rsidRPr="002547C3">
        <w:rPr>
          <w:rFonts w:eastAsia="Times New Roman"/>
          <w:sz w:val="24"/>
          <w:szCs w:val="24"/>
        </w:rPr>
        <w:lastRenderedPageBreak/>
        <w:t xml:space="preserve">tort claim against employer and supervisor for “negligent investigation” where employee accused of sexual assault by another employee sought to recover noneconomic damages for injury to reputation and for mental and emotional suffering). </w:t>
      </w:r>
      <w:r w:rsidR="002964F1">
        <w:rPr>
          <w:rFonts w:eastAsia="Times New Roman"/>
          <w:i/>
          <w:iCs/>
          <w:sz w:val="24"/>
          <w:szCs w:val="24"/>
        </w:rPr>
        <w:t>But see</w:t>
      </w:r>
      <w:r w:rsidR="002964F1">
        <w:rPr>
          <w:rFonts w:eastAsia="Times New Roman"/>
          <w:sz w:val="24"/>
          <w:szCs w:val="24"/>
        </w:rPr>
        <w:t xml:space="preserve"> </w:t>
      </w:r>
      <w:r w:rsidR="002964F1" w:rsidRPr="001462C7">
        <w:rPr>
          <w:rFonts w:eastAsia="Times New Roman"/>
          <w:b/>
          <w:bCs/>
          <w:sz w:val="24"/>
          <w:szCs w:val="24"/>
        </w:rPr>
        <w:t>Wright v. TEGNA Inc</w:t>
      </w:r>
      <w:r w:rsidR="002964F1" w:rsidRPr="003E4E1E">
        <w:rPr>
          <w:rFonts w:eastAsia="Times New Roman"/>
          <w:b/>
          <w:bCs/>
          <w:sz w:val="24"/>
          <w:szCs w:val="24"/>
        </w:rPr>
        <w:t>.</w:t>
      </w:r>
      <w:r w:rsidR="002964F1" w:rsidRPr="002964F1">
        <w:rPr>
          <w:rFonts w:eastAsia="Times New Roman"/>
          <w:sz w:val="24"/>
          <w:szCs w:val="24"/>
        </w:rPr>
        <w:t>, 2024 COA 64M, ¶ 47</w:t>
      </w:r>
      <w:r w:rsidR="002964F1">
        <w:rPr>
          <w:rFonts w:eastAsia="Times New Roman"/>
          <w:sz w:val="24"/>
          <w:szCs w:val="24"/>
        </w:rPr>
        <w:t xml:space="preserve"> (“</w:t>
      </w:r>
      <w:r w:rsidR="002964F1" w:rsidRPr="002964F1">
        <w:rPr>
          <w:rFonts w:eastAsia="Times New Roman"/>
          <w:sz w:val="24"/>
          <w:szCs w:val="24"/>
        </w:rPr>
        <w:t>No duty to supervise exists when an independent contractor has exclusive control over the manner of doing the work</w:t>
      </w:r>
      <w:r w:rsidR="002964F1">
        <w:rPr>
          <w:rFonts w:eastAsia="Times New Roman"/>
          <w:sz w:val="24"/>
          <w:szCs w:val="24"/>
        </w:rPr>
        <w:t xml:space="preserve"> </w:t>
      </w:r>
      <w:r w:rsidR="001462C7">
        <w:rPr>
          <w:rFonts w:eastAsia="Times New Roman"/>
          <w:sz w:val="24"/>
          <w:szCs w:val="24"/>
        </w:rPr>
        <w:t>. . . .</w:t>
      </w:r>
      <w:r w:rsidR="002964F1">
        <w:rPr>
          <w:rFonts w:eastAsia="Times New Roman"/>
          <w:sz w:val="24"/>
          <w:szCs w:val="24"/>
        </w:rPr>
        <w:t xml:space="preserve"> </w:t>
      </w:r>
      <w:r w:rsidR="002964F1" w:rsidRPr="002964F1">
        <w:rPr>
          <w:rFonts w:eastAsia="Times New Roman"/>
          <w:sz w:val="24"/>
          <w:szCs w:val="24"/>
        </w:rPr>
        <w:t>A right to inspect work does not create a duty of supervision.</w:t>
      </w:r>
      <w:r w:rsidR="002964F1">
        <w:rPr>
          <w:rFonts w:eastAsia="Times New Roman"/>
          <w:sz w:val="24"/>
          <w:szCs w:val="24"/>
        </w:rPr>
        <w:t>”).</w:t>
      </w:r>
    </w:p>
    <w:p w14:paraId="6754A916" w14:textId="1051818C" w:rsidR="002547C3" w:rsidRPr="002547C3" w:rsidRDefault="002547C3" w:rsidP="00564434">
      <w:pPr>
        <w:spacing w:after="240"/>
        <w:ind w:firstLine="720"/>
        <w:rPr>
          <w:rFonts w:eastAsia="Times New Roman"/>
          <w:sz w:val="24"/>
          <w:szCs w:val="24"/>
        </w:rPr>
      </w:pPr>
      <w:r w:rsidRPr="002547C3">
        <w:rPr>
          <w:rFonts w:eastAsia="Times New Roman"/>
          <w:sz w:val="24"/>
          <w:szCs w:val="24"/>
        </w:rPr>
        <w:t xml:space="preserve">7. </w:t>
      </w:r>
      <w:r w:rsidR="00883B67" w:rsidRPr="00883B67">
        <w:rPr>
          <w:rFonts w:eastAsia="Times New Roman"/>
          <w:sz w:val="24"/>
          <w:szCs w:val="24"/>
        </w:rPr>
        <w:t>A</w:t>
      </w:r>
      <w:r w:rsidRPr="00883B67">
        <w:rPr>
          <w:rFonts w:eastAsia="Times New Roman"/>
          <w:sz w:val="24"/>
          <w:szCs w:val="24"/>
        </w:rPr>
        <w:t xml:space="preserve"> plaintiff </w:t>
      </w:r>
      <w:r w:rsidR="00883B67" w:rsidRPr="00883B67">
        <w:rPr>
          <w:rFonts w:eastAsia="Times New Roman"/>
          <w:sz w:val="24"/>
          <w:szCs w:val="24"/>
        </w:rPr>
        <w:t xml:space="preserve">may </w:t>
      </w:r>
      <w:r w:rsidRPr="00883B67">
        <w:rPr>
          <w:rFonts w:eastAsia="Times New Roman"/>
          <w:sz w:val="24"/>
          <w:szCs w:val="24"/>
        </w:rPr>
        <w:t xml:space="preserve">recover against an employer for the negligence of an employee under both negligence and vicarious liability (e.g., respondeat superior) theories, </w:t>
      </w:r>
      <w:r w:rsidR="00883B67" w:rsidRPr="00883B67">
        <w:rPr>
          <w:rFonts w:eastAsia="Times New Roman"/>
          <w:sz w:val="24"/>
          <w:szCs w:val="24"/>
        </w:rPr>
        <w:t xml:space="preserve">even if </w:t>
      </w:r>
      <w:r w:rsidRPr="00883B67">
        <w:rPr>
          <w:rFonts w:eastAsia="Times New Roman"/>
          <w:sz w:val="24"/>
          <w:szCs w:val="24"/>
        </w:rPr>
        <w:t>the employer acknowledge</w:t>
      </w:r>
      <w:r w:rsidR="00883B67" w:rsidRPr="00883B67">
        <w:rPr>
          <w:rFonts w:eastAsia="Times New Roman"/>
          <w:sz w:val="24"/>
          <w:szCs w:val="24"/>
        </w:rPr>
        <w:t>s</w:t>
      </w:r>
      <w:r w:rsidRPr="00883B67">
        <w:rPr>
          <w:rFonts w:eastAsia="Times New Roman"/>
          <w:sz w:val="24"/>
          <w:szCs w:val="24"/>
        </w:rPr>
        <w:t xml:space="preserve"> vicarious liability for the employee’s negligence</w:t>
      </w:r>
      <w:r w:rsidR="00883B67" w:rsidRPr="00883B67">
        <w:rPr>
          <w:rFonts w:eastAsia="Times New Roman"/>
          <w:sz w:val="24"/>
          <w:szCs w:val="24"/>
        </w:rPr>
        <w:t>.</w:t>
      </w:r>
      <w:r w:rsidR="00883B67">
        <w:rPr>
          <w:rFonts w:eastAsia="Times New Roman"/>
          <w:sz w:val="24"/>
          <w:szCs w:val="24"/>
        </w:rPr>
        <w:t xml:space="preserve"> § </w:t>
      </w:r>
      <w:r w:rsidR="00883B67" w:rsidRPr="00883B67">
        <w:rPr>
          <w:rFonts w:eastAsia="Times New Roman"/>
          <w:iCs/>
          <w:sz w:val="24"/>
          <w:szCs w:val="24"/>
        </w:rPr>
        <w:t>13-21-111.5(1.5), C.R.S.</w:t>
      </w:r>
      <w:r w:rsidR="00883B67">
        <w:rPr>
          <w:rFonts w:eastAsia="Times New Roman"/>
          <w:iCs/>
          <w:sz w:val="24"/>
          <w:szCs w:val="24"/>
        </w:rPr>
        <w:t>;</w:t>
      </w:r>
      <w:r w:rsidR="00564434">
        <w:rPr>
          <w:rFonts w:eastAsia="Times New Roman"/>
          <w:sz w:val="24"/>
          <w:szCs w:val="24"/>
        </w:rPr>
        <w:t xml:space="preserve"> </w:t>
      </w:r>
      <w:r w:rsidR="00564434" w:rsidRPr="00CC4405">
        <w:rPr>
          <w:rFonts w:eastAsia="Times New Roman"/>
          <w:b/>
          <w:sz w:val="24"/>
          <w:szCs w:val="24"/>
        </w:rPr>
        <w:t>Brown v. Romero</w:t>
      </w:r>
      <w:r w:rsidR="00564434" w:rsidRPr="00564434">
        <w:rPr>
          <w:rFonts w:eastAsia="Times New Roman"/>
          <w:sz w:val="24"/>
          <w:szCs w:val="24"/>
        </w:rPr>
        <w:t>, 2021 CO 67, ¶ 4</w:t>
      </w:r>
      <w:r w:rsidR="00883B67">
        <w:rPr>
          <w:rFonts w:eastAsia="Times New Roman"/>
          <w:sz w:val="24"/>
          <w:szCs w:val="24"/>
        </w:rPr>
        <w:t xml:space="preserve"> n.2</w:t>
      </w:r>
      <w:r w:rsidR="00564434" w:rsidRPr="00564434">
        <w:rPr>
          <w:rFonts w:eastAsia="Times New Roman"/>
          <w:sz w:val="24"/>
          <w:szCs w:val="24"/>
        </w:rPr>
        <w:t>, 495 P.3d 955</w:t>
      </w:r>
      <w:r w:rsidR="00564434">
        <w:rPr>
          <w:rFonts w:eastAsia="Times New Roman"/>
          <w:sz w:val="24"/>
          <w:szCs w:val="24"/>
        </w:rPr>
        <w:t>.</w:t>
      </w:r>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r w:rsidRPr="002547C3">
        <w:rPr>
          <w:rFonts w:eastAsia="Times New Roman"/>
          <w:i/>
          <w:sz w:val="24"/>
          <w:szCs w:val="24"/>
        </w:rPr>
        <w:t>Id</w:t>
      </w:r>
      <w:r w:rsidRPr="002547C3">
        <w:rPr>
          <w:rFonts w:eastAsia="Times New Roman"/>
          <w:sz w:val="24"/>
          <w:szCs w:val="24"/>
        </w:rPr>
        <w:t xml:space="preserve">. at 362.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829 P.2d at 360-61.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0262DB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lastRenderedPageBreak/>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w:t>
      </w:r>
      <w:r w:rsidR="00925638">
        <w:rPr>
          <w:rFonts w:eastAsia="Times New Roman"/>
          <w:b/>
          <w:sz w:val="24"/>
          <w:szCs w:val="24"/>
        </w:rPr>
        <w:t>Ferraro</w:t>
      </w:r>
      <w:r w:rsidR="00925638" w:rsidRPr="0017670F">
        <w:rPr>
          <w:rFonts w:eastAsia="Times New Roman"/>
          <w:sz w:val="24"/>
          <w:szCs w:val="24"/>
        </w:rPr>
        <w:t>, 2019 COA 123, ¶ 3</w:t>
      </w:r>
      <w:r w:rsidR="006C36B8">
        <w:rPr>
          <w:rFonts w:eastAsia="Times New Roman"/>
          <w:sz w:val="24"/>
          <w:szCs w:val="24"/>
        </w:rPr>
        <w:t>, 451 P.3d at 1257</w:t>
      </w:r>
      <w:r w:rsidR="00925638">
        <w:rPr>
          <w:rFonts w:eastAsia="Times New Roman"/>
          <w:sz w:val="24"/>
          <w:szCs w:val="24"/>
        </w:rPr>
        <w:t xml:space="preserve"> (</w:t>
      </w:r>
      <w:r w:rsidR="00925638" w:rsidRPr="0017670F">
        <w:rPr>
          <w:rFonts w:eastAsia="Times New Roman"/>
          <w:sz w:val="24"/>
          <w:szCs w:val="24"/>
        </w:rPr>
        <w:t>amendments to the Department of Public Health and E</w:t>
      </w:r>
      <w:r w:rsidR="00925638">
        <w:rPr>
          <w:rFonts w:eastAsia="Times New Roman"/>
          <w:sz w:val="24"/>
          <w:szCs w:val="24"/>
        </w:rPr>
        <w:t xml:space="preserve">nvironment Regulations, adding </w:t>
      </w:r>
      <w:r w:rsidR="00925638" w:rsidRPr="0017670F">
        <w:rPr>
          <w:rFonts w:eastAsia="Times New Roman"/>
          <w:sz w:val="24"/>
          <w:szCs w:val="24"/>
        </w:rPr>
        <w:t xml:space="preserve">single-family residential dwellings to the asbestos regulations, </w:t>
      </w:r>
      <w:r w:rsidR="00925638">
        <w:rPr>
          <w:rFonts w:eastAsia="Times New Roman"/>
          <w:sz w:val="24"/>
          <w:szCs w:val="24"/>
        </w:rPr>
        <w:t xml:space="preserve">did not </w:t>
      </w:r>
      <w:r w:rsidR="00925638" w:rsidRPr="0017670F">
        <w:rPr>
          <w:rFonts w:eastAsia="Times New Roman"/>
          <w:sz w:val="24"/>
          <w:szCs w:val="24"/>
        </w:rPr>
        <w:t>create a duty to inspect for asbestos before beginning construction</w:t>
      </w:r>
      <w:r w:rsidR="00925638">
        <w:rPr>
          <w:rFonts w:eastAsia="Times New Roman"/>
          <w:sz w:val="24"/>
          <w:szCs w:val="24"/>
        </w:rPr>
        <w:t xml:space="preserve">); </w:t>
      </w:r>
      <w:r w:rsidRPr="002547C3">
        <w:rPr>
          <w:rFonts w:eastAsia="Times New Roman"/>
          <w:sz w:val="24"/>
          <w:szCs w:val="24"/>
        </w:rPr>
        <w:t xml:space="preserve">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05CD9D26" w:rsidR="002547C3" w:rsidRPr="002547C3" w:rsidRDefault="002547C3" w:rsidP="00071F3E">
      <w:pPr>
        <w:spacing w:after="240"/>
        <w:ind w:firstLine="720"/>
        <w:rPr>
          <w:rFonts w:eastAsia="Times New Roman"/>
          <w:sz w:val="24"/>
          <w:szCs w:val="24"/>
        </w:rPr>
      </w:pPr>
      <w:r w:rsidRPr="002547C3">
        <w:rPr>
          <w:rFonts w:eastAsia="Times New Roman"/>
          <w:sz w:val="24"/>
          <w:szCs w:val="24"/>
        </w:rPr>
        <w:t xml:space="preserve">11. In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663 P.2d 1041 (Colo. 1983) (a subsequent purchaser of a home foreseeably suffers personal injury as a result of a builder’s negligence and thus may state a claim for negligence against the builder)</w:t>
      </w:r>
      <w:r w:rsidR="00CE3C18">
        <w:rPr>
          <w:rFonts w:eastAsia="Times New Roman"/>
          <w:sz w:val="24"/>
          <w:szCs w:val="24"/>
        </w:rPr>
        <w:t xml:space="preserve">; </w:t>
      </w:r>
      <w:r w:rsidR="007F18D6" w:rsidRPr="007F18D6">
        <w:rPr>
          <w:rFonts w:eastAsia="Times New Roman"/>
          <w:b/>
          <w:sz w:val="24"/>
          <w:szCs w:val="24"/>
        </w:rPr>
        <w:t>Brooktree Vill. Homeowners Ass</w:t>
      </w:r>
      <w:r w:rsidR="007F18D6">
        <w:rPr>
          <w:rFonts w:eastAsia="Times New Roman"/>
          <w:b/>
          <w:sz w:val="24"/>
          <w:szCs w:val="24"/>
        </w:rPr>
        <w:t>’</w:t>
      </w:r>
      <w:r w:rsidR="00CE117E" w:rsidRPr="000D4A28">
        <w:rPr>
          <w:rFonts w:eastAsia="Times New Roman"/>
          <w:b/>
          <w:sz w:val="24"/>
          <w:szCs w:val="24"/>
        </w:rPr>
        <w:t xml:space="preserve">n v. Brooktree Vill., </w:t>
      </w:r>
      <w:r w:rsidR="000D4A28">
        <w:rPr>
          <w:rFonts w:eastAsia="Times New Roman"/>
          <w:b/>
          <w:sz w:val="24"/>
          <w:szCs w:val="24"/>
        </w:rPr>
        <w:t>LLC</w:t>
      </w:r>
      <w:r w:rsidR="00CE117E" w:rsidRPr="00CE117E">
        <w:rPr>
          <w:rFonts w:eastAsia="Times New Roman"/>
          <w:sz w:val="24"/>
          <w:szCs w:val="24"/>
        </w:rPr>
        <w:t>, 2020 COA 165, ¶ 36, 479 P.3d 86, 95</w:t>
      </w:r>
      <w:r w:rsidR="00071F3E">
        <w:rPr>
          <w:rFonts w:eastAsia="Times New Roman"/>
          <w:sz w:val="24"/>
          <w:szCs w:val="24"/>
        </w:rPr>
        <w:t xml:space="preserve"> (“Negligence claims ‘</w:t>
      </w:r>
      <w:r w:rsidR="00071F3E" w:rsidRPr="00071F3E">
        <w:rPr>
          <w:rFonts w:eastAsia="Times New Roman"/>
          <w:sz w:val="24"/>
          <w:szCs w:val="24"/>
        </w:rPr>
        <w:t>require[] that a builder or contractor be held to a standard of reasonable care in the conduct of its duties to the foreseeable user</w:t>
      </w:r>
      <w:r w:rsidR="00071F3E">
        <w:rPr>
          <w:rFonts w:eastAsia="Times New Roman"/>
          <w:sz w:val="24"/>
          <w:szCs w:val="24"/>
        </w:rPr>
        <w:t>s of the property.’”</w:t>
      </w:r>
      <w:r w:rsidR="00B23A93">
        <w:rPr>
          <w:rFonts w:eastAsia="Times New Roman"/>
          <w:sz w:val="24"/>
          <w:szCs w:val="24"/>
        </w:rPr>
        <w:t xml:space="preserve"> (alteration in original)</w:t>
      </w:r>
      <w:r w:rsidR="000D4A28">
        <w:rPr>
          <w:rFonts w:eastAsia="Times New Roman"/>
          <w:sz w:val="24"/>
          <w:szCs w:val="24"/>
        </w:rPr>
        <w:t xml:space="preserve"> (quoting </w:t>
      </w:r>
      <w:r w:rsidR="00486579" w:rsidRPr="00486579">
        <w:rPr>
          <w:rFonts w:eastAsia="Times New Roman"/>
          <w:b/>
          <w:sz w:val="24"/>
          <w:szCs w:val="24"/>
        </w:rPr>
        <w:t>Cosmopolitan Homes</w:t>
      </w:r>
      <w:r w:rsidR="00486579">
        <w:rPr>
          <w:rFonts w:eastAsia="Times New Roman"/>
          <w:sz w:val="24"/>
          <w:szCs w:val="24"/>
        </w:rPr>
        <w:t>, 663 P.2d at 1045)</w:t>
      </w:r>
      <w:r w:rsidR="00071F3E">
        <w:rPr>
          <w:rFonts w:eastAsia="Times New Roman"/>
          <w:sz w:val="24"/>
          <w:szCs w:val="24"/>
        </w:rPr>
        <w:t xml:space="preserve">). </w:t>
      </w:r>
      <w:r w:rsidRPr="002547C3">
        <w:rPr>
          <w:rFonts w:eastAsia="Times New Roman"/>
          <w:sz w:val="24"/>
          <w:szCs w:val="24"/>
        </w:rPr>
        <w:t xml:space="preserve">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esp[ecially]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t>
      </w:r>
      <w:r w:rsidRPr="002547C3">
        <w:rPr>
          <w:rFonts w:eastAsia="Times New Roman"/>
          <w:sz w:val="24"/>
          <w:szCs w:val="24"/>
        </w:rPr>
        <w:lastRenderedPageBreak/>
        <w:t xml:space="preserve">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Shaw Constr., LLC v. United Builder Servs.,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252 P.3d at 1165.</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5CC45005" w:rsidR="00F72DDA" w:rsidRPr="00CE117E"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393 P.3d 487.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r w:rsidRPr="002547C3">
        <w:rPr>
          <w:rFonts w:eastAsia="Times New Roman"/>
          <w:b/>
          <w:sz w:val="24"/>
          <w:szCs w:val="24"/>
        </w:rPr>
        <w:t>Pub.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3FE849DE" w14:textId="2439C89E" w:rsidR="00D04892" w:rsidRDefault="002547C3" w:rsidP="00533C19">
      <w:pPr>
        <w:spacing w:after="240"/>
        <w:ind w:firstLine="720"/>
        <w:rPr>
          <w:rFonts w:eastAsia="Times New Roman"/>
          <w:sz w:val="24"/>
          <w:szCs w:val="24"/>
        </w:rPr>
      </w:pPr>
      <w:r w:rsidRPr="002547C3">
        <w:rPr>
          <w:rFonts w:eastAsia="Times New Roman"/>
          <w:sz w:val="24"/>
          <w:szCs w:val="24"/>
        </w:rPr>
        <w:t xml:space="preserve">18. </w:t>
      </w:r>
      <w:r w:rsidR="00883B67">
        <w:rPr>
          <w:rFonts w:eastAsia="Times New Roman"/>
          <w:sz w:val="24"/>
          <w:szCs w:val="24"/>
        </w:rPr>
        <w:t>Courts consider four factors in determining the validity of an exculpatory agreement that bars liability for a party’s own negligence</w:t>
      </w:r>
      <w:r w:rsidR="00883B67" w:rsidRPr="001207B4">
        <w:rPr>
          <w:rFonts w:eastAsia="Times New Roman"/>
          <w:sz w:val="24"/>
          <w:szCs w:val="24"/>
        </w:rPr>
        <w:t xml:space="preserve">: (1) the existence of a duty to the public; (2) the nature of the service performed; (3) whether the contract was fairly entered into; and (4) whether the intention of the parties is expressed in clear and unambiguous language. </w:t>
      </w:r>
      <w:r w:rsidR="00883B67" w:rsidRPr="00A32B0D">
        <w:rPr>
          <w:rFonts w:eastAsia="Times New Roman"/>
          <w:b/>
          <w:bCs/>
          <w:sz w:val="24"/>
          <w:szCs w:val="24"/>
        </w:rPr>
        <w:t>McShane v. Stirling Ranch Prop. Owners Ass</w:t>
      </w:r>
      <w:r w:rsidR="00883B67">
        <w:rPr>
          <w:rFonts w:eastAsia="Times New Roman"/>
          <w:b/>
          <w:bCs/>
          <w:sz w:val="24"/>
          <w:szCs w:val="24"/>
        </w:rPr>
        <w:t>’</w:t>
      </w:r>
      <w:r w:rsidR="00883B67" w:rsidRPr="00A32B0D">
        <w:rPr>
          <w:rFonts w:eastAsia="Times New Roman"/>
          <w:b/>
          <w:bCs/>
          <w:sz w:val="24"/>
          <w:szCs w:val="24"/>
        </w:rPr>
        <w:t>n</w:t>
      </w:r>
      <w:r w:rsidR="00883B67" w:rsidRPr="001207B4">
        <w:rPr>
          <w:rFonts w:eastAsia="Times New Roman"/>
          <w:sz w:val="24"/>
          <w:szCs w:val="24"/>
        </w:rPr>
        <w:t>, 2017 CO 38, ¶ 20, 393 P.3d 978</w:t>
      </w:r>
      <w:r w:rsidR="00883B67">
        <w:rPr>
          <w:rFonts w:eastAsia="Times New Roman"/>
          <w:sz w:val="24"/>
          <w:szCs w:val="24"/>
        </w:rPr>
        <w:t xml:space="preserve">. </w:t>
      </w:r>
      <w:r w:rsidR="00883B67" w:rsidRPr="0087336B">
        <w:rPr>
          <w:rFonts w:eastAsia="Times New Roman"/>
          <w:sz w:val="24"/>
          <w:szCs w:val="24"/>
        </w:rPr>
        <w:t>Under no circumstances will an exculpatory agreement be permitted to shield against a claim of willful and wanton negligence.</w:t>
      </w:r>
      <w:r w:rsidR="00883B67">
        <w:rPr>
          <w:rFonts w:eastAsia="Times New Roman"/>
          <w:sz w:val="24"/>
          <w:szCs w:val="24"/>
        </w:rPr>
        <w:t xml:space="preserve"> </w:t>
      </w:r>
      <w:r w:rsidR="00883B67" w:rsidRPr="00A32B0D">
        <w:rPr>
          <w:rFonts w:eastAsia="Times New Roman"/>
          <w:b/>
          <w:bCs/>
          <w:sz w:val="24"/>
          <w:szCs w:val="24"/>
        </w:rPr>
        <w:t>Jones v. Dressel</w:t>
      </w:r>
      <w:r w:rsidR="00883B67" w:rsidRPr="000F53E6">
        <w:rPr>
          <w:rFonts w:eastAsia="Times New Roman"/>
          <w:sz w:val="24"/>
          <w:szCs w:val="24"/>
        </w:rPr>
        <w:t>, 623 P.2d 370, 376 (Colo. 1981)</w:t>
      </w:r>
      <w:r w:rsidR="00883B67">
        <w:rPr>
          <w:rFonts w:eastAsia="Times New Roman"/>
          <w:sz w:val="24"/>
          <w:szCs w:val="24"/>
        </w:rPr>
        <w:t xml:space="preserve">. </w:t>
      </w:r>
      <w:r w:rsidRPr="002547C3">
        <w:rPr>
          <w:rFonts w:eastAsia="Times New Roman"/>
          <w:sz w:val="24"/>
          <w:szCs w:val="24"/>
        </w:rPr>
        <w:t xml:space="preserve">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w:t>
      </w:r>
      <w:r w:rsidR="00782C4D">
        <w:rPr>
          <w:rFonts w:eastAsia="Times New Roman"/>
          <w:sz w:val="24"/>
          <w:szCs w:val="24"/>
        </w:rPr>
        <w:t xml:space="preserve">; </w:t>
      </w:r>
      <w:r w:rsidR="00782C4D">
        <w:rPr>
          <w:rFonts w:eastAsia="Times New Roman"/>
          <w:i/>
          <w:sz w:val="24"/>
          <w:szCs w:val="24"/>
        </w:rPr>
        <w:t>see also</w:t>
      </w:r>
      <w:r w:rsidR="00782C4D">
        <w:rPr>
          <w:rFonts w:eastAsia="Times New Roman"/>
          <w:sz w:val="24"/>
          <w:szCs w:val="24"/>
        </w:rPr>
        <w:t xml:space="preserve"> </w:t>
      </w:r>
      <w:r w:rsidR="00782C4D" w:rsidRPr="006D1579">
        <w:rPr>
          <w:rFonts w:eastAsia="Times New Roman"/>
          <w:b/>
          <w:sz w:val="24"/>
          <w:szCs w:val="24"/>
        </w:rPr>
        <w:t>Doe v. Wellbridge Club Mgmt. LLC</w:t>
      </w:r>
      <w:r w:rsidR="00782C4D" w:rsidRPr="00782C4D">
        <w:rPr>
          <w:rFonts w:eastAsia="Times New Roman"/>
          <w:sz w:val="24"/>
          <w:szCs w:val="24"/>
        </w:rPr>
        <w:t>, 2022 COA 137, ¶ 29, 525 P.3d 682</w:t>
      </w:r>
      <w:r w:rsidR="007E5DCD">
        <w:rPr>
          <w:rFonts w:eastAsia="Times New Roman"/>
          <w:sz w:val="24"/>
          <w:szCs w:val="24"/>
        </w:rPr>
        <w:t>, 688</w:t>
      </w:r>
      <w:r w:rsidR="00782C4D">
        <w:rPr>
          <w:rFonts w:eastAsia="Times New Roman"/>
          <w:sz w:val="24"/>
          <w:szCs w:val="24"/>
        </w:rPr>
        <w:t xml:space="preserve"> (exculpatory clause in health club membership agreement did not “</w:t>
      </w:r>
      <w:r w:rsidR="00782C4D" w:rsidRPr="00782C4D">
        <w:rPr>
          <w:rFonts w:eastAsia="Times New Roman"/>
          <w:sz w:val="24"/>
          <w:szCs w:val="24"/>
        </w:rPr>
        <w:t xml:space="preserve">clearly, unambiguously, and </w:t>
      </w:r>
      <w:r w:rsidR="00782C4D" w:rsidRPr="00782C4D">
        <w:rPr>
          <w:rFonts w:eastAsia="Times New Roman"/>
          <w:sz w:val="24"/>
          <w:szCs w:val="24"/>
        </w:rPr>
        <w:lastRenderedPageBreak/>
        <w:t>unequivocally</w:t>
      </w:r>
      <w:r w:rsidR="00782C4D">
        <w:rPr>
          <w:rFonts w:eastAsia="Times New Roman"/>
          <w:sz w:val="24"/>
          <w:szCs w:val="24"/>
        </w:rPr>
        <w:t>”</w:t>
      </w:r>
      <w:r w:rsidR="00782C4D" w:rsidRPr="00782C4D">
        <w:rPr>
          <w:rFonts w:eastAsia="Times New Roman"/>
          <w:sz w:val="24"/>
          <w:szCs w:val="24"/>
        </w:rPr>
        <w:t xml:space="preserve"> bar </w:t>
      </w:r>
      <w:r w:rsidR="00782C4D">
        <w:rPr>
          <w:rFonts w:eastAsia="Times New Roman"/>
          <w:sz w:val="24"/>
          <w:szCs w:val="24"/>
        </w:rPr>
        <w:t xml:space="preserve">parent’s </w:t>
      </w:r>
      <w:r w:rsidR="00782C4D" w:rsidRPr="00782C4D">
        <w:rPr>
          <w:rFonts w:eastAsia="Times New Roman"/>
          <w:sz w:val="24"/>
          <w:szCs w:val="24"/>
        </w:rPr>
        <w:t xml:space="preserve">negligence against the </w:t>
      </w:r>
      <w:r w:rsidR="00782C4D">
        <w:rPr>
          <w:rFonts w:eastAsia="Times New Roman"/>
          <w:sz w:val="24"/>
          <w:szCs w:val="24"/>
        </w:rPr>
        <w:t>club based on child’s</w:t>
      </w:r>
      <w:r w:rsidR="00782C4D" w:rsidRPr="00782C4D">
        <w:rPr>
          <w:rFonts w:eastAsia="Times New Roman"/>
          <w:sz w:val="24"/>
          <w:szCs w:val="24"/>
        </w:rPr>
        <w:t xml:space="preserve"> alleged injuries sustained as a result of a </w:t>
      </w:r>
      <w:r w:rsidR="00782C4D">
        <w:rPr>
          <w:rFonts w:eastAsia="Times New Roman"/>
          <w:sz w:val="24"/>
          <w:szCs w:val="24"/>
        </w:rPr>
        <w:t>c</w:t>
      </w:r>
      <w:r w:rsidR="00782C4D" w:rsidRPr="00782C4D">
        <w:rPr>
          <w:rFonts w:eastAsia="Times New Roman"/>
          <w:sz w:val="24"/>
          <w:szCs w:val="24"/>
        </w:rPr>
        <w:t>lub employee</w:t>
      </w:r>
      <w:r w:rsidR="00782C4D">
        <w:rPr>
          <w:rFonts w:eastAsia="Times New Roman"/>
          <w:sz w:val="24"/>
          <w:szCs w:val="24"/>
        </w:rPr>
        <w:t>’</w:t>
      </w:r>
      <w:r w:rsidR="00782C4D" w:rsidRPr="00782C4D">
        <w:rPr>
          <w:rFonts w:eastAsia="Times New Roman"/>
          <w:sz w:val="24"/>
          <w:szCs w:val="24"/>
        </w:rPr>
        <w:t>s sexual abuse</w:t>
      </w:r>
      <w:r w:rsidR="00782C4D">
        <w:rPr>
          <w:rFonts w:eastAsia="Times New Roman"/>
          <w:sz w:val="24"/>
          <w:szCs w:val="24"/>
        </w:rPr>
        <w:t>)</w:t>
      </w:r>
      <w:r w:rsidRPr="002547C3">
        <w:rPr>
          <w:rFonts w:eastAsia="Times New Roman"/>
          <w:sz w:val="24"/>
          <w:szCs w:val="24"/>
        </w:rPr>
        <w:t>.</w:t>
      </w:r>
      <w:r w:rsidR="00643D3A">
        <w:rPr>
          <w:rFonts w:eastAsia="Times New Roman"/>
          <w:sz w:val="24"/>
          <w:szCs w:val="24"/>
        </w:rPr>
        <w:t xml:space="preserve"> </w:t>
      </w:r>
    </w:p>
    <w:p w14:paraId="074F0E32" w14:textId="5523426C" w:rsidR="002547C3" w:rsidRPr="002547C3" w:rsidRDefault="00D04892" w:rsidP="00533C19">
      <w:pPr>
        <w:spacing w:after="240"/>
        <w:ind w:firstLine="720"/>
        <w:rPr>
          <w:rFonts w:eastAsia="Times New Roman"/>
          <w:sz w:val="24"/>
          <w:szCs w:val="24"/>
        </w:rPr>
      </w:pPr>
      <w:r>
        <w:rPr>
          <w:rFonts w:eastAsia="Times New Roman"/>
          <w:sz w:val="24"/>
          <w:szCs w:val="24"/>
        </w:rPr>
        <w:t xml:space="preserve">19. </w:t>
      </w:r>
      <w:r w:rsidR="00643D3A">
        <w:rPr>
          <w:rFonts w:eastAsia="Times New Roman"/>
          <w:sz w:val="24"/>
          <w:szCs w:val="24"/>
        </w:rPr>
        <w:t xml:space="preserve">However, </w:t>
      </w:r>
      <w:r w:rsidR="00533C19">
        <w:rPr>
          <w:rFonts w:eastAsia="Times New Roman"/>
          <w:sz w:val="24"/>
          <w:szCs w:val="24"/>
        </w:rPr>
        <w:t>negligence per se</w:t>
      </w:r>
      <w:r w:rsidR="000665BD">
        <w:rPr>
          <w:rFonts w:eastAsia="Times New Roman"/>
          <w:sz w:val="24"/>
          <w:szCs w:val="24"/>
        </w:rPr>
        <w:t xml:space="preserve"> claims</w:t>
      </w:r>
      <w:r w:rsidR="00533C19">
        <w:rPr>
          <w:rFonts w:eastAsia="Times New Roman"/>
          <w:sz w:val="24"/>
          <w:szCs w:val="24"/>
        </w:rPr>
        <w:t xml:space="preserve"> asserted by “</w:t>
      </w:r>
      <w:r w:rsidR="00533C19" w:rsidRPr="00533C19">
        <w:rPr>
          <w:rFonts w:eastAsia="Times New Roman"/>
          <w:sz w:val="24"/>
          <w:szCs w:val="24"/>
        </w:rPr>
        <w:t>parties injured as a result of lift operators</w:t>
      </w:r>
      <w:r w:rsidR="00533C19">
        <w:rPr>
          <w:rFonts w:eastAsia="Times New Roman"/>
          <w:sz w:val="24"/>
          <w:szCs w:val="24"/>
        </w:rPr>
        <w:t>’</w:t>
      </w:r>
      <w:r w:rsidR="00533C19" w:rsidRPr="00533C19">
        <w:rPr>
          <w:rFonts w:eastAsia="Times New Roman"/>
          <w:sz w:val="24"/>
          <w:szCs w:val="24"/>
        </w:rPr>
        <w:t xml:space="preserve"> or attendants</w:t>
      </w:r>
      <w:r w:rsidR="00533C19">
        <w:rPr>
          <w:rFonts w:eastAsia="Times New Roman"/>
          <w:sz w:val="24"/>
          <w:szCs w:val="24"/>
        </w:rPr>
        <w:t>’</w:t>
      </w:r>
      <w:r w:rsidR="00533C19" w:rsidRPr="00533C19">
        <w:rPr>
          <w:rFonts w:eastAsia="Times New Roman"/>
          <w:sz w:val="24"/>
          <w:szCs w:val="24"/>
        </w:rPr>
        <w:t xml:space="preserve"> violations of any requirement of article 44 </w:t>
      </w:r>
      <w:r w:rsidR="004C6129">
        <w:rPr>
          <w:rFonts w:eastAsia="Times New Roman"/>
          <w:sz w:val="24"/>
          <w:szCs w:val="24"/>
        </w:rPr>
        <w:t xml:space="preserve">[the Ski Safety Act of 1979, §§ 13-44-101 to 13-44-111] </w:t>
      </w:r>
      <w:r w:rsidR="00533C19" w:rsidRPr="00533C19">
        <w:rPr>
          <w:rFonts w:eastAsia="Times New Roman"/>
          <w:sz w:val="24"/>
          <w:szCs w:val="24"/>
        </w:rPr>
        <w:t>or of any rule promulgated by the Passenger Tramway Safety Board</w:t>
      </w:r>
      <w:r w:rsidR="00533C19">
        <w:rPr>
          <w:rFonts w:eastAsia="Times New Roman"/>
          <w:sz w:val="24"/>
          <w:szCs w:val="24"/>
        </w:rPr>
        <w:t xml:space="preserve">” are not barred by </w:t>
      </w:r>
      <w:r w:rsidR="008053C6">
        <w:rPr>
          <w:rFonts w:eastAsia="Times New Roman"/>
          <w:sz w:val="24"/>
          <w:szCs w:val="24"/>
        </w:rPr>
        <w:t>exculpatory releases</w:t>
      </w:r>
      <w:r w:rsidR="007C69B8">
        <w:rPr>
          <w:rFonts w:eastAsia="Times New Roman"/>
          <w:sz w:val="24"/>
          <w:szCs w:val="24"/>
        </w:rPr>
        <w:t xml:space="preserve">. </w:t>
      </w:r>
      <w:r w:rsidR="00533C19" w:rsidRPr="001462C7">
        <w:rPr>
          <w:rFonts w:eastAsia="Times New Roman"/>
          <w:b/>
          <w:bCs/>
          <w:sz w:val="24"/>
          <w:szCs w:val="24"/>
        </w:rPr>
        <w:t>Miller v. Crested Butte, LLC</w:t>
      </w:r>
      <w:r w:rsidR="00533C19" w:rsidRPr="00533C19">
        <w:rPr>
          <w:rFonts w:eastAsia="Times New Roman"/>
          <w:sz w:val="24"/>
          <w:szCs w:val="24"/>
        </w:rPr>
        <w:t>, 2024 CO 30, ¶</w:t>
      </w:r>
      <w:r w:rsidR="007C69B8" w:rsidRPr="00533C19">
        <w:rPr>
          <w:rFonts w:eastAsia="Times New Roman"/>
          <w:sz w:val="24"/>
          <w:szCs w:val="24"/>
        </w:rPr>
        <w:t>¶</w:t>
      </w:r>
      <w:r w:rsidR="007C69B8">
        <w:rPr>
          <w:rFonts w:eastAsia="Times New Roman"/>
          <w:sz w:val="24"/>
          <w:szCs w:val="24"/>
        </w:rPr>
        <w:t xml:space="preserve"> 25-</w:t>
      </w:r>
      <w:r w:rsidR="00533C19" w:rsidRPr="00533C19">
        <w:rPr>
          <w:rFonts w:eastAsia="Times New Roman"/>
          <w:sz w:val="24"/>
          <w:szCs w:val="24"/>
        </w:rPr>
        <w:t>4</w:t>
      </w:r>
      <w:r w:rsidR="007C69B8">
        <w:rPr>
          <w:rFonts w:eastAsia="Times New Roman"/>
          <w:sz w:val="24"/>
          <w:szCs w:val="24"/>
        </w:rPr>
        <w:t>3</w:t>
      </w:r>
      <w:r w:rsidR="00533C19" w:rsidRPr="00533C19">
        <w:rPr>
          <w:rFonts w:eastAsia="Times New Roman"/>
          <w:sz w:val="24"/>
          <w:szCs w:val="24"/>
        </w:rPr>
        <w:t>, 549 P.3d 228, 23</w:t>
      </w:r>
      <w:r w:rsidR="002A49E9">
        <w:rPr>
          <w:rFonts w:eastAsia="Times New Roman"/>
          <w:sz w:val="24"/>
          <w:szCs w:val="24"/>
        </w:rPr>
        <w:t>4-37.</w:t>
      </w:r>
      <w:r w:rsidR="00AE3E6F">
        <w:rPr>
          <w:rFonts w:eastAsia="Times New Roman"/>
          <w:sz w:val="24"/>
          <w:szCs w:val="24"/>
        </w:rPr>
        <w:t xml:space="preserve">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0DFDF16E" w:rsidR="002547C3" w:rsidRPr="002547C3" w:rsidRDefault="00D04892" w:rsidP="002547C3">
      <w:pPr>
        <w:spacing w:after="240"/>
        <w:ind w:firstLine="720"/>
        <w:rPr>
          <w:rFonts w:eastAsia="Times New Roman"/>
          <w:sz w:val="24"/>
          <w:szCs w:val="24"/>
        </w:rPr>
      </w:pPr>
      <w:r>
        <w:rPr>
          <w:rFonts w:eastAsia="Times New Roman"/>
          <w:sz w:val="24"/>
          <w:szCs w:val="24"/>
        </w:rPr>
        <w:t>20</w:t>
      </w:r>
      <w:r w:rsidR="002547C3" w:rsidRPr="002547C3">
        <w:rPr>
          <w:rFonts w:eastAsia="Times New Roman"/>
          <w:sz w:val="24"/>
          <w:szCs w:val="24"/>
        </w:rPr>
        <w:t xml:space="preserve">. For the circumstances in which a person may not be entitled to recover damages sustained while engaged in the commission of, or during immediate flight from, an act constituting a felony, see section 13-80-119, C.R.S. (formerly section 13-80-129, C.R.S.); and </w:t>
      </w:r>
      <w:r w:rsidR="002547C3" w:rsidRPr="002547C3">
        <w:rPr>
          <w:rFonts w:eastAsia="Times New Roman"/>
          <w:b/>
          <w:sz w:val="24"/>
          <w:szCs w:val="24"/>
        </w:rPr>
        <w:t>Molnar v. Law</w:t>
      </w:r>
      <w:r w:rsidR="002547C3"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002547C3" w:rsidRPr="002547C3">
        <w:rPr>
          <w:rFonts w:eastAsia="Times New Roman"/>
          <w:i/>
          <w:sz w:val="24"/>
          <w:szCs w:val="24"/>
        </w:rPr>
        <w:t>See</w:t>
      </w:r>
      <w:r w:rsidR="002547C3" w:rsidRPr="00A55D2A">
        <w:rPr>
          <w:rFonts w:eastAsia="Times New Roman"/>
          <w:i/>
          <w:sz w:val="24"/>
          <w:szCs w:val="24"/>
        </w:rPr>
        <w:t>,</w:t>
      </w:r>
      <w:r w:rsidR="002547C3" w:rsidRPr="002547C3">
        <w:rPr>
          <w:rFonts w:eastAsia="Times New Roman"/>
          <w:i/>
          <w:sz w:val="24"/>
          <w:szCs w:val="24"/>
        </w:rPr>
        <w:t xml:space="preserve"> e.g.</w:t>
      </w:r>
      <w:r w:rsidR="002547C3"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002547C3" w:rsidRPr="002547C3">
        <w:rPr>
          <w:rFonts w:eastAsia="Times New Roman"/>
          <w:b/>
          <w:sz w:val="24"/>
          <w:szCs w:val="24"/>
        </w:rPr>
        <w:t>Charlton v. Kimata</w:t>
      </w:r>
      <w:r w:rsidR="002547C3" w:rsidRPr="002547C3">
        <w:rPr>
          <w:rFonts w:eastAsia="Times New Roman"/>
          <w:sz w:val="24"/>
          <w:szCs w:val="24"/>
        </w:rPr>
        <w:t xml:space="preserve">, 815 P.2d 946 (Colo. 1991), and the statute was interpreted in </w:t>
      </w:r>
      <w:r w:rsidR="002547C3" w:rsidRPr="002547C3">
        <w:rPr>
          <w:rFonts w:eastAsia="Times New Roman"/>
          <w:b/>
          <w:sz w:val="24"/>
          <w:szCs w:val="24"/>
        </w:rPr>
        <w:t>Build It &amp; They Will Drink, Inc. v. Strauch</w:t>
      </w:r>
      <w:r w:rsidR="002547C3" w:rsidRPr="002547C3">
        <w:rPr>
          <w:rFonts w:eastAsia="Times New Roman"/>
          <w:sz w:val="24"/>
          <w:szCs w:val="24"/>
        </w:rPr>
        <w:t>,</w:t>
      </w:r>
      <w:r w:rsidR="002547C3" w:rsidRPr="002547C3">
        <w:rPr>
          <w:rFonts w:eastAsia="Times New Roman"/>
          <w:b/>
          <w:sz w:val="24"/>
          <w:szCs w:val="24"/>
        </w:rPr>
        <w:t xml:space="preserve"> </w:t>
      </w:r>
      <w:r w:rsidR="002547C3" w:rsidRPr="002547C3">
        <w:rPr>
          <w:rFonts w:eastAsia="Times New Roman"/>
          <w:sz w:val="24"/>
          <w:szCs w:val="24"/>
        </w:rPr>
        <w:t xml:space="preserve">253 P.3d 302 (Colo. 2011), and </w:t>
      </w:r>
      <w:r w:rsidR="002547C3" w:rsidRPr="002547C3">
        <w:rPr>
          <w:rFonts w:eastAsia="Times New Roman"/>
          <w:b/>
          <w:sz w:val="24"/>
          <w:szCs w:val="24"/>
        </w:rPr>
        <w:t>Rojas v. Engineered Plastic Designs, Inc.</w:t>
      </w:r>
      <w:r w:rsidR="002547C3"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002547C3" w:rsidRPr="002547C3">
        <w:rPr>
          <w:rFonts w:eastAsia="Times New Roman"/>
          <w:b/>
          <w:sz w:val="24"/>
          <w:szCs w:val="24"/>
        </w:rPr>
        <w:t>Rieger v. Wat Buddhawararam of Denver, Inc.</w:t>
      </w:r>
      <w:r w:rsidR="002547C3"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002547C3" w:rsidRPr="002547C3">
        <w:rPr>
          <w:rFonts w:eastAsia="Times New Roman"/>
          <w:b/>
          <w:sz w:val="24"/>
          <w:szCs w:val="24"/>
        </w:rPr>
        <w:t>Marcellot v. Exempla, Inc.</w:t>
      </w:r>
      <w:r w:rsidR="002547C3" w:rsidRPr="002547C3">
        <w:rPr>
          <w:rFonts w:eastAsia="Times New Roman"/>
          <w:sz w:val="24"/>
          <w:szCs w:val="24"/>
        </w:rPr>
        <w:t xml:space="preserve">, 2012 COA 200, ¶¶ 18-31, 317 P.3d 1275); § 13-21-117.5, C.R.S. (providers of service or support to persons with developmental disabilities) (statute interpreted in </w:t>
      </w:r>
      <w:r w:rsidR="002547C3" w:rsidRPr="002547C3">
        <w:rPr>
          <w:rFonts w:eastAsia="Times New Roman"/>
          <w:b/>
          <w:sz w:val="24"/>
          <w:szCs w:val="24"/>
        </w:rPr>
        <w:t>McLaughlin v. Oxley</w:t>
      </w:r>
      <w:r w:rsidR="002547C3"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002547C3" w:rsidRPr="002547C3">
        <w:rPr>
          <w:rFonts w:eastAsia="Times New Roman"/>
          <w:b/>
          <w:sz w:val="24"/>
          <w:szCs w:val="24"/>
        </w:rPr>
        <w:t>Clyncke v. Waneka</w:t>
      </w:r>
      <w:r w:rsidR="002547C3" w:rsidRPr="002547C3">
        <w:rPr>
          <w:rFonts w:eastAsia="Times New Roman"/>
          <w:sz w:val="24"/>
          <w:szCs w:val="24"/>
        </w:rPr>
        <w:t xml:space="preserve">, 157 P.3d 1072 (Colo. 2007), and </w:t>
      </w:r>
      <w:r w:rsidR="002547C3" w:rsidRPr="002547C3">
        <w:rPr>
          <w:rFonts w:eastAsia="Times New Roman"/>
          <w:b/>
          <w:sz w:val="24"/>
          <w:szCs w:val="24"/>
        </w:rPr>
        <w:t>Culver v. Samuels</w:t>
      </w:r>
      <w:r w:rsidR="002547C3"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w:t>
      </w:r>
      <w:r w:rsidR="002547C3" w:rsidRPr="002547C3">
        <w:rPr>
          <w:rFonts w:eastAsia="Times New Roman"/>
          <w:sz w:val="24"/>
          <w:szCs w:val="24"/>
        </w:rPr>
        <w:lastRenderedPageBreak/>
        <w:t xml:space="preserve">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002547C3" w:rsidRPr="002547C3">
        <w:rPr>
          <w:rFonts w:eastAsia="Times New Roman"/>
          <w:b/>
          <w:sz w:val="24"/>
          <w:szCs w:val="24"/>
        </w:rPr>
        <w:t>McShane v. Stirling Ranch Prop. Owners Ass’n</w:t>
      </w:r>
      <w:r w:rsidR="002547C3" w:rsidRPr="002547C3">
        <w:rPr>
          <w:rFonts w:eastAsia="Times New Roman"/>
          <w:sz w:val="24"/>
          <w:szCs w:val="24"/>
        </w:rPr>
        <w:t>, 2015 COA 48, ¶ 18</w:t>
      </w:r>
      <w:r w:rsidR="002E1D11">
        <w:rPr>
          <w:rFonts w:eastAsia="Times New Roman"/>
          <w:sz w:val="24"/>
          <w:szCs w:val="24"/>
        </w:rPr>
        <w:t>, 411 P.3d 145</w:t>
      </w:r>
      <w:r w:rsidR="002547C3" w:rsidRPr="002547C3">
        <w:rPr>
          <w:rFonts w:eastAsia="Times New Roman"/>
          <w:sz w:val="24"/>
          <w:szCs w:val="24"/>
        </w:rPr>
        <w:t xml:space="preserve">, </w:t>
      </w:r>
      <w:r w:rsidR="002547C3" w:rsidRPr="002547C3">
        <w:rPr>
          <w:rFonts w:eastAsia="Times New Roman"/>
          <w:i/>
          <w:sz w:val="24"/>
          <w:szCs w:val="24"/>
        </w:rPr>
        <w:t>rev’d on other grounds</w:t>
      </w:r>
      <w:r w:rsidR="002547C3" w:rsidRPr="002547C3">
        <w:rPr>
          <w:rFonts w:eastAsia="Times New Roman"/>
          <w:sz w:val="24"/>
          <w:szCs w:val="24"/>
        </w:rPr>
        <w:t xml:space="preserve">, 2017 CO 38, 393 P.3d 978; § 42-2-112(3), C.R.S. (physician or optometrist giving certain opinions concerning the competence of others to operate motor vehicles) (formerly § 42-2-110.5(3), C.R.S.); </w:t>
      </w:r>
      <w:r w:rsidR="002547C3" w:rsidRPr="002547C3">
        <w:rPr>
          <w:rFonts w:eastAsia="Times New Roman"/>
          <w:i/>
          <w:sz w:val="24"/>
          <w:szCs w:val="24"/>
        </w:rPr>
        <w:t>see also</w:t>
      </w:r>
      <w:r w:rsidR="002547C3" w:rsidRPr="002547C3">
        <w:rPr>
          <w:rFonts w:eastAsia="Times New Roman"/>
          <w:sz w:val="24"/>
          <w:szCs w:val="24"/>
        </w:rPr>
        <w:t xml:space="preserve"> 42 U.S.C.A. §§ 14501-05 </w:t>
      </w:r>
      <w:r w:rsidR="00A833C4">
        <w:rPr>
          <w:rFonts w:eastAsia="Times New Roman"/>
          <w:sz w:val="24"/>
          <w:szCs w:val="24"/>
        </w:rPr>
        <w:t xml:space="preserve">(2018) </w:t>
      </w:r>
      <w:r w:rsidR="002547C3" w:rsidRPr="002547C3">
        <w:rPr>
          <w:rFonts w:eastAsia="Times New Roman"/>
          <w:sz w:val="24"/>
          <w:szCs w:val="24"/>
        </w:rPr>
        <w:t xml:space="preserve">(volunteers for nonprofit organizations and governmental entities). </w:t>
      </w:r>
    </w:p>
    <w:p w14:paraId="2872335B" w14:textId="0F732F3C"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1</w:t>
      </w:r>
      <w:r w:rsidR="002547C3" w:rsidRPr="002547C3">
        <w:rPr>
          <w:rFonts w:eastAsia="Times New Roman"/>
          <w:sz w:val="24"/>
          <w:szCs w:val="24"/>
        </w:rPr>
        <w:t xml:space="preserve">.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002547C3" w:rsidRPr="002547C3">
        <w:rPr>
          <w:rFonts w:eastAsia="Times New Roman"/>
          <w:i/>
          <w:sz w:val="24"/>
          <w:szCs w:val="24"/>
        </w:rPr>
        <w:t>See</w:t>
      </w:r>
      <w:r w:rsidR="002547C3" w:rsidRPr="002547C3">
        <w:rPr>
          <w:rFonts w:eastAsia="Times New Roman"/>
          <w:sz w:val="24"/>
          <w:szCs w:val="24"/>
        </w:rPr>
        <w:t xml:space="preserve"> § 13-21-120, C.R.S.</w:t>
      </w:r>
    </w:p>
    <w:p w14:paraId="4028E1BB" w14:textId="31E421C0" w:rsidR="002547C3" w:rsidRPr="002547C3" w:rsidRDefault="00D04892" w:rsidP="00825570">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2</w:t>
      </w:r>
      <w:r w:rsidR="002547C3" w:rsidRPr="002547C3">
        <w:rPr>
          <w:rFonts w:eastAsia="Times New Roman"/>
          <w:sz w:val="24"/>
          <w:szCs w:val="24"/>
        </w:rPr>
        <w:t xml:space="preserve">. For a discussion of the impact of the Colorado Ski Safety Act of 1979, §§ 33-44-101, </w:t>
      </w:r>
      <w:r w:rsidR="002547C3" w:rsidRPr="002547C3">
        <w:rPr>
          <w:rFonts w:eastAsia="Times New Roman"/>
          <w:i/>
          <w:sz w:val="24"/>
          <w:szCs w:val="24"/>
        </w:rPr>
        <w:t>et seq</w:t>
      </w:r>
      <w:r w:rsidR="002547C3" w:rsidRPr="002547C3">
        <w:rPr>
          <w:rFonts w:eastAsia="Times New Roman"/>
          <w:sz w:val="24"/>
          <w:szCs w:val="24"/>
        </w:rPr>
        <w:t xml:space="preserve">., C.R.S., on the liability of ski area operators for injuries sustained in skiing accidents, see </w:t>
      </w:r>
      <w:r w:rsidR="002547C3" w:rsidRPr="002547C3">
        <w:rPr>
          <w:rFonts w:eastAsia="Times New Roman"/>
          <w:b/>
          <w:sz w:val="24"/>
          <w:szCs w:val="24"/>
        </w:rPr>
        <w:t>Fleury v. IntraWest Winter Park Operations Corp.</w:t>
      </w:r>
      <w:r w:rsidR="002547C3" w:rsidRPr="002547C3">
        <w:rPr>
          <w:rFonts w:eastAsia="Times New Roman"/>
          <w:sz w:val="24"/>
          <w:szCs w:val="24"/>
        </w:rPr>
        <w:t xml:space="preserve">, 2016 CO 41, ¶¶ 12-17, 372 P.3d 349; </w:t>
      </w:r>
      <w:r w:rsidR="002547C3" w:rsidRPr="002547C3">
        <w:rPr>
          <w:rFonts w:eastAsia="Times New Roman"/>
          <w:b/>
          <w:sz w:val="24"/>
          <w:szCs w:val="24"/>
        </w:rPr>
        <w:t>Stamp v. Vail Corp.</w:t>
      </w:r>
      <w:r w:rsidR="002547C3" w:rsidRPr="002547C3">
        <w:rPr>
          <w:rFonts w:eastAsia="Times New Roman"/>
          <w:sz w:val="24"/>
          <w:szCs w:val="24"/>
        </w:rPr>
        <w:t xml:space="preserve">, 172 P.3d 437 (Colo. 2007); </w:t>
      </w:r>
      <w:r w:rsidR="002547C3" w:rsidRPr="002547C3">
        <w:rPr>
          <w:rFonts w:eastAsia="Times New Roman"/>
          <w:b/>
          <w:sz w:val="24"/>
          <w:szCs w:val="24"/>
        </w:rPr>
        <w:t>Graven v. Vail Associates, Inc.</w:t>
      </w:r>
      <w:r w:rsidR="002547C3" w:rsidRPr="002547C3">
        <w:rPr>
          <w:rFonts w:eastAsia="Times New Roman"/>
          <w:sz w:val="24"/>
          <w:szCs w:val="24"/>
        </w:rPr>
        <w:t>, 909 P.2d 514 (Colo. 1995);</w:t>
      </w:r>
      <w:r w:rsidR="00825570">
        <w:rPr>
          <w:rFonts w:eastAsia="Times New Roman"/>
          <w:sz w:val="24"/>
          <w:szCs w:val="24"/>
        </w:rPr>
        <w:t xml:space="preserve"> </w:t>
      </w:r>
      <w:r w:rsidR="00825570" w:rsidRPr="00486579">
        <w:rPr>
          <w:rFonts w:eastAsia="Times New Roman"/>
          <w:b/>
          <w:sz w:val="24"/>
          <w:szCs w:val="24"/>
        </w:rPr>
        <w:t>Redden v. Clear Creek Skiing Corp.</w:t>
      </w:r>
      <w:r w:rsidR="00825570" w:rsidRPr="00825570">
        <w:rPr>
          <w:rFonts w:eastAsia="Times New Roman"/>
          <w:sz w:val="24"/>
          <w:szCs w:val="24"/>
        </w:rPr>
        <w:t>, 2020 COA 176, ¶¶</w:t>
      </w:r>
      <w:r w:rsidR="00825570">
        <w:rPr>
          <w:rFonts w:eastAsia="Times New Roman"/>
          <w:sz w:val="24"/>
          <w:szCs w:val="24"/>
        </w:rPr>
        <w:t xml:space="preserve"> 35-52, 490 P.3d 1063; </w:t>
      </w:r>
      <w:r w:rsidR="002547C3" w:rsidRPr="002547C3">
        <w:rPr>
          <w:rFonts w:eastAsia="Times New Roman"/>
          <w:b/>
          <w:sz w:val="24"/>
          <w:szCs w:val="24"/>
        </w:rPr>
        <w:t>Anderson v. Vail Corp.</w:t>
      </w:r>
      <w:r w:rsidR="002547C3" w:rsidRPr="002547C3">
        <w:rPr>
          <w:rFonts w:eastAsia="Times New Roman"/>
          <w:sz w:val="24"/>
          <w:szCs w:val="24"/>
        </w:rPr>
        <w:t xml:space="preserve">, 251 P.3d 1125 (Colo. App. 2010); </w:t>
      </w:r>
      <w:r w:rsidR="002547C3" w:rsidRPr="002547C3">
        <w:rPr>
          <w:rFonts w:eastAsia="Times New Roman"/>
          <w:b/>
          <w:sz w:val="24"/>
          <w:szCs w:val="24"/>
        </w:rPr>
        <w:t>Ciocian v. Vail Corp.</w:t>
      </w:r>
      <w:r w:rsidR="002547C3" w:rsidRPr="002547C3">
        <w:rPr>
          <w:rFonts w:eastAsia="Times New Roman"/>
          <w:sz w:val="24"/>
          <w:szCs w:val="24"/>
        </w:rPr>
        <w:t xml:space="preserve">, 251 P.3d 1130 (Colo. App. 2010); and </w:t>
      </w:r>
      <w:r w:rsidR="002547C3" w:rsidRPr="002547C3">
        <w:rPr>
          <w:rFonts w:eastAsia="Times New Roman"/>
          <w:b/>
          <w:sz w:val="24"/>
          <w:szCs w:val="24"/>
        </w:rPr>
        <w:t>Cooper</w:t>
      </w:r>
      <w:r w:rsidR="002547C3" w:rsidRPr="002547C3">
        <w:rPr>
          <w:rFonts w:eastAsia="Times New Roman"/>
          <w:sz w:val="24"/>
          <w:szCs w:val="24"/>
        </w:rPr>
        <w:t>,</w:t>
      </w:r>
      <w:r w:rsidR="002547C3" w:rsidRPr="002547C3">
        <w:rPr>
          <w:rFonts w:eastAsia="Times New Roman"/>
          <w:b/>
          <w:sz w:val="24"/>
          <w:szCs w:val="24"/>
        </w:rPr>
        <w:t xml:space="preserve"> </w:t>
      </w:r>
      <w:r w:rsidR="002547C3"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2D03C752"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3</w:t>
      </w:r>
      <w:r w:rsidR="002547C3" w:rsidRPr="002547C3">
        <w:rPr>
          <w:rFonts w:eastAsia="Times New Roman"/>
          <w:sz w:val="24"/>
          <w:szCs w:val="24"/>
        </w:rPr>
        <w:t>. Of the immunities from liability for ordinary negligence accorded by various statutes, the broadest appears to be that accorded by section 13-21-116(2)(a),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56E71DEB"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4</w:t>
      </w:r>
      <w:r w:rsidR="002547C3" w:rsidRPr="002547C3">
        <w:rPr>
          <w:rFonts w:eastAsia="Times New Roman"/>
          <w:sz w:val="24"/>
          <w:szCs w:val="24"/>
        </w:rPr>
        <w:t>. For cases discussing the common-law doctrine of official immunity that may relieve a public official from personal liability for negligence when making certain decisions, see</w:t>
      </w:r>
      <w:r w:rsidR="002547C3" w:rsidRPr="002547C3">
        <w:rPr>
          <w:rFonts w:eastAsia="Times New Roman"/>
          <w:i/>
          <w:sz w:val="24"/>
          <w:szCs w:val="24"/>
        </w:rPr>
        <w:t xml:space="preserve"> </w:t>
      </w:r>
      <w:r w:rsidR="002547C3" w:rsidRPr="002547C3">
        <w:rPr>
          <w:rFonts w:eastAsia="Times New Roman"/>
          <w:b/>
          <w:sz w:val="24"/>
          <w:szCs w:val="24"/>
        </w:rPr>
        <w:t>State v. Mason</w:t>
      </w:r>
      <w:r w:rsidR="002547C3" w:rsidRPr="002547C3">
        <w:rPr>
          <w:rFonts w:eastAsia="Times New Roman"/>
          <w:sz w:val="24"/>
          <w:szCs w:val="24"/>
        </w:rPr>
        <w:t xml:space="preserve">, 724 P.2d 1289 (Colo. 1986) (absolute quasi-judicial immunity of parole board members); and </w:t>
      </w:r>
      <w:r w:rsidR="002547C3" w:rsidRPr="002547C3">
        <w:rPr>
          <w:rFonts w:eastAsia="Times New Roman"/>
          <w:b/>
          <w:sz w:val="24"/>
          <w:szCs w:val="24"/>
        </w:rPr>
        <w:t>Leake v. Cain</w:t>
      </w:r>
      <w:r w:rsidR="002547C3" w:rsidRPr="002547C3">
        <w:rPr>
          <w:rFonts w:eastAsia="Times New Roman"/>
          <w:sz w:val="24"/>
          <w:szCs w:val="24"/>
        </w:rPr>
        <w:t xml:space="preserve">, 720 P.2d 152 (Colo. 1986) (immunity of police officers when making “discretionary” decisions).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Whitcomb v. City &amp; Cty. of Denver</w:t>
      </w:r>
      <w:r w:rsidR="002547C3" w:rsidRPr="002547C3">
        <w:rPr>
          <w:rFonts w:eastAsia="Times New Roman"/>
          <w:sz w:val="24"/>
          <w:szCs w:val="24"/>
        </w:rPr>
        <w:t>, 731 P.2d 749 (Colo. App. 1986). If a public official is not personally liable because of the doctrine of official immunity, then neither is the employing governmental entity. §§ 24-10-105</w:t>
      </w:r>
      <w:r w:rsidR="0020353E">
        <w:rPr>
          <w:rFonts w:eastAsia="Times New Roman"/>
          <w:sz w:val="24"/>
          <w:szCs w:val="24"/>
        </w:rPr>
        <w:t>,</w:t>
      </w:r>
      <w:r w:rsidR="002547C3"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002547C3" w:rsidRPr="002547C3">
        <w:rPr>
          <w:rFonts w:eastAsia="Times New Roman"/>
          <w:sz w:val="24"/>
          <w:szCs w:val="24"/>
        </w:rPr>
        <w:t xml:space="preserve">(3), C.R.S.; </w:t>
      </w:r>
      <w:r w:rsidR="002547C3" w:rsidRPr="002547C3">
        <w:rPr>
          <w:rFonts w:eastAsia="Times New Roman"/>
          <w:b/>
          <w:sz w:val="24"/>
          <w:szCs w:val="24"/>
        </w:rPr>
        <w:t>Ceja v. Lemire</w:t>
      </w:r>
      <w:r w:rsidR="002547C3" w:rsidRPr="002547C3">
        <w:rPr>
          <w:rFonts w:eastAsia="Times New Roman"/>
          <w:sz w:val="24"/>
          <w:szCs w:val="24"/>
        </w:rPr>
        <w:t xml:space="preserve">, 154 P.3d 1064 (Colo. 2007); </w:t>
      </w:r>
      <w:r w:rsidR="002547C3" w:rsidRPr="002547C3">
        <w:rPr>
          <w:rFonts w:eastAsia="Times New Roman"/>
          <w:b/>
          <w:sz w:val="24"/>
          <w:szCs w:val="24"/>
        </w:rPr>
        <w:t>Mason</w:t>
      </w:r>
      <w:r w:rsidR="002547C3" w:rsidRPr="002547C3">
        <w:rPr>
          <w:rFonts w:eastAsia="Times New Roman"/>
          <w:sz w:val="24"/>
          <w:szCs w:val="24"/>
        </w:rPr>
        <w:t xml:space="preserve">, 724 P.2d at 1292;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lastRenderedPageBreak/>
        <w:t>Moreland</w:t>
      </w:r>
      <w:r w:rsidR="002547C3"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703F6CCB" w:rsidR="002547C3" w:rsidRP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5</w:t>
      </w:r>
      <w:r w:rsidR="002547C3" w:rsidRPr="002547C3">
        <w:rPr>
          <w:rFonts w:eastAsia="Times New Roman"/>
          <w:sz w:val="24"/>
          <w:szCs w:val="24"/>
        </w:rPr>
        <w:t xml:space="preserve">. For a discussion of the applicability and effect of the parental immunity doctrine, see </w:t>
      </w:r>
      <w:r w:rsidR="002547C3" w:rsidRPr="002547C3">
        <w:rPr>
          <w:rFonts w:eastAsia="Times New Roman"/>
          <w:b/>
          <w:sz w:val="24"/>
          <w:szCs w:val="24"/>
        </w:rPr>
        <w:t>Terror Mining Co. v. Roter</w:t>
      </w:r>
      <w:r w:rsidR="002547C3" w:rsidRPr="002547C3">
        <w:rPr>
          <w:rFonts w:eastAsia="Times New Roman"/>
          <w:sz w:val="24"/>
          <w:szCs w:val="24"/>
        </w:rPr>
        <w:t>,</w:t>
      </w:r>
      <w:r w:rsidR="002547C3" w:rsidRPr="002547C3">
        <w:rPr>
          <w:rFonts w:eastAsia="Times New Roman"/>
          <w:b/>
          <w:sz w:val="24"/>
          <w:szCs w:val="24"/>
        </w:rPr>
        <w:t xml:space="preserve"> </w:t>
      </w:r>
      <w:r w:rsidR="002547C3"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Schlessinger v. Schlessinger</w:t>
      </w:r>
      <w:r w:rsidR="002547C3"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529FD6E7" w:rsidR="002547C3" w:rsidRDefault="00D04892" w:rsidP="002547C3">
      <w:pPr>
        <w:spacing w:after="240"/>
        <w:ind w:firstLine="720"/>
        <w:rPr>
          <w:rFonts w:eastAsia="Times New Roman"/>
          <w:sz w:val="24"/>
          <w:szCs w:val="24"/>
        </w:rPr>
      </w:pPr>
      <w:r w:rsidRPr="002547C3">
        <w:rPr>
          <w:rFonts w:eastAsia="Times New Roman"/>
          <w:sz w:val="24"/>
          <w:szCs w:val="24"/>
        </w:rPr>
        <w:t>2</w:t>
      </w:r>
      <w:r>
        <w:rPr>
          <w:rFonts w:eastAsia="Times New Roman"/>
          <w:sz w:val="24"/>
          <w:szCs w:val="24"/>
        </w:rPr>
        <w:t>6</w:t>
      </w:r>
      <w:r w:rsidR="002547C3" w:rsidRPr="002547C3">
        <w:rPr>
          <w:rFonts w:eastAsia="Times New Roman"/>
          <w:sz w:val="24"/>
          <w:szCs w:val="24"/>
        </w:rPr>
        <w:t>. For a discussion of the “fireman’s rule,” which provides that a firefighter or police officer may not recover in tort for injuries caused by the negligent conduct of others,</w:t>
      </w:r>
      <w:r w:rsidR="002547C3" w:rsidRPr="002547C3">
        <w:rPr>
          <w:rFonts w:eastAsia="Times New Roman"/>
          <w:i/>
          <w:sz w:val="24"/>
          <w:szCs w:val="24"/>
        </w:rPr>
        <w:t xml:space="preserve"> </w:t>
      </w:r>
      <w:r w:rsidR="002547C3" w:rsidRPr="002547C3">
        <w:rPr>
          <w:rFonts w:eastAsia="Times New Roman"/>
          <w:sz w:val="24"/>
          <w:szCs w:val="24"/>
        </w:rPr>
        <w:t xml:space="preserve">see </w:t>
      </w:r>
      <w:r w:rsidR="002547C3" w:rsidRPr="002547C3">
        <w:rPr>
          <w:rFonts w:eastAsia="Times New Roman"/>
          <w:b/>
          <w:sz w:val="24"/>
          <w:szCs w:val="24"/>
        </w:rPr>
        <w:t>Bath Excavating &amp; Construction Co.</w:t>
      </w:r>
      <w:r w:rsidR="002547C3" w:rsidRPr="002547C3">
        <w:rPr>
          <w:rFonts w:eastAsia="Times New Roman"/>
          <w:sz w:val="24"/>
          <w:szCs w:val="24"/>
        </w:rPr>
        <w:t xml:space="preserve">, 847 P.2d at 1143-47 (noting that fireman’s rule has not been expressly accepted or rejected in Colorado). </w:t>
      </w:r>
      <w:r w:rsidR="002547C3" w:rsidRPr="002547C3">
        <w:rPr>
          <w:rFonts w:eastAsia="Times New Roman"/>
          <w:i/>
          <w:sz w:val="24"/>
          <w:szCs w:val="24"/>
        </w:rPr>
        <w:t>See also</w:t>
      </w:r>
      <w:r w:rsidR="002547C3" w:rsidRPr="002547C3">
        <w:rPr>
          <w:rFonts w:eastAsia="Times New Roman"/>
          <w:sz w:val="24"/>
          <w:szCs w:val="24"/>
        </w:rPr>
        <w:t xml:space="preserve"> </w:t>
      </w:r>
      <w:r w:rsidR="002547C3" w:rsidRPr="002547C3">
        <w:rPr>
          <w:rFonts w:eastAsia="Times New Roman"/>
          <w:b/>
          <w:sz w:val="24"/>
          <w:szCs w:val="24"/>
        </w:rPr>
        <w:t>Banyai v. Arruda</w:t>
      </w:r>
      <w:r w:rsidR="002547C3" w:rsidRPr="002547C3">
        <w:rPr>
          <w:rFonts w:eastAsia="Times New Roman"/>
          <w:sz w:val="24"/>
          <w:szCs w:val="24"/>
        </w:rPr>
        <w:t xml:space="preserve">, 799 P.2d 441 (Colo. App. 1990) (rejecting rule); </w:t>
      </w:r>
      <w:r w:rsidR="002547C3" w:rsidRPr="002547C3">
        <w:rPr>
          <w:rFonts w:eastAsia="Times New Roman"/>
          <w:b/>
          <w:sz w:val="24"/>
          <w:szCs w:val="24"/>
        </w:rPr>
        <w:t>Rhea v. Green</w:t>
      </w:r>
      <w:r w:rsidR="002547C3" w:rsidRPr="002547C3">
        <w:rPr>
          <w:rFonts w:eastAsia="Times New Roman"/>
          <w:sz w:val="24"/>
          <w:szCs w:val="24"/>
        </w:rPr>
        <w:t xml:space="preserve">, 29 Colo. App. 19, 476 P.2d 760 (1970) (rejecting rule by implication). </w:t>
      </w:r>
      <w:r w:rsidR="002547C3" w:rsidRPr="002547C3">
        <w:rPr>
          <w:rFonts w:eastAsia="Times New Roman"/>
          <w:i/>
          <w:sz w:val="24"/>
          <w:szCs w:val="24"/>
        </w:rPr>
        <w:t xml:space="preserve">But see </w:t>
      </w:r>
      <w:r w:rsidR="002547C3" w:rsidRPr="002547C3">
        <w:rPr>
          <w:rFonts w:eastAsia="Times New Roman"/>
          <w:b/>
          <w:sz w:val="24"/>
          <w:szCs w:val="24"/>
        </w:rPr>
        <w:t>Lunt v. Post Printing &amp; Publ’g Co.</w:t>
      </w:r>
      <w:r w:rsidR="002547C3"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2" w:name="a9_02"/>
      <w:bookmarkEnd w:id="2"/>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65744972"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1E91FD41"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3. The defendant’s negligence caused the plaintiff to be put in fear for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own safety and such fear was shown by physical consequences or long continued emotional disturbance, rather than only momentary fright, shock, or other similar and immediate emotional distress; and</w:t>
      </w:r>
    </w:p>
    <w:p w14:paraId="0FB2DD43" w14:textId="4ED813A1"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4. The plaintiff’s fear caused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A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r w:rsidRPr="00FE156B">
        <w:rPr>
          <w:rFonts w:eastAsia="Times New Roman"/>
          <w:b/>
          <w:sz w:val="24"/>
          <w:szCs w:val="24"/>
        </w:rPr>
        <w:t>Bigby v. Big 3 Supply Co.</w:t>
      </w:r>
      <w:r w:rsidRPr="00FE156B">
        <w:rPr>
          <w:rFonts w:eastAsia="Times New Roman"/>
          <w:sz w:val="24"/>
          <w:szCs w:val="24"/>
        </w:rPr>
        <w:t>, 937 P.2d 794 (Colo. App. 1996).</w:t>
      </w:r>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3" w:name="a9_03"/>
      <w:bookmarkEnd w:id="3"/>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2D1C8008"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r w:rsidRPr="0071225B">
        <w:rPr>
          <w:rFonts w:eastAsia="Times New Roman"/>
          <w:smallCaps/>
          <w:sz w:val="24"/>
          <w:szCs w:val="24"/>
        </w:rPr>
        <w:t>Restatement (Second) of Torts</w:t>
      </w:r>
      <w:r w:rsidRPr="0071225B">
        <w:rPr>
          <w:rFonts w:eastAsia="Times New Roman"/>
          <w:sz w:val="24"/>
          <w:szCs w:val="24"/>
        </w:rPr>
        <w:t xml:space="preserve"> § 311 cmts. b–c (1965). Similarly, a defendant can be held liable under this instruction even though the plaintiff was not the person to whom the false information was communicated, nor was the person who was intended to rely on the information. </w:t>
      </w:r>
      <w:r w:rsidRPr="0071225B">
        <w:rPr>
          <w:rFonts w:eastAsia="Times New Roman"/>
          <w:i/>
          <w:sz w:val="24"/>
          <w:szCs w:val="24"/>
        </w:rPr>
        <w:t>Id.</w:t>
      </w:r>
      <w:r w:rsidRPr="0071225B">
        <w:rPr>
          <w:rFonts w:eastAsia="Times New Roman"/>
          <w:sz w:val="24"/>
          <w:szCs w:val="24"/>
        </w:rPr>
        <w:t xml:space="preserve"> at cmt. f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r w:rsidRPr="0071225B">
        <w:rPr>
          <w:rFonts w:eastAsia="Times New Roman"/>
          <w:b/>
          <w:sz w:val="24"/>
          <w:szCs w:val="24"/>
        </w:rPr>
        <w:t>Bailey v. Huggins Diagnostic &amp; Rehab.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4" w:name="a9_04"/>
      <w:bookmarkEnd w:id="4"/>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35DBE07C"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24062B">
        <w:rPr>
          <w:rFonts w:eastAsia="Times New Roman"/>
          <w:b/>
          <w:sz w:val="24"/>
          <w:szCs w:val="24"/>
        </w:rPr>
        <w:t xml:space="preserve">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a–c (1965); </w:t>
      </w:r>
      <w:r w:rsidRPr="0024062B">
        <w:rPr>
          <w:rFonts w:eastAsia="Times New Roman"/>
          <w:smallCaps/>
          <w:sz w:val="24"/>
          <w:szCs w:val="24"/>
        </w:rPr>
        <w:t>Restatement (Second) of Torts</w:t>
      </w:r>
      <w:r w:rsidRPr="0024062B">
        <w:rPr>
          <w:rFonts w:eastAsia="Times New Roman"/>
          <w:sz w:val="24"/>
          <w:szCs w:val="24"/>
        </w:rPr>
        <w:t xml:space="preserve"> § 552 cmt. a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r w:rsidRPr="0024062B">
        <w:rPr>
          <w:rFonts w:eastAsia="Times New Roman"/>
          <w:b/>
          <w:sz w:val="24"/>
          <w:szCs w:val="24"/>
        </w:rPr>
        <w:t>Branscum v. Am. Cmty. Mut.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Jimerson v. 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680 P.2d at 243. Thus, the defense applies even though the plaintiff’s unreasonable reliance may otherwise have been “justifiable” in terms of what a person of comparable intelligence, education and experience to that of the plaintiff would have done. </w:t>
      </w:r>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Branscum v. Am. Cmty. Mut. Ins.</w:t>
      </w:r>
      <w:r w:rsidRPr="0024062B">
        <w:rPr>
          <w:rFonts w:eastAsia="Times New Roman"/>
          <w:sz w:val="24"/>
          <w:szCs w:val="24"/>
        </w:rPr>
        <w:t>, 984 P.2d 675 (Colo. App. 1999).</w:t>
      </w:r>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W. Cities Broad.,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552B(1)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552B(1)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552B(2)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5" w:name="a9_05"/>
      <w:bookmarkEnd w:id="5"/>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4F3FB2DD"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6" w:name="a9_06"/>
      <w:bookmarkEnd w:id="6"/>
      <w:r w:rsidRPr="00516447">
        <w:rPr>
          <w:rFonts w:eastAsia="Times New Roman"/>
          <w:b/>
          <w:sz w:val="24"/>
          <w:szCs w:val="24"/>
        </w:rPr>
        <w:lastRenderedPageBreak/>
        <w:t xml:space="preserve">9:6 </w:t>
      </w:r>
      <w:r w:rsidRPr="00516447">
        <w:rPr>
          <w:rFonts w:eastAsia="Times New Roman"/>
          <w:b/>
          <w:sz w:val="24"/>
          <w:szCs w:val="24"/>
        </w:rPr>
        <w:tab/>
        <w:t>NEGLIGENCE —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6DEEB0CC"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may also mean assumption of risk. A person assumes the risk of injury or damage if the person voluntarily or unreasonably exposes </w:t>
      </w:r>
      <w:r w:rsidR="00AC644F" w:rsidRPr="00AC644F">
        <w:rPr>
          <w:rFonts w:eastAsia="Times New Roman"/>
          <w:bCs/>
          <w:i/>
          <w:iCs/>
          <w:sz w:val="24"/>
          <w:szCs w:val="24"/>
        </w:rPr>
        <w:t>[insert applicable pronoun]</w:t>
      </w:r>
      <w:r w:rsidRPr="00516447">
        <w:rPr>
          <w:rFonts w:eastAsia="Times New Roman"/>
          <w:b/>
          <w:sz w:val="24"/>
          <w:szCs w:val="24"/>
        </w:rPr>
        <w:t xml:space="preserve">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192C8FE3"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38 Colo. App. 554, 560 P.2d 105 (1977).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145AB6">
        <w:rPr>
          <w:rFonts w:eastAsia="Times New Roman"/>
          <w:i/>
          <w:sz w:val="24"/>
          <w:szCs w:val="24"/>
        </w:rPr>
        <w:t>.</w:t>
      </w:r>
      <w:r w:rsidRPr="00516447">
        <w:rPr>
          <w:rFonts w:eastAsia="Times New Roman"/>
          <w:sz w:val="24"/>
          <w:szCs w:val="24"/>
        </w:rPr>
        <w:t xml:space="preserve">, </w:t>
      </w:r>
      <w:r w:rsidR="00925638" w:rsidRPr="00172246">
        <w:rPr>
          <w:rFonts w:eastAsia="Times New Roman"/>
          <w:b/>
          <w:sz w:val="24"/>
          <w:szCs w:val="24"/>
        </w:rPr>
        <w:t>Warembourg v. Excel Elec., Inc</w:t>
      </w:r>
      <w:r w:rsidR="00925638" w:rsidRPr="00145AB6">
        <w:rPr>
          <w:rFonts w:eastAsia="Times New Roman"/>
          <w:b/>
          <w:sz w:val="24"/>
          <w:szCs w:val="24"/>
        </w:rPr>
        <w:t>.</w:t>
      </w:r>
      <w:r w:rsidR="00925638" w:rsidRPr="007713B0">
        <w:rPr>
          <w:rFonts w:eastAsia="Times New Roman"/>
          <w:sz w:val="24"/>
          <w:szCs w:val="24"/>
        </w:rPr>
        <w:t>, 2020 COA 103, ¶ 105, 471 P.3d 1213</w:t>
      </w:r>
      <w:r w:rsidR="00925638">
        <w:rPr>
          <w:rFonts w:eastAsia="Times New Roman"/>
          <w:sz w:val="24"/>
          <w:szCs w:val="24"/>
        </w:rPr>
        <w:t xml:space="preserve"> (</w:t>
      </w:r>
      <w:r w:rsidR="00925638" w:rsidRPr="007713B0">
        <w:rPr>
          <w:rFonts w:eastAsia="Times New Roman"/>
          <w:sz w:val="24"/>
          <w:szCs w:val="24"/>
        </w:rPr>
        <w:t>court may instruct the jury on the assumption of risk defense if the facts of the case support giving the instruction</w:t>
      </w:r>
      <w:r w:rsidR="00925638">
        <w:rPr>
          <w:rFonts w:eastAsia="Times New Roman"/>
          <w:sz w:val="24"/>
          <w:szCs w:val="24"/>
        </w:rPr>
        <w:t>, but instruction should not be given if the evidence does not show that the plaintiff knew of the danger or consented to it</w:t>
      </w:r>
      <w:r w:rsidR="00925638" w:rsidRPr="007713B0">
        <w:rPr>
          <w:rFonts w:eastAsia="Times New Roman"/>
          <w:sz w:val="24"/>
          <w:szCs w:val="24"/>
        </w:rPr>
        <w:t>)</w:t>
      </w:r>
      <w:r w:rsidR="00925638">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w:t>
      </w:r>
      <w:r w:rsidRPr="00516447">
        <w:rPr>
          <w:rFonts w:eastAsia="Times New Roman"/>
          <w:sz w:val="24"/>
          <w:szCs w:val="24"/>
        </w:rPr>
        <w:lastRenderedPageBreak/>
        <w:t xml:space="preserve">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1A5035CD" w14:textId="77777777" w:rsidR="002C796C"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p>
    <w:p w14:paraId="2E405D3A" w14:textId="43A133E2" w:rsidR="00516447" w:rsidRPr="00516447" w:rsidRDefault="00516447" w:rsidP="00516447">
      <w:pPr>
        <w:spacing w:after="240"/>
        <w:ind w:firstLine="720"/>
        <w:rPr>
          <w:rFonts w:eastAsia="Times New Roman"/>
          <w:sz w:val="24"/>
          <w:szCs w:val="24"/>
        </w:rPr>
      </w:pPr>
      <w:r w:rsidRPr="00516447">
        <w:rPr>
          <w:rFonts w:eastAsia="Times New Roman"/>
          <w:sz w:val="24"/>
          <w:szCs w:val="24"/>
        </w:rP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r w:rsidRPr="00516447">
        <w:rPr>
          <w:rFonts w:eastAsia="Times New Roman"/>
          <w:b/>
          <w:sz w:val="24"/>
          <w:szCs w:val="24"/>
        </w:rPr>
        <w:t>Vititoe</w:t>
      </w:r>
      <w:r w:rsidRPr="00516447">
        <w:rPr>
          <w:rFonts w:eastAsia="Times New Roman"/>
          <w:sz w:val="24"/>
          <w:szCs w:val="24"/>
        </w:rPr>
        <w:t>, 2015 COA 82, ¶ 19.</w:t>
      </w:r>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0A46D4F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lastRenderedPageBreak/>
        <w:t xml:space="preserve">3. The term comparative negligence has been defined as “a failure to do an act that a reasonably careful person would do, or the doing of an act that a reasonably careful person would not do, under the same or similar circumstances, to protect oneself from bodily injury.” </w:t>
      </w:r>
      <w:r w:rsidRPr="00516447">
        <w:rPr>
          <w:rFonts w:eastAsia="Times New Roman"/>
          <w:b/>
          <w:sz w:val="24"/>
          <w:szCs w:val="24"/>
        </w:rPr>
        <w:t>Reid v. Berkowitz</w:t>
      </w:r>
      <w:r w:rsidRPr="00516447">
        <w:rPr>
          <w:rFonts w:eastAsia="Times New Roman"/>
          <w:sz w:val="24"/>
          <w:szCs w:val="24"/>
        </w:rPr>
        <w:t>, 2013 COA 110M, ¶ 54, 315 P.3d 185.</w:t>
      </w:r>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instruction,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27F6BA3D" w:rsidR="00516447" w:rsidRPr="00516447" w:rsidRDefault="00516447" w:rsidP="00CE117E">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r w:rsidRPr="00516447">
        <w:rPr>
          <w:rFonts w:eastAsia="Times New Roman"/>
          <w:b/>
          <w:sz w:val="24"/>
          <w:szCs w:val="24"/>
        </w:rPr>
        <w:t>Ricklin v. Smith</w:t>
      </w:r>
      <w:r w:rsidRPr="00516447">
        <w:rPr>
          <w:rFonts w:eastAsia="Times New Roman"/>
          <w:sz w:val="24"/>
          <w:szCs w:val="24"/>
        </w:rPr>
        <w:t>, 670 P.2d 1239 (Colo. App. 1983).</w:t>
      </w:r>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r w:rsidRPr="00516447">
        <w:rPr>
          <w:rFonts w:eastAsia="Times New Roman"/>
          <w:b/>
          <w:sz w:val="24"/>
          <w:szCs w:val="24"/>
        </w:rPr>
        <w:t>Rodriguez v. Morgan County R.E.A., Inc.</w:t>
      </w:r>
      <w:r w:rsidRPr="00516447">
        <w:rPr>
          <w:rFonts w:eastAsia="Times New Roman"/>
          <w:sz w:val="24"/>
          <w:szCs w:val="24"/>
        </w:rPr>
        <w:t>, 878 P.2d 77 (Colo. App. 1994).</w:t>
      </w:r>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r w:rsidRPr="00516447">
        <w:rPr>
          <w:rFonts w:eastAsia="Times New Roman"/>
          <w:b/>
          <w:sz w:val="24"/>
          <w:szCs w:val="24"/>
        </w:rPr>
        <w:t>Scott v. Matlack, Inc.</w:t>
      </w:r>
      <w:r w:rsidRPr="00516447">
        <w:rPr>
          <w:rFonts w:eastAsia="Times New Roman"/>
          <w:sz w:val="24"/>
          <w:szCs w:val="24"/>
        </w:rPr>
        <w:t xml:space="preserve">, 39 P.3d 1160 (Colo. 2002) (admission of Occupational Safety and Health Act regulations as some, non-conclusive, evidence of the standard of care in the relevant industry).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7" w:name="a9_07"/>
      <w:bookmarkEnd w:id="7"/>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r w:rsidRPr="007B1633">
        <w:rPr>
          <w:rFonts w:eastAsia="Times New Roman"/>
          <w:b/>
          <w:sz w:val="24"/>
          <w:szCs w:val="24"/>
        </w:rPr>
        <w:t>Fed. Ins. Co. v. Pub.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195 Colo. 372, 578 P.2d 1045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2015 COA 143, ¶¶ 19-20, 374 P.3d 504.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Imperial Distribution Servs.,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17B45946" w:rsidR="00952BBB" w:rsidRPr="00952BBB" w:rsidRDefault="00952BBB" w:rsidP="006F35D7">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006F35D7" w:rsidRPr="00B50874">
        <w:rPr>
          <w:rFonts w:eastAsia="Times New Roman"/>
          <w:b/>
          <w:sz w:val="24"/>
          <w:szCs w:val="24"/>
        </w:rPr>
        <w:t>Cuevas v. Pub. Serv. Co.</w:t>
      </w:r>
      <w:r w:rsidR="006F35D7" w:rsidRPr="006F35D7">
        <w:rPr>
          <w:rFonts w:eastAsia="Times New Roman"/>
          <w:sz w:val="24"/>
          <w:szCs w:val="24"/>
        </w:rPr>
        <w:t>, 2023 COA 64M, ¶</w:t>
      </w:r>
      <w:r w:rsidR="008F4FFD" w:rsidRPr="006F35D7">
        <w:rPr>
          <w:rFonts w:eastAsia="Times New Roman"/>
          <w:sz w:val="24"/>
          <w:szCs w:val="24"/>
        </w:rPr>
        <w:t>¶</w:t>
      </w:r>
      <w:r w:rsidR="006F35D7" w:rsidRPr="006F35D7">
        <w:rPr>
          <w:rFonts w:eastAsia="Times New Roman"/>
          <w:sz w:val="24"/>
          <w:szCs w:val="24"/>
        </w:rPr>
        <w:t xml:space="preserve"> 22</w:t>
      </w:r>
      <w:r w:rsidR="008F4FFD">
        <w:rPr>
          <w:rFonts w:eastAsia="Times New Roman"/>
          <w:sz w:val="24"/>
          <w:szCs w:val="24"/>
        </w:rPr>
        <w:t>-46</w:t>
      </w:r>
      <w:r w:rsidR="00F66FB2">
        <w:rPr>
          <w:rFonts w:eastAsia="Times New Roman"/>
          <w:sz w:val="24"/>
          <w:szCs w:val="24"/>
        </w:rPr>
        <w:t>, 537 P.3d 418</w:t>
      </w:r>
      <w:r w:rsidR="008F4FFD">
        <w:rPr>
          <w:rFonts w:eastAsia="Times New Roman"/>
          <w:sz w:val="24"/>
          <w:szCs w:val="24"/>
        </w:rPr>
        <w:t xml:space="preserve"> (electrical utility tariff and section </w:t>
      </w:r>
      <w:r w:rsidR="008F4FFD" w:rsidRPr="008F4FFD">
        <w:rPr>
          <w:rFonts w:eastAsia="Times New Roman"/>
          <w:sz w:val="24"/>
          <w:szCs w:val="24"/>
        </w:rPr>
        <w:t>9-2.5-102</w:t>
      </w:r>
      <w:r w:rsidR="008F4FFD">
        <w:rPr>
          <w:rFonts w:eastAsia="Times New Roman"/>
          <w:sz w:val="24"/>
          <w:szCs w:val="24"/>
        </w:rPr>
        <w:t>, C.R.S. of the High Voltage Safety Act do not abrogate electrical utility’s heightened degree of care)</w:t>
      </w:r>
      <w:r w:rsidR="00F66FB2">
        <w:rPr>
          <w:rFonts w:eastAsia="Times New Roman"/>
          <w:sz w:val="24"/>
          <w:szCs w:val="24"/>
        </w:rPr>
        <w:t xml:space="preserve"> (</w:t>
      </w:r>
      <w:r w:rsidR="00F66FB2" w:rsidRPr="00F66FB2">
        <w:rPr>
          <w:rFonts w:eastAsia="Times New Roman"/>
          <w:i/>
          <w:iCs/>
          <w:sz w:val="24"/>
          <w:szCs w:val="24"/>
        </w:rPr>
        <w:t>cert. granted</w:t>
      </w:r>
      <w:r w:rsidR="00F66FB2">
        <w:rPr>
          <w:rFonts w:eastAsia="Times New Roman"/>
          <w:sz w:val="24"/>
          <w:szCs w:val="24"/>
        </w:rPr>
        <w:t xml:space="preserve"> July 1, 2024)</w:t>
      </w:r>
      <w:r w:rsidR="006F35D7">
        <w:rPr>
          <w:rFonts w:eastAsia="Times New Roman"/>
          <w:sz w:val="24"/>
          <w:szCs w:val="24"/>
        </w:rPr>
        <w:t xml:space="preserve">;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Imperial Distribution Servs.,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w:t>
      </w:r>
      <w:r w:rsidRPr="00952BBB">
        <w:rPr>
          <w:rFonts w:eastAsia="Times New Roman"/>
          <w:sz w:val="24"/>
          <w:szCs w:val="24"/>
        </w:rPr>
        <w:lastRenderedPageBreak/>
        <w:t xml:space="preserve">mountains was an “inherently dangerous” activity for purposes of imposing vicarious liability on employer of independent contractor was a factual question for jury to determine). For discussions 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2015 COA 128, ¶ 30, 361 P.3d 1083.</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8" w:name="a9_07A"/>
      <w:bookmarkEnd w:id="8"/>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4CADA429"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330AE6">
        <w:rPr>
          <w:rFonts w:eastAsia="Times New Roman"/>
          <w:b/>
          <w:sz w:val="24"/>
          <w:szCs w:val="24"/>
        </w:rPr>
        <w:t xml:space="preserve">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CA2372D"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CD2A2F">
        <w:rPr>
          <w:rFonts w:eastAsia="Times New Roman"/>
          <w:i/>
          <w:sz w:val="24"/>
          <w:szCs w:val="24"/>
        </w:rPr>
        <w:t>.</w:t>
      </w:r>
      <w:r w:rsidRPr="00330AE6">
        <w:rPr>
          <w:rFonts w:eastAsia="Times New Roman"/>
          <w:sz w:val="24"/>
          <w:szCs w:val="24"/>
        </w:rPr>
        <w:t xml:space="preserve"> </w:t>
      </w:r>
      <w:r w:rsidR="000533DA">
        <w:rPr>
          <w:rFonts w:eastAsia="Times New Roman"/>
          <w:sz w:val="24"/>
          <w:szCs w:val="24"/>
        </w:rPr>
        <w:t>§</w:t>
      </w:r>
      <w:r w:rsidR="00486579">
        <w:rPr>
          <w:rFonts w:eastAsia="Times New Roman"/>
          <w:sz w:val="24"/>
          <w:szCs w:val="24"/>
        </w:rPr>
        <w:t>§</w:t>
      </w:r>
      <w:r w:rsidR="000533DA" w:rsidRPr="00CD2A2F">
        <w:rPr>
          <w:rFonts w:eastAsia="Times New Roman"/>
          <w:b/>
          <w:sz w:val="24"/>
          <w:szCs w:val="24"/>
        </w:rPr>
        <w:t xml:space="preserve"> </w:t>
      </w:r>
      <w:r w:rsidR="000533DA" w:rsidRPr="00CD2A2F">
        <w:rPr>
          <w:rFonts w:eastAsia="Times New Roman"/>
          <w:sz w:val="24"/>
          <w:szCs w:val="24"/>
        </w:rPr>
        <w:t xml:space="preserve">13-21-105 (imposing strict liability on any person who sets fire to any woods or prairie); </w:t>
      </w:r>
      <w:r w:rsidR="00EF517F">
        <w:rPr>
          <w:rFonts w:eastAsia="Times New Roman"/>
          <w:sz w:val="24"/>
          <w:szCs w:val="24"/>
        </w:rPr>
        <w:t>40-27-103 (</w:t>
      </w:r>
      <w:r w:rsidR="00D408DA" w:rsidRPr="008D35ED">
        <w:rPr>
          <w:rFonts w:eastAsia="Times New Roman"/>
          <w:sz w:val="24"/>
          <w:szCs w:val="24"/>
        </w:rPr>
        <w:t>imposing strict liability on railroads for injury to running-at-large livestock due to failure to fence roads)</w:t>
      </w:r>
      <w:r w:rsidR="00D408DA">
        <w:rPr>
          <w:rFonts w:eastAsia="Times New Roman"/>
          <w:sz w:val="24"/>
          <w:szCs w:val="24"/>
        </w:rPr>
        <w:t xml:space="preserve">; </w:t>
      </w:r>
      <w:r w:rsidR="000533DA" w:rsidRPr="00CD2A2F">
        <w:rPr>
          <w:rFonts w:eastAsia="Times New Roman"/>
          <w:sz w:val="24"/>
          <w:szCs w:val="24"/>
        </w:rPr>
        <w:t xml:space="preserve">40-30-103 </w:t>
      </w:r>
      <w:r w:rsidR="000533DA" w:rsidRPr="00CD2A2F">
        <w:rPr>
          <w:rFonts w:eastAsia="Times New Roman"/>
          <w:sz w:val="24"/>
          <w:szCs w:val="24"/>
          <w:shd w:val="clear" w:color="auto" w:fill="FFFFFF"/>
        </w:rPr>
        <w:t xml:space="preserve">(imposing strict liability on </w:t>
      </w:r>
      <w:r w:rsidR="000533DA" w:rsidRPr="00CD2A2F">
        <w:rPr>
          <w:rFonts w:eastAsia="Times New Roman"/>
          <w:sz w:val="24"/>
          <w:szCs w:val="24"/>
          <w:bdr w:val="none" w:sz="0" w:space="0" w:color="auto" w:frame="1"/>
          <w:shd w:val="clear" w:color="auto" w:fill="FFFFFF"/>
        </w:rPr>
        <w:t>railroad</w:t>
      </w:r>
      <w:r w:rsidR="000533DA" w:rsidRPr="00CD2A2F">
        <w:rPr>
          <w:rFonts w:eastAsia="Times New Roman"/>
          <w:sz w:val="24"/>
          <w:szCs w:val="24"/>
          <w:shd w:val="clear" w:color="auto" w:fill="FFFFFF"/>
        </w:rPr>
        <w:t> companies for all damages by </w:t>
      </w:r>
      <w:r w:rsidR="000533DA" w:rsidRPr="00CD2A2F">
        <w:rPr>
          <w:rFonts w:eastAsia="Times New Roman"/>
          <w:sz w:val="24"/>
          <w:szCs w:val="24"/>
          <w:bdr w:val="none" w:sz="0" w:space="0" w:color="auto" w:frame="1"/>
          <w:shd w:val="clear" w:color="auto" w:fill="FFFFFF"/>
        </w:rPr>
        <w:t>fires</w:t>
      </w:r>
      <w:r w:rsidR="000533DA" w:rsidRPr="00CD2A2F">
        <w:rPr>
          <w:rFonts w:eastAsia="Times New Roman"/>
          <w:sz w:val="24"/>
          <w:szCs w:val="24"/>
          <w:shd w:val="clear" w:color="auto" w:fill="FFFFFF"/>
        </w:rPr>
        <w:t> set out or caused by operating any railroad line)</w:t>
      </w:r>
      <w:r w:rsidR="000533DA">
        <w:rPr>
          <w:rFonts w:eastAsia="Times New Roman"/>
          <w:sz w:val="24"/>
          <w:szCs w:val="24"/>
        </w:rPr>
        <w:t xml:space="preserve">; </w:t>
      </w:r>
      <w:r w:rsidR="00486579" w:rsidRPr="008D35ED">
        <w:rPr>
          <w:rFonts w:eastAsia="Times New Roman"/>
          <w:sz w:val="24"/>
          <w:szCs w:val="24"/>
        </w:rPr>
        <w:t>42-20-509</w:t>
      </w:r>
      <w:r w:rsidR="00C046F2">
        <w:rPr>
          <w:rFonts w:eastAsia="Times New Roman"/>
          <w:sz w:val="24"/>
          <w:szCs w:val="24"/>
        </w:rPr>
        <w:t>, C.R.S.</w:t>
      </w:r>
      <w:r w:rsidR="00486579" w:rsidRPr="008D35ED">
        <w:rPr>
          <w:rFonts w:eastAsia="Times New Roman"/>
          <w:sz w:val="24"/>
          <w:szCs w:val="24"/>
        </w:rPr>
        <w:t xml:space="preserve"> (imposing strict liability for release of nuclear material during material’s transport)</w:t>
      </w:r>
      <w:r w:rsidR="00486579">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w:t>
      </w:r>
      <w:r w:rsidR="002C610F">
        <w:rPr>
          <w:rFonts w:eastAsia="Times New Roman"/>
          <w:sz w:val="24"/>
          <w:szCs w:val="24"/>
        </w:rPr>
        <w:t xml:space="preserve">1899 </w:t>
      </w:r>
      <w:r w:rsidRPr="00330AE6">
        <w:rPr>
          <w:rFonts w:eastAsia="Times New Roman"/>
          <w:sz w:val="24"/>
          <w:szCs w:val="24"/>
        </w:rPr>
        <w:t>statute for destruction of cattle caused by impounding water in a reservoir</w:t>
      </w:r>
      <w:r w:rsidR="002C610F" w:rsidRPr="008D35ED">
        <w:rPr>
          <w:rFonts w:eastAsia="Times New Roman"/>
          <w:sz w:val="24"/>
          <w:szCs w:val="24"/>
        </w:rPr>
        <w:t xml:space="preserve">; statute since repealed and reenacted as </w:t>
      </w:r>
      <w:r w:rsidR="002C610F">
        <w:rPr>
          <w:rFonts w:eastAsia="Times New Roman"/>
          <w:sz w:val="24"/>
          <w:szCs w:val="24"/>
        </w:rPr>
        <w:t>section</w:t>
      </w:r>
      <w:r w:rsidR="002C610F" w:rsidRPr="008D35ED">
        <w:rPr>
          <w:rFonts w:eastAsia="Times New Roman"/>
          <w:sz w:val="24"/>
          <w:szCs w:val="24"/>
        </w:rPr>
        <w:t xml:space="preserve"> 37-87-104(1), C.R.S., eliminating strict liability</w:t>
      </w:r>
      <w:r w:rsidRPr="00330AE6">
        <w:rPr>
          <w:rFonts w:eastAsia="Times New Roman"/>
          <w:sz w:val="24"/>
          <w:szCs w:val="24"/>
        </w:rPr>
        <w:t xml:space="preserve">).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lastRenderedPageBreak/>
        <w:t xml:space="preserve">3. The question whether an activity is ultrahazardous is question of law for the court. </w:t>
      </w:r>
      <w:r w:rsidRPr="00FD3A25">
        <w:rPr>
          <w:rFonts w:eastAsia="Times New Roman"/>
          <w:smallCaps/>
          <w:sz w:val="24"/>
          <w:szCs w:val="24"/>
        </w:rPr>
        <w:t>Restatement (Second) of Torts</w:t>
      </w:r>
      <w:r w:rsidRPr="00330AE6">
        <w:rPr>
          <w:rFonts w:eastAsia="Times New Roman"/>
          <w:sz w:val="24"/>
          <w:szCs w:val="24"/>
        </w:rPr>
        <w:t xml:space="preserve"> § 520 cmt. l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the activity is inappropriate where it occurred; and (6) the activity’s value to the community is outweighed by the danger. </w:t>
      </w:r>
      <w:r w:rsidRPr="00330AE6">
        <w:rPr>
          <w:rFonts w:eastAsia="Times New Roman"/>
          <w:b/>
          <w:sz w:val="24"/>
          <w:szCs w:val="24"/>
        </w:rPr>
        <w:t>Minto v. Sprague</w:t>
      </w:r>
      <w:r w:rsidRPr="00330AE6">
        <w:rPr>
          <w:rFonts w:eastAsia="Times New Roman"/>
          <w:sz w:val="24"/>
          <w:szCs w:val="24"/>
        </w:rPr>
        <w:t>, 124 P.3d 881 (Colo. App. 2005).</w:t>
      </w:r>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133 Colo. at 294-95, 294 P.2d at 601-02.</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9" w:name="a9_08"/>
      <w:bookmarkEnd w:id="9"/>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03E0D754" w:rsidR="00CA7EF2" w:rsidRPr="00CA7EF2" w:rsidRDefault="00CA7EF2" w:rsidP="5358ADA0">
      <w:pPr>
        <w:spacing w:after="240"/>
        <w:ind w:firstLine="720"/>
        <w:rPr>
          <w:rFonts w:eastAsia="Times New Roman"/>
          <w:b/>
          <w:bCs/>
          <w:sz w:val="24"/>
          <w:szCs w:val="24"/>
        </w:rPr>
      </w:pPr>
      <w:r w:rsidRPr="5358ADA0">
        <w:rPr>
          <w:rFonts w:eastAsia="Times New Roman"/>
          <w:b/>
          <w:bCs/>
          <w:sz w:val="24"/>
          <w:szCs w:val="24"/>
        </w:rPr>
        <w:t xml:space="preserve">Reasonable care is </w:t>
      </w:r>
      <w:r w:rsidR="0096166F" w:rsidRPr="5358ADA0">
        <w:rPr>
          <w:rFonts w:eastAsia="Times New Roman"/>
          <w:b/>
          <w:bCs/>
          <w:sz w:val="24"/>
          <w:szCs w:val="24"/>
        </w:rPr>
        <w:t xml:space="preserve">the </w:t>
      </w:r>
      <w:r w:rsidRPr="5358ADA0">
        <w:rPr>
          <w:rFonts w:eastAsia="Times New Roman"/>
          <w:b/>
          <w:bCs/>
          <w:sz w:val="24"/>
          <w:szCs w:val="24"/>
        </w:rPr>
        <w:t>degree of care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0" w:name="a9_09"/>
      <w:bookmarkEnd w:id="10"/>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r w:rsidRPr="00CA7EF2">
        <w:rPr>
          <w:rFonts w:eastAsia="Times New Roman"/>
          <w:b/>
          <w:sz w:val="24"/>
          <w:szCs w:val="24"/>
        </w:rPr>
        <w:t>LeCoq v. Klemme</w:t>
      </w:r>
      <w:r w:rsidRPr="00CA7EF2">
        <w:rPr>
          <w:rFonts w:eastAsia="Times New Roman"/>
          <w:sz w:val="24"/>
          <w:szCs w:val="24"/>
        </w:rPr>
        <w:t xml:space="preserve">, 28 Colo. App. 590, 476 P.2d 280 (1970).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r w:rsidRPr="00CA7EF2">
        <w:rPr>
          <w:rFonts w:eastAsia="Times New Roman"/>
          <w:b/>
          <w:sz w:val="24"/>
          <w:szCs w:val="24"/>
        </w:rPr>
        <w:t>Calkins v. Albi</w:t>
      </w:r>
      <w:r w:rsidRPr="00CA7EF2">
        <w:rPr>
          <w:rFonts w:eastAsia="Times New Roman"/>
          <w:sz w:val="24"/>
          <w:szCs w:val="24"/>
        </w:rPr>
        <w:t>, 163 Colo. 370, 431 P.2d 17 (1967).</w:t>
      </w:r>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1" w:name="a9_10"/>
      <w:bookmarkEnd w:id="11"/>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25712482" w:rsidR="0090292A" w:rsidRPr="0090292A" w:rsidRDefault="0096166F" w:rsidP="0090292A">
      <w:pPr>
        <w:spacing w:after="240"/>
        <w:ind w:firstLine="720"/>
        <w:rPr>
          <w:rFonts w:eastAsia="Times New Roman"/>
          <w:b/>
          <w:sz w:val="24"/>
          <w:szCs w:val="24"/>
        </w:rPr>
      </w:pPr>
      <w:r>
        <w:rPr>
          <w:rFonts w:eastAsia="Times New Roman"/>
          <w:b/>
          <w:sz w:val="24"/>
          <w:szCs w:val="24"/>
        </w:rPr>
        <w:t>A person</w:t>
      </w:r>
      <w:r w:rsidRPr="0090292A">
        <w:rPr>
          <w:rFonts w:eastAsia="Times New Roman"/>
          <w:b/>
          <w:sz w:val="24"/>
          <w:szCs w:val="24"/>
        </w:rPr>
        <w:t xml:space="preserve"> </w:t>
      </w:r>
      <w:r w:rsidR="0090292A" w:rsidRPr="0090292A">
        <w:rPr>
          <w:rFonts w:eastAsia="Times New Roman"/>
          <w:b/>
          <w:sz w:val="24"/>
          <w:szCs w:val="24"/>
        </w:rPr>
        <w:t xml:space="preserve">who voluntarily assumes the care of </w:t>
      </w:r>
      <w:r>
        <w:rPr>
          <w:rFonts w:eastAsia="Times New Roman"/>
          <w:b/>
          <w:sz w:val="24"/>
          <w:szCs w:val="24"/>
        </w:rPr>
        <w:t xml:space="preserve">someone who is </w:t>
      </w:r>
      <w:r w:rsidR="0090292A" w:rsidRPr="0090292A">
        <w:rPr>
          <w:rFonts w:eastAsia="Times New Roman"/>
          <w:b/>
          <w:sz w:val="24"/>
          <w:szCs w:val="24"/>
        </w:rPr>
        <w:t>(injured) (ill)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2" w:name="a9_11"/>
      <w:bookmarkEnd w:id="12"/>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1F1552BF" w:rsidR="00B97801" w:rsidRPr="0054263B" w:rsidRDefault="00B97801" w:rsidP="008C32AC">
      <w:pPr>
        <w:keepNext/>
        <w:spacing w:after="240"/>
        <w:rPr>
          <w:rFonts w:eastAsia="Times New Roman"/>
          <w:b/>
          <w:sz w:val="24"/>
          <w:szCs w:val="24"/>
        </w:rPr>
      </w:pPr>
      <w:r>
        <w:rPr>
          <w:rFonts w:eastAsia="Times New Roman"/>
          <w:b/>
          <w:sz w:val="24"/>
          <w:szCs w:val="24"/>
        </w:rPr>
        <w:t xml:space="preserve">Instruction </w:t>
      </w:r>
      <w:r w:rsidR="002043BB">
        <w:rPr>
          <w:rFonts w:eastAsia="Times New Roman"/>
          <w:b/>
          <w:sz w:val="24"/>
          <w:szCs w:val="24"/>
        </w:rPr>
        <w:t>d</w:t>
      </w:r>
      <w:r>
        <w:rPr>
          <w:rFonts w:eastAsia="Times New Roman"/>
          <w:b/>
          <w:sz w:val="24"/>
          <w:szCs w:val="24"/>
        </w:rPr>
        <w:t>eleted</w:t>
      </w:r>
      <w:r w:rsidR="002043BB">
        <w:rPr>
          <w:rFonts w:eastAsia="Times New Roman"/>
          <w:b/>
          <w:sz w:val="24"/>
          <w:szCs w:val="24"/>
        </w:rPr>
        <w:t>.</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3" w:name="a9_12"/>
      <w:bookmarkEnd w:id="13"/>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accident,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4" w:name="a9_13"/>
      <w:bookmarkEnd w:id="14"/>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6DE97D6D" w:rsidR="00B97801" w:rsidRPr="00B97801" w:rsidRDefault="00AC644F" w:rsidP="00B97801">
      <w:pPr>
        <w:spacing w:after="240"/>
        <w:ind w:firstLine="720"/>
        <w:rPr>
          <w:rFonts w:eastAsia="Times New Roman"/>
          <w:b/>
          <w:sz w:val="24"/>
          <w:szCs w:val="24"/>
        </w:rPr>
      </w:pPr>
      <w:r w:rsidRPr="00AC644F">
        <w:rPr>
          <w:rFonts w:eastAsia="Times New Roman"/>
          <w:b/>
          <w:sz w:val="24"/>
          <w:szCs w:val="24"/>
        </w:rPr>
        <w:t xml:space="preserve">A person does not exercise reasonable care if </w:t>
      </w:r>
      <w:r>
        <w:rPr>
          <w:rFonts w:eastAsia="Times New Roman"/>
          <w:bCs/>
          <w:i/>
          <w:iCs/>
          <w:sz w:val="24"/>
          <w:szCs w:val="24"/>
        </w:rPr>
        <w:t>(</w:t>
      </w:r>
      <w:r w:rsidRPr="00AC644F">
        <w:rPr>
          <w:rFonts w:eastAsia="Times New Roman"/>
          <w:bCs/>
          <w:i/>
          <w:iCs/>
          <w:sz w:val="24"/>
          <w:szCs w:val="24"/>
        </w:rPr>
        <w:t>insert applicable pronoun</w:t>
      </w:r>
      <w:r>
        <w:rPr>
          <w:rFonts w:eastAsia="Times New Roman"/>
          <w:bCs/>
          <w:i/>
          <w:iCs/>
          <w:sz w:val="24"/>
          <w:szCs w:val="24"/>
        </w:rPr>
        <w:t>)</w:t>
      </w:r>
      <w:r w:rsidRPr="00AC644F">
        <w:rPr>
          <w:rFonts w:eastAsia="Times New Roman"/>
          <w:b/>
          <w:sz w:val="24"/>
          <w:szCs w:val="24"/>
        </w:rPr>
        <w:t xml:space="preserve"> looks but fails to see </w:t>
      </w:r>
      <w:r>
        <w:rPr>
          <w:rFonts w:eastAsia="Times New Roman"/>
          <w:b/>
          <w:sz w:val="24"/>
          <w:szCs w:val="24"/>
        </w:rPr>
        <w:t>(</w:t>
      </w:r>
      <w:r w:rsidRPr="00AC644F">
        <w:rPr>
          <w:rFonts w:eastAsia="Times New Roman"/>
          <w:b/>
          <w:sz w:val="24"/>
          <w:szCs w:val="24"/>
        </w:rPr>
        <w:t>someone</w:t>
      </w:r>
      <w:r>
        <w:rPr>
          <w:rFonts w:eastAsia="Times New Roman"/>
          <w:b/>
          <w:sz w:val="24"/>
          <w:szCs w:val="24"/>
        </w:rPr>
        <w:t>)</w:t>
      </w:r>
      <w:r w:rsidRPr="00AC644F">
        <w:rPr>
          <w:rFonts w:eastAsia="Times New Roman"/>
          <w:b/>
          <w:sz w:val="24"/>
          <w:szCs w:val="24"/>
        </w:rPr>
        <w:t xml:space="preserve"> </w:t>
      </w:r>
      <w:r>
        <w:rPr>
          <w:rFonts w:eastAsia="Times New Roman"/>
          <w:b/>
          <w:sz w:val="24"/>
          <w:szCs w:val="24"/>
        </w:rPr>
        <w:t>(</w:t>
      </w:r>
      <w:r w:rsidRPr="00AC644F">
        <w:rPr>
          <w:rFonts w:eastAsia="Times New Roman"/>
          <w:b/>
          <w:sz w:val="24"/>
          <w:szCs w:val="24"/>
        </w:rPr>
        <w:t>something</w:t>
      </w:r>
      <w:r>
        <w:rPr>
          <w:rFonts w:eastAsia="Times New Roman"/>
          <w:b/>
          <w:sz w:val="24"/>
          <w:szCs w:val="24"/>
        </w:rPr>
        <w:t>)</w:t>
      </w:r>
      <w:r w:rsidRPr="00AC644F">
        <w:rPr>
          <w:rFonts w:eastAsia="Times New Roman"/>
          <w:b/>
          <w:sz w:val="24"/>
          <w:szCs w:val="24"/>
        </w:rPr>
        <w:t xml:space="preserve"> that was plainly visible. </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r w:rsidRPr="00B97801">
        <w:rPr>
          <w:rFonts w:eastAsia="Times New Roman"/>
          <w:b/>
          <w:sz w:val="24"/>
          <w:szCs w:val="24"/>
        </w:rPr>
        <w:t>Horton v. Mondragon</w:t>
      </w:r>
      <w:r w:rsidRPr="00B97801">
        <w:rPr>
          <w:rFonts w:eastAsia="Times New Roman"/>
          <w:sz w:val="24"/>
          <w:szCs w:val="24"/>
        </w:rPr>
        <w:t>, 705 P.2d 977 (Colo. App. 1984).</w:t>
      </w:r>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5" w:name="a9_14"/>
      <w:bookmarkEnd w:id="15"/>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854 P.2d 1362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w:t>
      </w:r>
      <w:r w:rsidRPr="00316D33">
        <w:rPr>
          <w:rFonts w:eastAsia="Times New Roman"/>
          <w:sz w:val="24"/>
          <w:szCs w:val="24"/>
        </w:rPr>
        <w:lastRenderedPageBreak/>
        <w:t xml:space="preserve">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108D812D" w:rsidR="00316D33" w:rsidRPr="00EC553A" w:rsidRDefault="00316D33" w:rsidP="00EC553A">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r w:rsidR="00EC553A">
        <w:rPr>
          <w:rFonts w:eastAsia="Times New Roman"/>
          <w:sz w:val="24"/>
          <w:szCs w:val="24"/>
        </w:rPr>
        <w:t xml:space="preserve"> </w:t>
      </w:r>
      <w:r w:rsidR="00EC553A">
        <w:rPr>
          <w:rFonts w:eastAsia="Times New Roman"/>
          <w:i/>
          <w:sz w:val="24"/>
          <w:szCs w:val="24"/>
        </w:rPr>
        <w:t>See also</w:t>
      </w:r>
      <w:r w:rsidR="00EC553A">
        <w:rPr>
          <w:rFonts w:eastAsia="Times New Roman"/>
          <w:sz w:val="24"/>
          <w:szCs w:val="24"/>
        </w:rPr>
        <w:t xml:space="preserve"> </w:t>
      </w:r>
      <w:r w:rsidR="00EC553A" w:rsidRPr="00C046F2">
        <w:rPr>
          <w:rFonts w:eastAsia="Times New Roman"/>
          <w:b/>
          <w:sz w:val="24"/>
          <w:szCs w:val="24"/>
        </w:rPr>
        <w:t>Smith v. Surgery Ctr. at Lone Tree, LLC</w:t>
      </w:r>
      <w:r w:rsidR="00EC553A" w:rsidRPr="00EC553A">
        <w:rPr>
          <w:rFonts w:eastAsia="Times New Roman"/>
          <w:sz w:val="24"/>
          <w:szCs w:val="24"/>
        </w:rPr>
        <w:t>, 2020 COA 145M, ¶¶</w:t>
      </w:r>
      <w:r w:rsidR="00C046F2">
        <w:rPr>
          <w:rFonts w:eastAsia="Times New Roman"/>
          <w:sz w:val="24"/>
          <w:szCs w:val="24"/>
        </w:rPr>
        <w:t xml:space="preserve"> </w:t>
      </w:r>
      <w:r w:rsidR="00EC553A">
        <w:rPr>
          <w:rFonts w:eastAsia="Times New Roman"/>
          <w:sz w:val="24"/>
          <w:szCs w:val="24"/>
        </w:rPr>
        <w:t>38-51</w:t>
      </w:r>
      <w:r w:rsidR="00EC553A" w:rsidRPr="00EC553A">
        <w:rPr>
          <w:rFonts w:eastAsia="Times New Roman"/>
          <w:sz w:val="24"/>
          <w:szCs w:val="24"/>
        </w:rPr>
        <w:t>, 484 P.3d 745</w:t>
      </w:r>
      <w:r w:rsidR="00CE117E">
        <w:rPr>
          <w:rFonts w:eastAsia="Times New Roman"/>
          <w:sz w:val="24"/>
          <w:szCs w:val="24"/>
        </w:rPr>
        <w:t xml:space="preserve"> (federal and state regulations governing licensure and Medicare participation criteria for ambulatory surgical centers did not provide a basis for a negligence per se claim despite general references to a “safe environment” operating in a “safe manner”).</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r w:rsidRPr="00316D33">
        <w:rPr>
          <w:rFonts w:eastAsia="Times New Roman"/>
          <w:b/>
          <w:sz w:val="24"/>
          <w:szCs w:val="24"/>
        </w:rPr>
        <w:t>Calkins v. Albi</w:t>
      </w:r>
      <w:r w:rsidRPr="00316D33">
        <w:rPr>
          <w:rFonts w:eastAsia="Times New Roman"/>
          <w:sz w:val="24"/>
          <w:szCs w:val="24"/>
        </w:rPr>
        <w:t>, 163 Colo. 370, 431 P.2d 17 (1967).</w:t>
      </w:r>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w:t>
      </w:r>
      <w:r w:rsidRPr="00316D33">
        <w:rPr>
          <w:rFonts w:eastAsia="Times New Roman"/>
          <w:bCs/>
          <w:sz w:val="24"/>
          <w:szCs w:val="24"/>
        </w:rPr>
        <w:lastRenderedPageBreak/>
        <w:t xml:space="preserve">(ordinance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r w:rsidRPr="00316D33">
        <w:rPr>
          <w:rFonts w:eastAsia="Times New Roman"/>
          <w:b/>
          <w:bCs/>
          <w:sz w:val="24"/>
          <w:szCs w:val="24"/>
        </w:rPr>
        <w:t>Sego v. Mains</w:t>
      </w:r>
      <w:r w:rsidRPr="00316D33">
        <w:rPr>
          <w:rFonts w:eastAsia="Times New Roman"/>
          <w:bCs/>
          <w:sz w:val="24"/>
          <w:szCs w:val="24"/>
        </w:rPr>
        <w:t xml:space="preserve">, 41 Colo. App. 1, 578 P.2d 1069 (1978). It does not apply, for example, to a statutorily authorized discretionary act. </w:t>
      </w:r>
      <w:r w:rsidRPr="00316D33">
        <w:rPr>
          <w:rFonts w:eastAsia="Times New Roman"/>
          <w:b/>
          <w:bCs/>
          <w:sz w:val="24"/>
          <w:szCs w:val="24"/>
        </w:rPr>
        <w:t>Bauer v. Sw. Denver Mental Health Ctr., Inc.</w:t>
      </w:r>
      <w:r w:rsidRPr="00316D33">
        <w:rPr>
          <w:rFonts w:eastAsia="Times New Roman"/>
          <w:bCs/>
          <w:sz w:val="24"/>
          <w:szCs w:val="24"/>
        </w:rPr>
        <w:t xml:space="preserve">, 701 P.2d 114 (Colo. App. 1985). Neither does the doctrine apply when the defendant was unaware he or she was engaged in the conduct that constituted the violation. </w:t>
      </w:r>
      <w:r w:rsidRPr="00316D33">
        <w:rPr>
          <w:rFonts w:eastAsia="Times New Roman"/>
          <w:b/>
          <w:bCs/>
          <w:sz w:val="24"/>
          <w:szCs w:val="24"/>
        </w:rPr>
        <w:t>Singleton v. Collins</w:t>
      </w:r>
      <w:r w:rsidRPr="00316D33">
        <w:rPr>
          <w:rFonts w:eastAsia="Times New Roman"/>
          <w:bCs/>
          <w:sz w:val="24"/>
          <w:szCs w:val="24"/>
        </w:rPr>
        <w:t xml:space="preserve">, 40 Colo. App. 340, 574 P.2d 882 (1978).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r w:rsidRPr="00316D33">
        <w:rPr>
          <w:rFonts w:eastAsia="Times New Roman"/>
          <w:b/>
          <w:bCs/>
          <w:sz w:val="24"/>
          <w:szCs w:val="24"/>
        </w:rPr>
        <w:t>Novak v. Craven</w:t>
      </w:r>
      <w:r w:rsidRPr="00316D33">
        <w:rPr>
          <w:rFonts w:eastAsia="Times New Roman"/>
          <w:bCs/>
          <w:sz w:val="24"/>
          <w:szCs w:val="24"/>
        </w:rPr>
        <w:t xml:space="preserve">, 195 P.3d 1115 (Colo. App. 2008).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a negligence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e (2005).</w:t>
      </w:r>
    </w:p>
    <w:p w14:paraId="56A4A953" w14:textId="2E026098"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r w:rsidRPr="00316D33">
        <w:rPr>
          <w:rFonts w:eastAsia="Times New Roman"/>
          <w:b/>
          <w:bCs/>
          <w:sz w:val="24"/>
          <w:szCs w:val="24"/>
        </w:rPr>
        <w:t>Lombard v. Colo. Outdoor Educ. Ctr., Inc.</w:t>
      </w:r>
      <w:r w:rsidRPr="00316D33">
        <w:rPr>
          <w:rFonts w:eastAsia="Times New Roman"/>
          <w:bCs/>
          <w:sz w:val="24"/>
          <w:szCs w:val="24"/>
        </w:rPr>
        <w:t>, 187 P.3d 565 (Colo. 2008).</w:t>
      </w:r>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lastRenderedPageBreak/>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2D722C99" w:rsidR="00316D33" w:rsidRDefault="00316D33" w:rsidP="00AB79F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r w:rsidR="00252A43">
        <w:rPr>
          <w:rFonts w:eastAsia="Times New Roman"/>
          <w:bCs/>
          <w:sz w:val="24"/>
          <w:szCs w:val="24"/>
        </w:rPr>
        <w:t xml:space="preserve">. Likewise, </w:t>
      </w:r>
      <w:r w:rsidR="00AB79F3" w:rsidRPr="00AB79F3">
        <w:rPr>
          <w:rFonts w:eastAsia="Times New Roman"/>
          <w:bCs/>
          <w:sz w:val="24"/>
          <w:szCs w:val="24"/>
        </w:rPr>
        <w:t xml:space="preserve">a violation of </w:t>
      </w:r>
      <w:r w:rsidR="00126897" w:rsidRPr="00126897">
        <w:rPr>
          <w:rFonts w:eastAsia="Times New Roman"/>
          <w:bCs/>
          <w:sz w:val="24"/>
          <w:szCs w:val="24"/>
        </w:rPr>
        <w:t>Nat</w:t>
      </w:r>
      <w:r w:rsidR="00126897">
        <w:rPr>
          <w:rFonts w:eastAsia="Times New Roman"/>
          <w:bCs/>
          <w:sz w:val="24"/>
          <w:szCs w:val="24"/>
        </w:rPr>
        <w:t>ional</w:t>
      </w:r>
      <w:r w:rsidR="00126897" w:rsidRPr="00126897">
        <w:rPr>
          <w:rFonts w:eastAsia="Times New Roman"/>
          <w:bCs/>
          <w:sz w:val="24"/>
          <w:szCs w:val="24"/>
        </w:rPr>
        <w:t xml:space="preserve"> Ski Areas As</w:t>
      </w:r>
      <w:r w:rsidR="00126897">
        <w:rPr>
          <w:rFonts w:eastAsia="Times New Roman"/>
          <w:bCs/>
          <w:sz w:val="24"/>
          <w:szCs w:val="24"/>
        </w:rPr>
        <w:t>sociation</w:t>
      </w:r>
      <w:r w:rsidR="00126897" w:rsidRPr="00126897">
        <w:rPr>
          <w:rFonts w:eastAsia="Times New Roman"/>
          <w:bCs/>
          <w:sz w:val="24"/>
          <w:szCs w:val="24"/>
        </w:rPr>
        <w:t>, American National Standard for Passenger Ropeways</w:t>
      </w:r>
      <w:r w:rsidR="001462C7">
        <w:rPr>
          <w:rFonts w:eastAsia="Times New Roman"/>
          <w:bCs/>
          <w:sz w:val="24"/>
          <w:szCs w:val="24"/>
        </w:rPr>
        <w:t xml:space="preserve"> </w:t>
      </w:r>
      <w:r w:rsidR="00126897" w:rsidRPr="00126897">
        <w:rPr>
          <w:rFonts w:eastAsia="Times New Roman"/>
          <w:bCs/>
          <w:sz w:val="24"/>
          <w:szCs w:val="24"/>
        </w:rPr>
        <w:t>—</w:t>
      </w:r>
      <w:r w:rsidR="001462C7">
        <w:rPr>
          <w:rFonts w:eastAsia="Times New Roman"/>
          <w:bCs/>
          <w:sz w:val="24"/>
          <w:szCs w:val="24"/>
        </w:rPr>
        <w:t xml:space="preserve"> </w:t>
      </w:r>
      <w:r w:rsidR="00126897" w:rsidRPr="00126897">
        <w:rPr>
          <w:rFonts w:eastAsia="Times New Roman"/>
          <w:bCs/>
          <w:sz w:val="24"/>
          <w:szCs w:val="24"/>
        </w:rPr>
        <w:t>Aerial Tramways, Aerial Lifts, Surface Lifts, Tows and Conveyors</w:t>
      </w:r>
      <w:r w:rsidR="001462C7">
        <w:rPr>
          <w:rFonts w:eastAsia="Times New Roman"/>
          <w:bCs/>
          <w:sz w:val="24"/>
          <w:szCs w:val="24"/>
        </w:rPr>
        <w:t xml:space="preserve"> </w:t>
      </w:r>
      <w:r w:rsidR="00126897" w:rsidRPr="00126897">
        <w:rPr>
          <w:rFonts w:eastAsia="Times New Roman"/>
          <w:bCs/>
          <w:sz w:val="24"/>
          <w:szCs w:val="24"/>
        </w:rPr>
        <w:t>—</w:t>
      </w:r>
      <w:r w:rsidR="001462C7">
        <w:rPr>
          <w:rFonts w:eastAsia="Times New Roman"/>
          <w:bCs/>
          <w:sz w:val="24"/>
          <w:szCs w:val="24"/>
        </w:rPr>
        <w:t xml:space="preserve"> </w:t>
      </w:r>
      <w:r w:rsidR="00126897" w:rsidRPr="00126897">
        <w:rPr>
          <w:rFonts w:eastAsia="Times New Roman"/>
          <w:bCs/>
          <w:sz w:val="24"/>
          <w:szCs w:val="24"/>
        </w:rPr>
        <w:t>Safety Requirements § 3.3.2.3.3(b)</w:t>
      </w:r>
      <w:r w:rsidR="00126897">
        <w:rPr>
          <w:rFonts w:eastAsia="Times New Roman"/>
          <w:bCs/>
          <w:sz w:val="24"/>
          <w:szCs w:val="24"/>
        </w:rPr>
        <w:t xml:space="preserve"> </w:t>
      </w:r>
      <w:r w:rsidR="00AB79F3" w:rsidRPr="00AB79F3">
        <w:rPr>
          <w:rFonts w:eastAsia="Times New Roman"/>
          <w:bCs/>
          <w:sz w:val="24"/>
          <w:szCs w:val="24"/>
        </w:rPr>
        <w:t>that causes injury constitutes negligence per se</w:t>
      </w:r>
      <w:r w:rsidR="00BF2E6A">
        <w:rPr>
          <w:rFonts w:eastAsia="Times New Roman"/>
          <w:bCs/>
          <w:sz w:val="24"/>
          <w:szCs w:val="24"/>
        </w:rPr>
        <w:t xml:space="preserve">. </w:t>
      </w:r>
      <w:r w:rsidR="00CC6A43">
        <w:rPr>
          <w:rFonts w:eastAsia="Times New Roman"/>
          <w:bCs/>
          <w:sz w:val="24"/>
          <w:szCs w:val="24"/>
        </w:rPr>
        <w:t>T</w:t>
      </w:r>
      <w:r w:rsidR="0094080D">
        <w:rPr>
          <w:rFonts w:eastAsia="Times New Roman"/>
          <w:bCs/>
          <w:sz w:val="24"/>
          <w:szCs w:val="24"/>
        </w:rPr>
        <w:t>he Colorado Tramway Safety Board</w:t>
      </w:r>
      <w:r w:rsidR="00CC6A43">
        <w:rPr>
          <w:rFonts w:eastAsia="Times New Roman"/>
          <w:bCs/>
          <w:sz w:val="24"/>
          <w:szCs w:val="24"/>
        </w:rPr>
        <w:t xml:space="preserve"> has adopted Rule 3.3.2.3.3(b) </w:t>
      </w:r>
      <w:r w:rsidR="0094080D">
        <w:rPr>
          <w:rFonts w:eastAsia="Times New Roman"/>
          <w:bCs/>
          <w:sz w:val="24"/>
          <w:szCs w:val="24"/>
        </w:rPr>
        <w:t xml:space="preserve">as authorized by the General Assembly. </w:t>
      </w:r>
      <w:r w:rsidR="00AB79F3" w:rsidRPr="001462C7">
        <w:rPr>
          <w:rFonts w:eastAsia="Times New Roman"/>
          <w:b/>
          <w:sz w:val="24"/>
          <w:szCs w:val="24"/>
        </w:rPr>
        <w:t>Miller v. Crested Butte, LLC</w:t>
      </w:r>
      <w:r w:rsidR="00AB79F3" w:rsidRPr="00AB79F3">
        <w:rPr>
          <w:rFonts w:eastAsia="Times New Roman"/>
          <w:bCs/>
          <w:sz w:val="24"/>
          <w:szCs w:val="24"/>
        </w:rPr>
        <w:t>, 2024 CO 30, ¶ 32, 549 P.3d 228, 235</w:t>
      </w:r>
      <w:r w:rsidR="00257116">
        <w:rPr>
          <w:rFonts w:eastAsia="Times New Roman"/>
          <w:bCs/>
          <w:sz w:val="24"/>
          <w:szCs w:val="24"/>
        </w:rPr>
        <w:t xml:space="preserve"> (citing</w:t>
      </w:r>
      <w:r w:rsidR="002809CF" w:rsidRPr="002809CF">
        <w:rPr>
          <w:rFonts w:eastAsia="Times New Roman"/>
          <w:bCs/>
          <w:sz w:val="24"/>
          <w:szCs w:val="24"/>
        </w:rPr>
        <w:t xml:space="preserve"> § 12-150-105(1)(a), C.R.S.</w:t>
      </w:r>
      <w:r w:rsidR="001462C7">
        <w:rPr>
          <w:rFonts w:eastAsia="Times New Roman"/>
          <w:bCs/>
          <w:sz w:val="24"/>
          <w:szCs w:val="24"/>
        </w:rPr>
        <w:t>,</w:t>
      </w:r>
      <w:r w:rsidR="002809CF">
        <w:rPr>
          <w:rFonts w:eastAsia="Times New Roman"/>
          <w:bCs/>
          <w:sz w:val="24"/>
          <w:szCs w:val="24"/>
        </w:rPr>
        <w:t xml:space="preserve"> and </w:t>
      </w:r>
      <w:r w:rsidR="002809CF" w:rsidRPr="002809CF">
        <w:rPr>
          <w:rFonts w:eastAsia="Times New Roman"/>
          <w:bCs/>
          <w:sz w:val="24"/>
          <w:szCs w:val="24"/>
        </w:rPr>
        <w:t>Dep</w:t>
      </w:r>
      <w:r w:rsidR="001462C7">
        <w:rPr>
          <w:rFonts w:eastAsia="Times New Roman"/>
          <w:bCs/>
          <w:sz w:val="24"/>
          <w:szCs w:val="24"/>
        </w:rPr>
        <w:t>’</w:t>
      </w:r>
      <w:r w:rsidR="002809CF" w:rsidRPr="002809CF">
        <w:rPr>
          <w:rFonts w:eastAsia="Times New Roman"/>
          <w:bCs/>
          <w:sz w:val="24"/>
          <w:szCs w:val="24"/>
        </w:rPr>
        <w:t>t of Regul. Agencies, 3 Colo. Code Regs. 718-1, Rule 0.1</w:t>
      </w:r>
      <w:r w:rsidR="002809CF">
        <w:rPr>
          <w:rFonts w:eastAsia="Times New Roman"/>
          <w:bCs/>
          <w:sz w:val="24"/>
          <w:szCs w:val="24"/>
        </w:rPr>
        <w:t>)</w:t>
      </w:r>
      <w:r w:rsidRPr="006B6133">
        <w:rPr>
          <w:rFonts w:eastAsia="Times New Roman"/>
          <w:bCs/>
          <w:sz w:val="24"/>
          <w:szCs w:val="24"/>
        </w:rPr>
        <w:t>.</w:t>
      </w:r>
    </w:p>
    <w:p w14:paraId="40027514" w14:textId="0BDA28EB" w:rsidR="006C3FF9" w:rsidRPr="006B6133" w:rsidRDefault="006C3FF9" w:rsidP="00AB79F3">
      <w:pPr>
        <w:spacing w:after="240"/>
        <w:ind w:firstLine="720"/>
        <w:rPr>
          <w:rFonts w:eastAsia="Times New Roman"/>
          <w:bCs/>
          <w:sz w:val="24"/>
          <w:szCs w:val="24"/>
        </w:rPr>
      </w:pPr>
      <w:r>
        <w:rPr>
          <w:rFonts w:eastAsia="Times New Roman"/>
          <w:bCs/>
          <w:sz w:val="24"/>
          <w:szCs w:val="24"/>
        </w:rPr>
        <w:t xml:space="preserve">9. </w:t>
      </w:r>
      <w:r w:rsidR="000665BD">
        <w:rPr>
          <w:rFonts w:eastAsia="Times New Roman"/>
          <w:sz w:val="24"/>
          <w:szCs w:val="24"/>
        </w:rPr>
        <w:t>N</w:t>
      </w:r>
      <w:r>
        <w:rPr>
          <w:rFonts w:eastAsia="Times New Roman"/>
          <w:sz w:val="24"/>
          <w:szCs w:val="24"/>
        </w:rPr>
        <w:t>egligence per se</w:t>
      </w:r>
      <w:r w:rsidR="000665BD">
        <w:rPr>
          <w:rFonts w:eastAsia="Times New Roman"/>
          <w:sz w:val="24"/>
          <w:szCs w:val="24"/>
        </w:rPr>
        <w:t xml:space="preserve"> claims</w:t>
      </w:r>
      <w:r>
        <w:rPr>
          <w:rFonts w:eastAsia="Times New Roman"/>
          <w:sz w:val="24"/>
          <w:szCs w:val="24"/>
        </w:rPr>
        <w:t xml:space="preserve"> asserted by “</w:t>
      </w:r>
      <w:r w:rsidRPr="00533C19">
        <w:rPr>
          <w:rFonts w:eastAsia="Times New Roman"/>
          <w:sz w:val="24"/>
          <w:szCs w:val="24"/>
        </w:rPr>
        <w:t>parties injured as a result of lift operators</w:t>
      </w:r>
      <w:r>
        <w:rPr>
          <w:rFonts w:eastAsia="Times New Roman"/>
          <w:sz w:val="24"/>
          <w:szCs w:val="24"/>
        </w:rPr>
        <w:t>’</w:t>
      </w:r>
      <w:r w:rsidRPr="00533C19">
        <w:rPr>
          <w:rFonts w:eastAsia="Times New Roman"/>
          <w:sz w:val="24"/>
          <w:szCs w:val="24"/>
        </w:rPr>
        <w:t xml:space="preserve"> or attendants</w:t>
      </w:r>
      <w:r>
        <w:rPr>
          <w:rFonts w:eastAsia="Times New Roman"/>
          <w:sz w:val="24"/>
          <w:szCs w:val="24"/>
        </w:rPr>
        <w:t>’</w:t>
      </w:r>
      <w:r w:rsidRPr="00533C19">
        <w:rPr>
          <w:rFonts w:eastAsia="Times New Roman"/>
          <w:sz w:val="24"/>
          <w:szCs w:val="24"/>
        </w:rPr>
        <w:t xml:space="preserve"> violations of any requirement of article 44</w:t>
      </w:r>
      <w:r w:rsidR="00B00E2D">
        <w:rPr>
          <w:rFonts w:eastAsia="Times New Roman"/>
          <w:sz w:val="24"/>
          <w:szCs w:val="24"/>
        </w:rPr>
        <w:t xml:space="preserve"> [the Ski Safety Act of 1979</w:t>
      </w:r>
      <w:r w:rsidR="003E381A">
        <w:rPr>
          <w:rFonts w:eastAsia="Times New Roman"/>
          <w:sz w:val="24"/>
          <w:szCs w:val="24"/>
        </w:rPr>
        <w:t>, §§ 13-44-101 to 13-44-111</w:t>
      </w:r>
      <w:r w:rsidR="007C7C0C">
        <w:rPr>
          <w:rFonts w:eastAsia="Times New Roman"/>
          <w:sz w:val="24"/>
          <w:szCs w:val="24"/>
        </w:rPr>
        <w:t>]</w:t>
      </w:r>
      <w:r w:rsidR="003E381A">
        <w:rPr>
          <w:rFonts w:eastAsia="Times New Roman"/>
          <w:sz w:val="24"/>
          <w:szCs w:val="24"/>
        </w:rPr>
        <w:t xml:space="preserve"> </w:t>
      </w:r>
      <w:r w:rsidRPr="00533C19">
        <w:rPr>
          <w:rFonts w:eastAsia="Times New Roman"/>
          <w:sz w:val="24"/>
          <w:szCs w:val="24"/>
        </w:rPr>
        <w:t>or of any rule promulgated by the Passenger Tramway Safety Board</w:t>
      </w:r>
      <w:r>
        <w:rPr>
          <w:rFonts w:eastAsia="Times New Roman"/>
          <w:sz w:val="24"/>
          <w:szCs w:val="24"/>
        </w:rPr>
        <w:t>” are not barred by exculpatory releases</w:t>
      </w:r>
      <w:r w:rsidR="00900B4E">
        <w:rPr>
          <w:rFonts w:eastAsia="Times New Roman"/>
          <w:sz w:val="24"/>
          <w:szCs w:val="24"/>
        </w:rPr>
        <w:t>.</w:t>
      </w:r>
      <w:r>
        <w:rPr>
          <w:rFonts w:eastAsia="Times New Roman"/>
          <w:sz w:val="24"/>
          <w:szCs w:val="24"/>
        </w:rPr>
        <w:t xml:space="preserve"> </w:t>
      </w:r>
      <w:r w:rsidRPr="003C5F58">
        <w:rPr>
          <w:rFonts w:eastAsia="Times New Roman"/>
          <w:b/>
          <w:bCs/>
          <w:sz w:val="24"/>
          <w:szCs w:val="24"/>
        </w:rPr>
        <w:t>Miller</w:t>
      </w:r>
      <w:r w:rsidRPr="00533C19">
        <w:rPr>
          <w:rFonts w:eastAsia="Times New Roman"/>
          <w:sz w:val="24"/>
          <w:szCs w:val="24"/>
        </w:rPr>
        <w:t>, ¶¶</w:t>
      </w:r>
      <w:r>
        <w:rPr>
          <w:rFonts w:eastAsia="Times New Roman"/>
          <w:sz w:val="24"/>
          <w:szCs w:val="24"/>
        </w:rPr>
        <w:t xml:space="preserve"> 25-</w:t>
      </w:r>
      <w:r w:rsidRPr="00533C19">
        <w:rPr>
          <w:rFonts w:eastAsia="Times New Roman"/>
          <w:sz w:val="24"/>
          <w:szCs w:val="24"/>
        </w:rPr>
        <w:t>4</w:t>
      </w:r>
      <w:r>
        <w:rPr>
          <w:rFonts w:eastAsia="Times New Roman"/>
          <w:sz w:val="24"/>
          <w:szCs w:val="24"/>
        </w:rPr>
        <w:t>3</w:t>
      </w:r>
      <w:r w:rsidRPr="00533C19">
        <w:rPr>
          <w:rFonts w:eastAsia="Times New Roman"/>
          <w:sz w:val="24"/>
          <w:szCs w:val="24"/>
        </w:rPr>
        <w:t xml:space="preserve">, 549 P.3d </w:t>
      </w:r>
      <w:r>
        <w:rPr>
          <w:rFonts w:eastAsia="Times New Roman"/>
          <w:sz w:val="24"/>
          <w:szCs w:val="24"/>
        </w:rPr>
        <w:t>at</w:t>
      </w:r>
      <w:r w:rsidRPr="00533C19">
        <w:rPr>
          <w:rFonts w:eastAsia="Times New Roman"/>
          <w:sz w:val="24"/>
          <w:szCs w:val="24"/>
        </w:rPr>
        <w:t xml:space="preserve"> 23</w:t>
      </w:r>
      <w:r>
        <w:rPr>
          <w:rFonts w:eastAsia="Times New Roman"/>
          <w:sz w:val="24"/>
          <w:szCs w:val="24"/>
        </w:rPr>
        <w:t>4-37.</w:t>
      </w:r>
    </w:p>
    <w:p w14:paraId="4DA57A7B" w14:textId="0DA1BB1E" w:rsidR="00316D33" w:rsidRDefault="001462C7" w:rsidP="00316D33">
      <w:pPr>
        <w:spacing w:after="240"/>
        <w:ind w:firstLine="720"/>
        <w:rPr>
          <w:rFonts w:eastAsia="Times New Roman"/>
          <w:bCs/>
          <w:sz w:val="24"/>
          <w:szCs w:val="24"/>
        </w:rPr>
      </w:pPr>
      <w:r>
        <w:rPr>
          <w:rFonts w:eastAsia="Times New Roman"/>
          <w:bCs/>
          <w:sz w:val="24"/>
          <w:szCs w:val="24"/>
        </w:rPr>
        <w:t>10</w:t>
      </w:r>
      <w:r w:rsidR="00316D33" w:rsidRPr="00316D33">
        <w:rPr>
          <w:rFonts w:eastAsia="Times New Roman"/>
          <w:bCs/>
          <w:sz w:val="24"/>
          <w:szCs w:val="24"/>
        </w:rPr>
        <w:t>. For a discussion regarding the difference between strict liability in tort and negligence per se, see</w:t>
      </w:r>
      <w:r w:rsidR="00316D33" w:rsidRPr="00316D33">
        <w:rPr>
          <w:rFonts w:eastAsia="Times New Roman"/>
          <w:bCs/>
          <w:i/>
          <w:sz w:val="24"/>
          <w:szCs w:val="24"/>
        </w:rPr>
        <w:t xml:space="preserve"> </w:t>
      </w:r>
      <w:r w:rsidR="00316D33" w:rsidRPr="00316D33">
        <w:rPr>
          <w:rFonts w:eastAsia="Times New Roman"/>
          <w:b/>
          <w:bCs/>
          <w:sz w:val="24"/>
          <w:szCs w:val="24"/>
        </w:rPr>
        <w:t>Lui v. Barnhart</w:t>
      </w:r>
      <w:r w:rsidR="00316D33"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44773DF8" w14:textId="33AAB5C2" w:rsidR="00316D33" w:rsidRDefault="00017CD9" w:rsidP="00B50874">
      <w:pPr>
        <w:ind w:firstLine="720"/>
        <w:rPr>
          <w:rFonts w:eastAsia="Times New Roman"/>
          <w:sz w:val="24"/>
          <w:szCs w:val="24"/>
        </w:rPr>
      </w:pPr>
      <w:r>
        <w:rPr>
          <w:rFonts w:eastAsia="Times New Roman"/>
          <w:sz w:val="24"/>
          <w:szCs w:val="24"/>
        </w:rPr>
        <w:t>1</w:t>
      </w:r>
      <w:r w:rsidR="001462C7">
        <w:rPr>
          <w:rFonts w:eastAsia="Times New Roman"/>
          <w:sz w:val="24"/>
          <w:szCs w:val="24"/>
        </w:rPr>
        <w:t>1</w:t>
      </w:r>
      <w:r>
        <w:rPr>
          <w:rFonts w:eastAsia="Times New Roman"/>
          <w:sz w:val="24"/>
          <w:szCs w:val="24"/>
        </w:rPr>
        <w:t>. The Colorado Governmental Immunity Act</w:t>
      </w:r>
      <w:r w:rsidR="00906FBA">
        <w:rPr>
          <w:rFonts w:eastAsia="Times New Roman"/>
          <w:sz w:val="24"/>
          <w:szCs w:val="24"/>
        </w:rPr>
        <w:t xml:space="preserve"> </w:t>
      </w:r>
      <w:r>
        <w:rPr>
          <w:rFonts w:eastAsia="Times New Roman"/>
          <w:sz w:val="24"/>
          <w:szCs w:val="24"/>
        </w:rPr>
        <w:t xml:space="preserve">applies to a claim for vicarious liability against a governmental entity based on negligence per se when vicarious liability is based on the conduct of the entity’s employee done within the course of employment. </w:t>
      </w:r>
      <w:r w:rsidRPr="00EC244E">
        <w:rPr>
          <w:rFonts w:eastAsia="Times New Roman"/>
          <w:b/>
          <w:sz w:val="24"/>
          <w:szCs w:val="24"/>
        </w:rPr>
        <w:t>L.J. v. Carricato</w:t>
      </w:r>
      <w:r w:rsidRPr="00D747D0">
        <w:rPr>
          <w:rFonts w:eastAsia="Times New Roman"/>
          <w:sz w:val="24"/>
          <w:szCs w:val="24"/>
        </w:rPr>
        <w:t>, 2018 COA 3, ¶ 37, 413 P.3d 1280</w:t>
      </w:r>
      <w:r>
        <w:rPr>
          <w:rFonts w:eastAsia="Times New Roman"/>
          <w:sz w:val="24"/>
          <w:szCs w:val="24"/>
        </w:rPr>
        <w:t>.</w:t>
      </w:r>
      <w:r w:rsidR="00906FBA">
        <w:rPr>
          <w:rFonts w:eastAsia="Times New Roman"/>
          <w:sz w:val="24"/>
          <w:szCs w:val="24"/>
        </w:rPr>
        <w:t xml:space="preserve"> </w:t>
      </w:r>
    </w:p>
    <w:p w14:paraId="15632BD7" w14:textId="77777777" w:rsidR="00B50874" w:rsidRDefault="00B50874">
      <w:pPr>
        <w:rPr>
          <w:rFonts w:eastAsia="Times New Roman"/>
          <w:sz w:val="24"/>
          <w:szCs w:val="24"/>
        </w:rPr>
      </w:pPr>
    </w:p>
    <w:p w14:paraId="5ABC5F7F" w14:textId="77777777" w:rsidR="00B50874" w:rsidRDefault="00B50874">
      <w:pPr>
        <w:rPr>
          <w:rFonts w:eastAsia="Times New Roman"/>
          <w:b/>
          <w:sz w:val="24"/>
          <w:szCs w:val="24"/>
        </w:rPr>
      </w:pPr>
      <w:bookmarkStart w:id="16" w:name="a9_15"/>
      <w:bookmarkEnd w:id="16"/>
      <w:r>
        <w:rPr>
          <w:rFonts w:eastAsia="Times New Roman"/>
          <w:b/>
          <w:sz w:val="24"/>
          <w:szCs w:val="24"/>
        </w:rPr>
        <w:br w:type="page"/>
      </w:r>
    </w:p>
    <w:p w14:paraId="2D912FC8" w14:textId="6708E169" w:rsidR="00316D33" w:rsidRPr="009E3DA4" w:rsidRDefault="00316D33" w:rsidP="00316D33">
      <w:pPr>
        <w:spacing w:after="240"/>
        <w:ind w:left="720" w:hanging="720"/>
        <w:rPr>
          <w:rFonts w:eastAsia="Times New Roman"/>
          <w:b/>
          <w:sz w:val="24"/>
          <w:szCs w:val="24"/>
        </w:rPr>
      </w:pPr>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7" w:name="a9_16"/>
      <w:bookmarkEnd w:id="17"/>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o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8" w:name="a9_17"/>
      <w:bookmarkEnd w:id="18"/>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0B5AFDA8"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xml:space="preserve">, 252 P.3d 1052 (Colo. 2011).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r w:rsidRPr="007D198E">
        <w:rPr>
          <w:rFonts w:eastAsia="Times New Roman"/>
          <w:b/>
          <w:sz w:val="24"/>
          <w:szCs w:val="24"/>
        </w:rPr>
        <w:t>Chapman</w:t>
      </w:r>
      <w:r w:rsidRPr="007D198E">
        <w:rPr>
          <w:rFonts w:eastAsia="Times New Roman"/>
          <w:sz w:val="24"/>
          <w:szCs w:val="24"/>
        </w:rPr>
        <w:t xml:space="preserve">, 2014 CO 78, ¶ 25.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states that “if the opponent does not meet her burden [of going forward], the presumption establishes the presumed facts as a matter of law.” 205 P.3d at 1156.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r w:rsidRPr="007D198E">
        <w:rPr>
          <w:rFonts w:eastAsia="Times New Roman"/>
          <w:b/>
          <w:sz w:val="24"/>
          <w:szCs w:val="24"/>
        </w:rPr>
        <w:t>Chapman</w:t>
      </w:r>
      <w:r w:rsidRPr="007D198E">
        <w:rPr>
          <w:rFonts w:eastAsia="Times New Roman"/>
          <w:sz w:val="24"/>
          <w:szCs w:val="24"/>
        </w:rPr>
        <w:t xml:space="preserve">, 2014 CO 78, ¶ 25. If the court decides to instruct on the remaining permissible inference, this instruction, rather than Instruction 3:5 (permissible inference arising from rebuttable presumption), should be used. However, the supreme court “disfavor[s] instructions emphasizing specific evidence.” </w:t>
      </w:r>
      <w:r w:rsidRPr="007D198E">
        <w:rPr>
          <w:rFonts w:eastAsia="Times New Roman"/>
          <w:b/>
          <w:sz w:val="24"/>
          <w:szCs w:val="24"/>
        </w:rPr>
        <w:t>Krueger</w:t>
      </w:r>
      <w:r w:rsidRPr="007D198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Hartford Fire Ins. Co. v. Pub. Serv. Co.</w:t>
      </w:r>
      <w:r w:rsidRPr="007D198E">
        <w:rPr>
          <w:rFonts w:eastAsia="Times New Roman"/>
          <w:sz w:val="24"/>
          <w:szCs w:val="24"/>
        </w:rPr>
        <w:t>, 676 P.2d 25 (Colo. App. 1983).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676 P.2d at 29.</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w:t>
      </w:r>
      <w:r w:rsidRPr="007D198E">
        <w:rPr>
          <w:rFonts w:eastAsia="Times New Roman"/>
          <w:sz w:val="24"/>
          <w:szCs w:val="24"/>
        </w:rPr>
        <w:lastRenderedPageBreak/>
        <w:t xml:space="preserve">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r w:rsidRPr="007D198E">
        <w:rPr>
          <w:rFonts w:eastAsia="Times New Roman"/>
          <w:b/>
          <w:sz w:val="24"/>
          <w:szCs w:val="24"/>
        </w:rPr>
        <w:t>Zimmer v. Celebrities, Inc.</w:t>
      </w:r>
      <w:r w:rsidRPr="007D198E">
        <w:rPr>
          <w:rFonts w:eastAsia="Times New Roman"/>
          <w:sz w:val="24"/>
          <w:szCs w:val="24"/>
        </w:rPr>
        <w:t>, 44 Colo. App. 515, 615 P.2d 76 (1980).</w:t>
      </w:r>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676 P.2d at 27.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xml:space="preserve">, 44 Colo. App. at 517, 615 P.2d at 78.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655 P.2d at 409.</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r w:rsidRPr="007D198E">
        <w:rPr>
          <w:rFonts w:eastAsia="Times New Roman"/>
          <w:b/>
          <w:sz w:val="24"/>
          <w:szCs w:val="24"/>
        </w:rPr>
        <w:t>Williams v. Boyle</w:t>
      </w:r>
      <w:r w:rsidRPr="007D198E">
        <w:rPr>
          <w:rFonts w:eastAsia="Times New Roman"/>
          <w:sz w:val="24"/>
          <w:szCs w:val="24"/>
        </w:rPr>
        <w:t>, 72 P.3d 392 (Colo. App. 2003).</w:t>
      </w:r>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w:t>
      </w:r>
      <w:r w:rsidRPr="007D198E">
        <w:rPr>
          <w:rFonts w:eastAsia="Times New Roman"/>
          <w:bCs/>
          <w:sz w:val="24"/>
          <w:szCs w:val="24"/>
        </w:rPr>
        <w:lastRenderedPageBreak/>
        <w:t xml:space="preserve">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19" w:name="SpecialNoteB"/>
      <w:bookmarkEnd w:id="19"/>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0" w:name="a9_18"/>
      <w:bookmarkEnd w:id="20"/>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3CFCFA05" w:rsidR="008D609F" w:rsidRPr="008D609F" w:rsidRDefault="00FD5DD2" w:rsidP="008D609F">
      <w:pPr>
        <w:spacing w:after="240"/>
        <w:ind w:firstLine="720"/>
        <w:rPr>
          <w:rFonts w:eastAsia="Times New Roman"/>
          <w:b/>
          <w:sz w:val="24"/>
          <w:szCs w:val="24"/>
        </w:rPr>
      </w:pPr>
      <w:r>
        <w:rPr>
          <w:rFonts w:eastAsia="Times New Roman"/>
          <w:b/>
          <w:sz w:val="24"/>
          <w:szCs w:val="24"/>
        </w:rPr>
        <w:t>T</w:t>
      </w:r>
      <w:r w:rsidR="008D609F" w:rsidRPr="008D609F">
        <w:rPr>
          <w:rFonts w:eastAsia="Times New Roman"/>
          <w:b/>
          <w:sz w:val="24"/>
          <w:szCs w:val="24"/>
        </w:rPr>
        <w:t xml:space="preserve">he word “cause” means an act or failure to act </w:t>
      </w:r>
      <w:r w:rsidR="00F703DF">
        <w:rPr>
          <w:rFonts w:eastAsia="Times New Roman"/>
          <w:b/>
          <w:sz w:val="24"/>
          <w:szCs w:val="24"/>
        </w:rPr>
        <w:t>that</w:t>
      </w:r>
      <w:r w:rsidR="00F703DF" w:rsidRPr="008D609F">
        <w:rPr>
          <w:rFonts w:eastAsia="Times New Roman"/>
          <w:b/>
          <w:sz w:val="24"/>
          <w:szCs w:val="24"/>
        </w:rPr>
        <w:t xml:space="preserve"> </w:t>
      </w:r>
      <w:r w:rsidR="008D609F" w:rsidRPr="008D609F">
        <w:rPr>
          <w:rFonts w:eastAsia="Times New Roman"/>
          <w:b/>
          <w:sz w:val="24"/>
          <w:szCs w:val="24"/>
        </w:rPr>
        <w:t>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1C8B7DAC"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-29</w:t>
      </w:r>
      <w:r w:rsidR="0047163C">
        <w:rPr>
          <w:rFonts w:eastAsia="Times New Roman"/>
          <w:bCs/>
          <w:sz w:val="24"/>
          <w:szCs w:val="24"/>
        </w:rPr>
        <w:t>, 457 P.3d 100</w:t>
      </w:r>
      <w:r w:rsidR="001B1779">
        <w:rPr>
          <w:rFonts w:eastAsia="Times New Roman"/>
          <w:bCs/>
          <w:sz w:val="24"/>
          <w:szCs w:val="24"/>
        </w:rPr>
        <w:t xml:space="preserve">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lastRenderedPageBreak/>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1" w:name="a9_19"/>
      <w:bookmarkEnd w:id="21"/>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4F4422DC"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xml:space="preserve">, was negligent and that </w:t>
      </w:r>
      <w:r w:rsidR="00AC644F" w:rsidRPr="00AC644F">
        <w:rPr>
          <w:rFonts w:eastAsia="Times New Roman"/>
          <w:bCs/>
          <w:i/>
          <w:iCs/>
          <w:sz w:val="24"/>
          <w:szCs w:val="24"/>
        </w:rPr>
        <w:t>(insert applicable pronoun</w:t>
      </w:r>
      <w:r w:rsidR="00AC644F">
        <w:rPr>
          <w:rFonts w:eastAsia="Times New Roman"/>
          <w:bCs/>
          <w:i/>
          <w:iCs/>
          <w:sz w:val="24"/>
          <w:szCs w:val="24"/>
        </w:rPr>
        <w:t>)</w:t>
      </w:r>
      <w:r w:rsidRPr="00550AFD">
        <w:rPr>
          <w:rFonts w:eastAsia="Times New Roman"/>
          <w:b/>
          <w:sz w:val="24"/>
          <w:szCs w:val="24"/>
        </w:rPr>
        <w:t xml:space="preserve">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2" w:name="a9_20"/>
      <w:bookmarkEnd w:id="22"/>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538C0205" w:rsidR="002D163D" w:rsidRPr="002D163D" w:rsidRDefault="00FD5DD2" w:rsidP="002D163D">
      <w:pPr>
        <w:spacing w:after="240"/>
        <w:ind w:firstLine="720"/>
        <w:rPr>
          <w:rFonts w:eastAsia="Times New Roman"/>
          <w:b/>
          <w:sz w:val="24"/>
          <w:szCs w:val="24"/>
        </w:rPr>
      </w:pPr>
      <w:r>
        <w:rPr>
          <w:rFonts w:eastAsia="Times New Roman"/>
          <w:b/>
          <w:sz w:val="24"/>
          <w:szCs w:val="24"/>
        </w:rPr>
        <w:t>T</w:t>
      </w:r>
      <w:r w:rsidR="0096166F" w:rsidRPr="002D163D">
        <w:rPr>
          <w:rFonts w:eastAsia="Times New Roman"/>
          <w:b/>
          <w:sz w:val="24"/>
          <w:szCs w:val="24"/>
        </w:rPr>
        <w:t xml:space="preserve">he </w:t>
      </w:r>
      <w:r w:rsidR="002D163D" w:rsidRPr="002D163D">
        <w:rPr>
          <w:rFonts w:eastAsia="Times New Roman"/>
          <w:b/>
          <w:sz w:val="24"/>
          <w:szCs w:val="24"/>
        </w:rPr>
        <w:t>word “cause”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3D365348"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4CF95D86" w:rsidR="00E95BDE"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1585B98B" w14:textId="73233D28" w:rsidR="002D60D0" w:rsidRDefault="00011D69" w:rsidP="00011D69">
      <w:pPr>
        <w:spacing w:after="240"/>
        <w:ind w:firstLine="720"/>
        <w:rPr>
          <w:rFonts w:eastAsia="Times New Roman"/>
          <w:sz w:val="24"/>
          <w:szCs w:val="24"/>
        </w:rPr>
      </w:pPr>
      <w:r>
        <w:rPr>
          <w:rFonts w:eastAsia="Times New Roman"/>
          <w:sz w:val="24"/>
          <w:szCs w:val="24"/>
        </w:rPr>
        <w:t>5</w:t>
      </w:r>
      <w:r w:rsidRPr="008D609F">
        <w:rPr>
          <w:rFonts w:eastAsia="Times New Roman"/>
          <w:sz w:val="24"/>
          <w:szCs w:val="24"/>
        </w:rPr>
        <w:t xml:space="preserve">.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r>
        <w:rPr>
          <w:rFonts w:eastAsia="Times New Roman"/>
          <w:sz w:val="24"/>
          <w:szCs w:val="24"/>
        </w:rPr>
        <w:t xml:space="preserve"> Under the “but for” causation test, the relevant inquiry is “</w:t>
      </w:r>
      <w:r w:rsidRPr="00011D69">
        <w:rPr>
          <w:rFonts w:eastAsia="Times New Roman"/>
          <w:sz w:val="24"/>
          <w:szCs w:val="24"/>
        </w:rPr>
        <w:t>whether, but for the alleged [tortious conduct], the harm would not have occurred.</w:t>
      </w:r>
      <w:r>
        <w:rPr>
          <w:rFonts w:eastAsia="Times New Roman"/>
          <w:sz w:val="24"/>
          <w:szCs w:val="24"/>
        </w:rPr>
        <w:t>”</w:t>
      </w:r>
      <w:r w:rsidRPr="00011D69">
        <w:rPr>
          <w:rFonts w:eastAsia="Times New Roman"/>
          <w:sz w:val="24"/>
          <w:szCs w:val="24"/>
        </w:rPr>
        <w:t xml:space="preserve"> </w:t>
      </w:r>
      <w:r w:rsidRPr="002F29CE">
        <w:rPr>
          <w:rFonts w:eastAsia="Times New Roman"/>
          <w:b/>
          <w:sz w:val="24"/>
          <w:szCs w:val="24"/>
        </w:rPr>
        <w:t>Reigel</w:t>
      </w:r>
      <w:r w:rsidRPr="00011D69">
        <w:rPr>
          <w:rFonts w:eastAsia="Times New Roman"/>
          <w:sz w:val="24"/>
          <w:szCs w:val="24"/>
        </w:rPr>
        <w:t xml:space="preserve">, 292 P.3d at 985 (quoting </w:t>
      </w:r>
      <w:r w:rsidRPr="002F29CE">
        <w:rPr>
          <w:rFonts w:eastAsia="Times New Roman"/>
          <w:b/>
          <w:sz w:val="24"/>
          <w:szCs w:val="24"/>
        </w:rPr>
        <w:t>N. Colo. Med. Ctr., Inc. v. Comm. on Anticompetitive Conduct</w:t>
      </w:r>
      <w:r w:rsidRPr="00011D69">
        <w:rPr>
          <w:rFonts w:eastAsia="Times New Roman"/>
          <w:sz w:val="24"/>
          <w:szCs w:val="24"/>
        </w:rPr>
        <w:t xml:space="preserve">, 914 P.2d 902, 908 (Colo. 1996)). Alternatively, </w:t>
      </w:r>
      <w:r>
        <w:rPr>
          <w:rFonts w:eastAsia="Times New Roman"/>
          <w:sz w:val="24"/>
          <w:szCs w:val="24"/>
        </w:rPr>
        <w:t>the “but for” test may be satisfied “</w:t>
      </w:r>
      <w:r w:rsidRPr="00011D69">
        <w:rPr>
          <w:rFonts w:eastAsia="Times New Roman"/>
          <w:sz w:val="24"/>
          <w:szCs w:val="24"/>
        </w:rPr>
        <w:t>by establishing that the defendant</w:t>
      </w:r>
      <w:r>
        <w:rPr>
          <w:rFonts w:eastAsia="Times New Roman"/>
          <w:sz w:val="24"/>
          <w:szCs w:val="24"/>
        </w:rPr>
        <w:t>’</w:t>
      </w:r>
      <w:r w:rsidRPr="00011D69">
        <w:rPr>
          <w:rFonts w:eastAsia="Times New Roman"/>
          <w:sz w:val="24"/>
          <w:szCs w:val="24"/>
        </w:rPr>
        <w:t xml:space="preserve">s conduct was a </w:t>
      </w:r>
      <w:r>
        <w:rPr>
          <w:rFonts w:eastAsia="Times New Roman"/>
          <w:sz w:val="24"/>
          <w:szCs w:val="24"/>
        </w:rPr>
        <w:t>‘</w:t>
      </w:r>
      <w:r w:rsidRPr="00011D69">
        <w:rPr>
          <w:rFonts w:eastAsia="Times New Roman"/>
          <w:sz w:val="24"/>
          <w:szCs w:val="24"/>
        </w:rPr>
        <w:t>necessary component of a causal set tha</w:t>
      </w:r>
      <w:r>
        <w:rPr>
          <w:rFonts w:eastAsia="Times New Roman"/>
          <w:sz w:val="24"/>
          <w:szCs w:val="24"/>
        </w:rPr>
        <w:t xml:space="preserve">t would have caused the injury.’” </w:t>
      </w:r>
      <w:r w:rsidRPr="002F29CE">
        <w:rPr>
          <w:rFonts w:eastAsia="Times New Roman"/>
          <w:b/>
          <w:sz w:val="24"/>
          <w:szCs w:val="24"/>
        </w:rPr>
        <w:t>Lorenzen v. Pinnacol Assurance</w:t>
      </w:r>
      <w:r w:rsidRPr="00011D69">
        <w:rPr>
          <w:rFonts w:eastAsia="Times New Roman"/>
          <w:sz w:val="24"/>
          <w:szCs w:val="24"/>
        </w:rPr>
        <w:t>, 2019 COA 54, ¶ 25, 457 P.3d 100, 104</w:t>
      </w:r>
      <w:r>
        <w:rPr>
          <w:rFonts w:eastAsia="Times New Roman"/>
          <w:sz w:val="24"/>
          <w:szCs w:val="24"/>
        </w:rPr>
        <w:t xml:space="preserve"> (quoting </w:t>
      </w:r>
      <w:r w:rsidRPr="002F29CE">
        <w:rPr>
          <w:rFonts w:eastAsia="Times New Roman"/>
          <w:b/>
          <w:sz w:val="24"/>
          <w:szCs w:val="24"/>
        </w:rPr>
        <w:t>Reigel</w:t>
      </w:r>
      <w:r w:rsidRPr="00011D69">
        <w:rPr>
          <w:rFonts w:eastAsia="Times New Roman"/>
          <w:sz w:val="24"/>
          <w:szCs w:val="24"/>
        </w:rPr>
        <w:t xml:space="preserve">, 292 P.3d </w:t>
      </w:r>
      <w:r>
        <w:rPr>
          <w:rFonts w:eastAsia="Times New Roman"/>
          <w:sz w:val="24"/>
          <w:szCs w:val="24"/>
        </w:rPr>
        <w:t xml:space="preserve">at </w:t>
      </w:r>
      <w:r w:rsidRPr="00011D69">
        <w:rPr>
          <w:rFonts w:eastAsia="Times New Roman"/>
          <w:sz w:val="24"/>
          <w:szCs w:val="24"/>
        </w:rPr>
        <w:t>987</w:t>
      </w:r>
      <w:r>
        <w:rPr>
          <w:rFonts w:eastAsia="Times New Roman"/>
          <w:sz w:val="24"/>
          <w:szCs w:val="24"/>
        </w:rPr>
        <w:t>).</w:t>
      </w:r>
    </w:p>
    <w:p w14:paraId="6D30A4D2" w14:textId="5978D29B" w:rsidR="0038745D" w:rsidRPr="0038745D" w:rsidRDefault="0038745D" w:rsidP="0038745D">
      <w:pPr>
        <w:spacing w:after="240"/>
        <w:ind w:firstLine="720"/>
        <w:rPr>
          <w:rFonts w:eastAsia="Times New Roman"/>
          <w:bCs/>
          <w:sz w:val="24"/>
          <w:szCs w:val="24"/>
        </w:rPr>
      </w:pPr>
      <w:r>
        <w:rPr>
          <w:rFonts w:eastAsia="Times New Roman"/>
          <w:sz w:val="24"/>
          <w:szCs w:val="24"/>
        </w:rPr>
        <w:t>6.</w:t>
      </w:r>
      <w:r w:rsidRPr="0038745D">
        <w:rPr>
          <w:rFonts w:eastAsia="Times New Roman"/>
          <w:bCs/>
          <w:sz w:val="24"/>
          <w:szCs w:val="24"/>
        </w:rPr>
        <w:t xml:space="preserve"> </w:t>
      </w:r>
      <w:r>
        <w:rPr>
          <w:rFonts w:eastAsia="Times New Roman"/>
          <w:bCs/>
          <w:sz w:val="24"/>
          <w:szCs w:val="24"/>
        </w:rPr>
        <w:t>When a third party’s criminal acts injure a rescuer, the third paragraph in this instruction may be appropriately be given, along with an instruction stating: “</w:t>
      </w:r>
      <w:r w:rsidRPr="00BE6211">
        <w:rPr>
          <w:rFonts w:eastAsia="Times New Roman"/>
          <w:bCs/>
          <w:sz w:val="24"/>
          <w:szCs w:val="24"/>
        </w:rPr>
        <w:t>[t]he criminal act of a third party that causes injury, including to a rescuer, does not relieve the defendant of liability if the criminal act of the third party is reasonably foreseeable.</w:t>
      </w:r>
      <w:r>
        <w:rPr>
          <w:rFonts w:eastAsia="Times New Roman"/>
          <w:bCs/>
          <w:sz w:val="24"/>
          <w:szCs w:val="24"/>
        </w:rPr>
        <w:t xml:space="preserve">” </w:t>
      </w:r>
      <w:r>
        <w:rPr>
          <w:rFonts w:eastAsia="Times New Roman"/>
          <w:bCs/>
          <w:i/>
          <w:iCs/>
          <w:sz w:val="24"/>
          <w:szCs w:val="24"/>
        </w:rPr>
        <w:t xml:space="preserve">See </w:t>
      </w:r>
      <w:r w:rsidRPr="001462C7">
        <w:rPr>
          <w:rFonts w:eastAsia="Times New Roman"/>
          <w:b/>
          <w:sz w:val="24"/>
          <w:szCs w:val="24"/>
        </w:rPr>
        <w:t>Garcia v. Colo. Cab Co.</w:t>
      </w:r>
      <w:r w:rsidRPr="00E73C77">
        <w:rPr>
          <w:rFonts w:eastAsia="Times New Roman"/>
          <w:bCs/>
          <w:sz w:val="24"/>
          <w:szCs w:val="24"/>
        </w:rPr>
        <w:t>, 2023 CO 56, ¶ 37, 538 P.3d 328, 336</w:t>
      </w:r>
      <w:r>
        <w:rPr>
          <w:rFonts w:eastAsia="Times New Roman"/>
          <w:bCs/>
          <w:sz w:val="24"/>
          <w:szCs w:val="24"/>
        </w:rPr>
        <w:t xml:space="preserve">. In such cases, instruction 9:21 should also be given. </w:t>
      </w:r>
      <w:r>
        <w:rPr>
          <w:rFonts w:eastAsia="Times New Roman"/>
          <w:bCs/>
          <w:i/>
          <w:iCs/>
          <w:sz w:val="24"/>
          <w:szCs w:val="24"/>
        </w:rPr>
        <w:t>See id.</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6571091E" w:rsidR="002D163D" w:rsidRPr="002D163D" w:rsidRDefault="002D163D" w:rsidP="00E73C77">
      <w:pPr>
        <w:spacing w:after="240"/>
        <w:ind w:firstLine="720"/>
        <w:rPr>
          <w:rFonts w:eastAsia="Times New Roman"/>
          <w:bCs/>
          <w:sz w:val="24"/>
          <w:szCs w:val="24"/>
        </w:rPr>
      </w:pPr>
      <w:r w:rsidRPr="002D163D">
        <w:rPr>
          <w:rFonts w:eastAsia="Times New Roman"/>
          <w:bCs/>
          <w:sz w:val="24"/>
          <w:szCs w:val="24"/>
        </w:rPr>
        <w:t>1. This instruction is supported by the authorities cited in Source and Authority to Instruction</w:t>
      </w:r>
      <w:r w:rsidR="002D60D0">
        <w:rPr>
          <w:rFonts w:eastAsia="Times New Roman"/>
          <w:bCs/>
          <w:sz w:val="24"/>
          <w:szCs w:val="24"/>
        </w:rPr>
        <w:t>s 9:18 and</w:t>
      </w:r>
      <w:r w:rsidRPr="002D163D">
        <w:rPr>
          <w:rFonts w:eastAsia="Times New Roman"/>
          <w:bCs/>
          <w:sz w:val="24"/>
          <w:szCs w:val="24"/>
        </w:rPr>
        <w:t xml:space="preserve"> 9:19. Additional cases support the second paragraph of this instruction. </w:t>
      </w:r>
      <w:r w:rsidRPr="002D163D">
        <w:rPr>
          <w:rFonts w:eastAsia="Times New Roman"/>
          <w:bCs/>
          <w:i/>
          <w:sz w:val="24"/>
          <w:szCs w:val="24"/>
        </w:rPr>
        <w:t>See</w:t>
      </w:r>
      <w:r w:rsidR="001462C7">
        <w:rPr>
          <w:rFonts w:eastAsia="Times New Roman"/>
          <w:bCs/>
          <w:i/>
          <w:sz w:val="24"/>
          <w:szCs w:val="24"/>
        </w:rPr>
        <w:t xml:space="preserve"> </w:t>
      </w:r>
      <w:r w:rsidR="00E73C77" w:rsidRPr="001462C7">
        <w:rPr>
          <w:rFonts w:eastAsia="Times New Roman"/>
          <w:b/>
          <w:sz w:val="24"/>
          <w:szCs w:val="24"/>
        </w:rPr>
        <w:t>Garcia</w:t>
      </w:r>
      <w:r w:rsidR="00E73C77" w:rsidRPr="00E73C77">
        <w:rPr>
          <w:rFonts w:eastAsia="Times New Roman"/>
          <w:bCs/>
          <w:sz w:val="24"/>
          <w:szCs w:val="24"/>
        </w:rPr>
        <w:t xml:space="preserve">, ¶ 37, 538 P.3d </w:t>
      </w:r>
      <w:r w:rsidR="0038745D">
        <w:rPr>
          <w:rFonts w:eastAsia="Times New Roman"/>
          <w:bCs/>
          <w:sz w:val="24"/>
          <w:szCs w:val="24"/>
        </w:rPr>
        <w:t>at</w:t>
      </w:r>
      <w:r w:rsidR="00E73C77" w:rsidRPr="00E73C77">
        <w:rPr>
          <w:rFonts w:eastAsia="Times New Roman"/>
          <w:bCs/>
          <w:sz w:val="24"/>
          <w:szCs w:val="24"/>
        </w:rPr>
        <w:t xml:space="preserve"> 336</w:t>
      </w:r>
      <w:r w:rsidR="00E73C77">
        <w:rPr>
          <w:rFonts w:eastAsia="Times New Roman"/>
          <w:bCs/>
          <w:sz w:val="24"/>
          <w:szCs w:val="24"/>
        </w:rPr>
        <w:t xml:space="preserve"> (quoting with approval instructions </w:t>
      </w:r>
      <w:r w:rsidR="00EE72CD">
        <w:rPr>
          <w:rFonts w:eastAsia="Times New Roman"/>
          <w:bCs/>
          <w:sz w:val="24"/>
          <w:szCs w:val="24"/>
        </w:rPr>
        <w:t xml:space="preserve">containing language from this pattern instruction);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w:t>
      </w:r>
      <w:r w:rsidRPr="002D163D">
        <w:rPr>
          <w:rFonts w:eastAsia="Times New Roman"/>
          <w:bCs/>
          <w:sz w:val="24"/>
          <w:szCs w:val="24"/>
        </w:rPr>
        <w:lastRenderedPageBreak/>
        <w:t xml:space="preserve">(1965));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0F34228B" w:rsidR="002D163D" w:rsidRPr="001B02DF" w:rsidRDefault="002D163D" w:rsidP="001B02DF">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w:t>
      </w:r>
      <w:r w:rsidR="001B02DF">
        <w:rPr>
          <w:rFonts w:eastAsia="Times New Roman"/>
          <w:bCs/>
          <w:sz w:val="24"/>
          <w:szCs w:val="24"/>
        </w:rPr>
        <w:t xml:space="preserve">, </w:t>
      </w:r>
      <w:r w:rsidRPr="002D163D">
        <w:rPr>
          <w:rFonts w:eastAsia="Times New Roman"/>
          <w:bCs/>
          <w:sz w:val="24"/>
          <w:szCs w:val="24"/>
        </w:rPr>
        <w:t>not a foreseeable consequence of the defendant’s claimed negligence).</w:t>
      </w:r>
      <w:r w:rsidR="001B02DF">
        <w:rPr>
          <w:rFonts w:eastAsia="Times New Roman"/>
          <w:bCs/>
          <w:sz w:val="24"/>
          <w:szCs w:val="24"/>
        </w:rPr>
        <w:t xml:space="preserve"> </w:t>
      </w:r>
      <w:r w:rsidR="001B02DF">
        <w:rPr>
          <w:rFonts w:eastAsia="Times New Roman"/>
          <w:bCs/>
          <w:i/>
          <w:sz w:val="24"/>
          <w:szCs w:val="24"/>
        </w:rPr>
        <w:t>But see</w:t>
      </w:r>
      <w:r w:rsidR="001B02DF">
        <w:rPr>
          <w:rFonts w:eastAsia="Times New Roman"/>
          <w:bCs/>
          <w:sz w:val="24"/>
          <w:szCs w:val="24"/>
        </w:rPr>
        <w:t xml:space="preserve"> </w:t>
      </w:r>
      <w:r w:rsidR="001B02DF" w:rsidRPr="00C046F2">
        <w:rPr>
          <w:rFonts w:eastAsia="Times New Roman"/>
          <w:b/>
          <w:bCs/>
          <w:sz w:val="24"/>
          <w:szCs w:val="24"/>
        </w:rPr>
        <w:t>Deines v. Atlas Energy Servs., LLC</w:t>
      </w:r>
      <w:r w:rsidR="001B02DF" w:rsidRPr="001B02DF">
        <w:rPr>
          <w:rFonts w:eastAsia="Times New Roman"/>
          <w:bCs/>
          <w:sz w:val="24"/>
          <w:szCs w:val="24"/>
        </w:rPr>
        <w:t>, 2021 COA 24, ¶ 33, 484 P.3d 798</w:t>
      </w:r>
      <w:r w:rsidR="001B02DF">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 </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432 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5E62895E" w14:textId="01D54015" w:rsidR="00515F1C" w:rsidRPr="00371354" w:rsidRDefault="00E95BDE" w:rsidP="00BE6211">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3" w:name="a9_21"/>
      <w:bookmarkEnd w:id="23"/>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B28F3C3"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w:t>
      </w:r>
      <w:r w:rsidR="00F703DF">
        <w:rPr>
          <w:rFonts w:eastAsia="Times New Roman"/>
          <w:b/>
          <w:sz w:val="24"/>
          <w:szCs w:val="24"/>
        </w:rPr>
        <w:t xml:space="preserve"> the defendant could have reasonably foreseen that </w:t>
      </w:r>
      <w:r w:rsidR="00AC644F" w:rsidRPr="00AC644F">
        <w:rPr>
          <w:rFonts w:eastAsia="Times New Roman"/>
          <w:bCs/>
          <w:i/>
          <w:iCs/>
          <w:sz w:val="24"/>
          <w:szCs w:val="24"/>
        </w:rPr>
        <w:t>(insert applicable pronoun</w:t>
      </w:r>
      <w:r w:rsidR="00AC644F">
        <w:rPr>
          <w:rFonts w:eastAsia="Times New Roman"/>
          <w:bCs/>
          <w:i/>
          <w:iCs/>
          <w:sz w:val="24"/>
          <w:szCs w:val="24"/>
        </w:rPr>
        <w:t>)</w:t>
      </w:r>
      <w:r w:rsidR="00F703DF">
        <w:rPr>
          <w:rFonts w:eastAsia="Times New Roman"/>
          <w:b/>
          <w:sz w:val="24"/>
          <w:szCs w:val="24"/>
        </w:rPr>
        <w:t xml:space="preserve"> negligence could injure </w:t>
      </w:r>
      <w:r w:rsidRPr="005065E6">
        <w:rPr>
          <w:rFonts w:eastAsia="Times New Roman"/>
          <w:b/>
          <w:sz w:val="24"/>
          <w:szCs w:val="24"/>
        </w:rPr>
        <w:t>a person in the plaintiff’s situation.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55C97A55"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00506E20" w:rsidRPr="001462C7">
        <w:rPr>
          <w:rFonts w:eastAsia="Times New Roman"/>
          <w:b/>
          <w:sz w:val="24"/>
          <w:szCs w:val="24"/>
        </w:rPr>
        <w:t>Garcia v. Colo. Cab Co.</w:t>
      </w:r>
      <w:r w:rsidR="00506E20" w:rsidRPr="00506E20">
        <w:rPr>
          <w:rFonts w:eastAsia="Times New Roman"/>
          <w:bCs/>
          <w:sz w:val="24"/>
          <w:szCs w:val="24"/>
        </w:rPr>
        <w:t>, 2023 CO 56, ¶</w:t>
      </w:r>
      <w:r w:rsidR="00AB1F6B" w:rsidRPr="00AB1F6B">
        <w:rPr>
          <w:rFonts w:eastAsia="Times New Roman"/>
          <w:bCs/>
          <w:sz w:val="24"/>
          <w:szCs w:val="24"/>
        </w:rPr>
        <w:t xml:space="preserve"> </w:t>
      </w:r>
      <w:r w:rsidR="00506E20" w:rsidRPr="00506E20">
        <w:rPr>
          <w:rFonts w:eastAsia="Times New Roman"/>
          <w:bCs/>
          <w:sz w:val="24"/>
          <w:szCs w:val="24"/>
        </w:rPr>
        <w:t>37</w:t>
      </w:r>
      <w:r w:rsidR="001462C7">
        <w:rPr>
          <w:rFonts w:eastAsia="Times New Roman"/>
          <w:bCs/>
          <w:sz w:val="24"/>
          <w:szCs w:val="24"/>
        </w:rPr>
        <w:t>,</w:t>
      </w:r>
      <w:r w:rsidR="001D1F54" w:rsidRPr="00506E20">
        <w:rPr>
          <w:rFonts w:eastAsia="Times New Roman"/>
          <w:bCs/>
          <w:sz w:val="24"/>
          <w:szCs w:val="24"/>
        </w:rPr>
        <w:t xml:space="preserve"> </w:t>
      </w:r>
      <w:r w:rsidR="00506E20" w:rsidRPr="00506E20">
        <w:rPr>
          <w:rFonts w:eastAsia="Times New Roman"/>
          <w:bCs/>
          <w:sz w:val="24"/>
          <w:szCs w:val="24"/>
        </w:rPr>
        <w:t>538 P.3d 328, 336</w:t>
      </w:r>
      <w:r w:rsidR="00EC085D">
        <w:rPr>
          <w:rFonts w:eastAsia="Times New Roman"/>
          <w:bCs/>
          <w:sz w:val="24"/>
          <w:szCs w:val="24"/>
        </w:rPr>
        <w:t xml:space="preserve"> (</w:t>
      </w:r>
      <w:r w:rsidR="00F1098F">
        <w:rPr>
          <w:rFonts w:eastAsia="Times New Roman"/>
          <w:bCs/>
          <w:sz w:val="24"/>
          <w:szCs w:val="24"/>
        </w:rPr>
        <w:t xml:space="preserve">instruction appropriately given </w:t>
      </w:r>
      <w:r w:rsidR="00FB0E9A">
        <w:rPr>
          <w:rFonts w:eastAsia="Times New Roman"/>
          <w:bCs/>
          <w:sz w:val="24"/>
          <w:szCs w:val="24"/>
        </w:rPr>
        <w:t>to determine whether injury to rescuer was reasonably foreseeable</w:t>
      </w:r>
      <w:r w:rsidR="00F1098F">
        <w:rPr>
          <w:rFonts w:eastAsia="Times New Roman"/>
          <w:bCs/>
          <w:sz w:val="24"/>
          <w:szCs w:val="24"/>
        </w:rPr>
        <w:t>)</w:t>
      </w:r>
      <w:r w:rsidR="00AB1F6B">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46F5700F"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lastRenderedPageBreak/>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foreseeable persons who might have been endangered by the defendant’s conduct. </w:t>
      </w:r>
      <w:r w:rsidR="001A3111" w:rsidRPr="003C5F58">
        <w:rPr>
          <w:rFonts w:eastAsia="Times New Roman"/>
          <w:b/>
          <w:sz w:val="24"/>
          <w:szCs w:val="24"/>
        </w:rPr>
        <w:t>Garcia</w:t>
      </w:r>
      <w:r w:rsidR="0037095E">
        <w:rPr>
          <w:rFonts w:eastAsia="Times New Roman"/>
          <w:bCs/>
          <w:sz w:val="24"/>
          <w:szCs w:val="24"/>
        </w:rPr>
        <w:t>,</w:t>
      </w:r>
      <w:r w:rsidR="001A3111" w:rsidRPr="00506E20">
        <w:rPr>
          <w:rFonts w:eastAsia="Times New Roman"/>
          <w:bCs/>
          <w:sz w:val="24"/>
          <w:szCs w:val="24"/>
        </w:rPr>
        <w:t xml:space="preserve"> ¶</w:t>
      </w:r>
      <w:r w:rsidR="001A3111">
        <w:rPr>
          <w:rFonts w:eastAsia="Times New Roman"/>
          <w:bCs/>
          <w:sz w:val="24"/>
          <w:szCs w:val="24"/>
        </w:rPr>
        <w:t xml:space="preserve"> </w:t>
      </w:r>
      <w:r w:rsidR="001A3111" w:rsidRPr="00AB1F6B">
        <w:rPr>
          <w:rFonts w:eastAsia="Times New Roman"/>
          <w:bCs/>
          <w:sz w:val="24"/>
          <w:szCs w:val="24"/>
        </w:rPr>
        <w:t>42</w:t>
      </w:r>
      <w:r w:rsidR="001A3111">
        <w:rPr>
          <w:rFonts w:eastAsia="Times New Roman"/>
          <w:bCs/>
          <w:sz w:val="24"/>
          <w:szCs w:val="24"/>
        </w:rPr>
        <w:t>,</w:t>
      </w:r>
      <w:r w:rsidR="001A3111" w:rsidRPr="00506E20">
        <w:rPr>
          <w:rFonts w:eastAsia="Times New Roman"/>
          <w:bCs/>
          <w:sz w:val="24"/>
          <w:szCs w:val="24"/>
        </w:rPr>
        <w:t xml:space="preserve"> 538 P.3d </w:t>
      </w:r>
      <w:r w:rsidR="001A3111">
        <w:rPr>
          <w:rFonts w:eastAsia="Times New Roman"/>
          <w:bCs/>
          <w:sz w:val="24"/>
          <w:szCs w:val="24"/>
        </w:rPr>
        <w:t>at 337 (“</w:t>
      </w:r>
      <w:r w:rsidR="001A3111" w:rsidRPr="00AB1F6B">
        <w:rPr>
          <w:rFonts w:eastAsia="Times New Roman"/>
          <w:bCs/>
          <w:sz w:val="24"/>
          <w:szCs w:val="24"/>
        </w:rPr>
        <w:t>a reasonable jury could conclude that it was foreseeable that Colorado Cab</w:t>
      </w:r>
      <w:r w:rsidR="001A3111">
        <w:rPr>
          <w:rFonts w:eastAsia="Times New Roman"/>
          <w:bCs/>
          <w:sz w:val="24"/>
          <w:szCs w:val="24"/>
        </w:rPr>
        <w:t>’</w:t>
      </w:r>
      <w:r w:rsidR="001A3111" w:rsidRPr="00AB1F6B">
        <w:rPr>
          <w:rFonts w:eastAsia="Times New Roman"/>
          <w:bCs/>
          <w:sz w:val="24"/>
          <w:szCs w:val="24"/>
        </w:rPr>
        <w:t>s negligence in failing to install safety measures allowed an enraged, intoxicated passenger to commandeer a cab and use it as a weapon against the driver, the rescuer, or both</w:t>
      </w:r>
      <w:r w:rsidR="001A3111">
        <w:rPr>
          <w:rFonts w:eastAsia="Times New Roman"/>
          <w:bCs/>
          <w:sz w:val="24"/>
          <w:szCs w:val="24"/>
        </w:rPr>
        <w:t xml:space="preserve">”);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0F45935A"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w:t>
      </w:r>
      <w:r w:rsidR="0047163C">
        <w:rPr>
          <w:rFonts w:eastAsia="Times New Roman"/>
          <w:bCs/>
          <w:sz w:val="24"/>
          <w:szCs w:val="24"/>
        </w:rPr>
        <w:t>, 471 P.3d 1089</w:t>
      </w:r>
      <w:r w:rsidR="001B1779">
        <w:rPr>
          <w:rFonts w:eastAsia="Times New Roman"/>
          <w:bCs/>
          <w:sz w:val="24"/>
          <w:szCs w:val="24"/>
        </w:rPr>
        <w:t xml:space="preserve">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925638">
        <w:rPr>
          <w:rFonts w:eastAsia="Times New Roman"/>
          <w:bCs/>
          <w:sz w:val="24"/>
          <w:szCs w:val="24"/>
        </w:rPr>
        <w:t xml:space="preserve">, </w:t>
      </w:r>
      <w:r w:rsidR="00925638">
        <w:rPr>
          <w:rFonts w:eastAsia="Times New Roman"/>
          <w:bCs/>
          <w:i/>
          <w:sz w:val="24"/>
          <w:szCs w:val="24"/>
        </w:rPr>
        <w:t>aff’d</w:t>
      </w:r>
      <w:r w:rsidR="00925638">
        <w:rPr>
          <w:rFonts w:eastAsia="Times New Roman"/>
          <w:bCs/>
          <w:sz w:val="24"/>
          <w:szCs w:val="24"/>
        </w:rPr>
        <w:t xml:space="preserve">, </w:t>
      </w:r>
      <w:r w:rsidR="00925638" w:rsidRPr="00DC2CD8">
        <w:rPr>
          <w:rFonts w:eastAsia="Times New Roman"/>
          <w:bCs/>
          <w:sz w:val="24"/>
          <w:szCs w:val="24"/>
        </w:rPr>
        <w:t>2020 CO 51, 467 P.3d 287</w:t>
      </w:r>
      <w:r w:rsidR="00586E13">
        <w:rPr>
          <w:rFonts w:eastAsia="Times New Roman"/>
          <w:bCs/>
          <w:sz w:val="24"/>
          <w:szCs w:val="24"/>
        </w:rPr>
        <w:t xml:space="preserve">; </w:t>
      </w:r>
      <w:r w:rsidR="00586E13" w:rsidRPr="00C046F2">
        <w:rPr>
          <w:rFonts w:eastAsia="Times New Roman"/>
          <w:b/>
          <w:bCs/>
          <w:sz w:val="24"/>
          <w:szCs w:val="24"/>
        </w:rPr>
        <w:t>Deines v. Atlas Energy Servs., LLC</w:t>
      </w:r>
      <w:r w:rsidR="00586E13" w:rsidRPr="001B02DF">
        <w:rPr>
          <w:rFonts w:eastAsia="Times New Roman"/>
          <w:bCs/>
          <w:sz w:val="24"/>
          <w:szCs w:val="24"/>
        </w:rPr>
        <w:t>, 2021 COA 24, ¶ 33, 484 P.3d 798</w:t>
      </w:r>
      <w:r w:rsidR="00586E13">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4" w:name="SpecialNoteC"/>
      <w:bookmarkEnd w:id="24"/>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C423B2D"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with the accompanying special verdict forms. The special verdict forms set forth in </w:t>
      </w:r>
      <w:r w:rsidRPr="0038745D">
        <w:rPr>
          <w:rFonts w:eastAsia="Times New Roman"/>
          <w:sz w:val="24"/>
          <w:szCs w:val="24"/>
        </w:rPr>
        <w:t>9:26A and B, 9:27A and B, and 9:28A and B</w:t>
      </w:r>
      <w:r w:rsidRPr="005065E6">
        <w:rPr>
          <w:rFonts w:eastAsia="Times New Roman"/>
          <w:sz w:val="24"/>
          <w:szCs w:val="24"/>
        </w:rPr>
        <w:t xml:space="preserve"> require the jury to determine the amount of plaintiff’s damages, regardless of whether the jury also determines that the negligence of the plaintiff was equal to or greater than that of the defendant or defendants. On the other hand, special verdict forms </w:t>
      </w:r>
      <w:r w:rsidRPr="0038745D">
        <w:rPr>
          <w:rFonts w:eastAsia="Times New Roman"/>
          <w:sz w:val="24"/>
          <w:szCs w:val="24"/>
        </w:rPr>
        <w:t>9:26C and D, 9:27C and D, and 9:28C and D</w:t>
      </w:r>
      <w:r w:rsidRPr="005065E6">
        <w:rPr>
          <w:rFonts w:eastAsia="Times New Roman"/>
          <w:sz w:val="24"/>
          <w:szCs w:val="24"/>
        </w:rPr>
        <w:t xml:space="preserve">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13E53293"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5" w:name="a9_22"/>
      <w:bookmarkEnd w:id="25"/>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2B8F2F21"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5065E6">
        <w:rPr>
          <w:rFonts w:eastAsia="Times New Roman"/>
          <w:b/>
          <w:sz w:val="24"/>
          <w:szCs w:val="24"/>
        </w:rPr>
        <w:t xml:space="preserve">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w:t>
      </w:r>
      <w:r w:rsidRPr="0038745D">
        <w:rPr>
          <w:rFonts w:eastAsia="Times New Roman"/>
          <w:sz w:val="24"/>
          <w:szCs w:val="24"/>
        </w:rPr>
        <w:t>Instructions 9:26A-9:28D</w:t>
      </w:r>
      <w:r w:rsidRPr="005065E6">
        <w:rPr>
          <w:rFonts w:eastAsia="Times New Roman"/>
          <w:sz w:val="24"/>
          <w:szCs w:val="24"/>
        </w:rPr>
        <w:t>,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78C2077C"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w:t>
      </w:r>
      <w:r w:rsidR="00CC4405">
        <w:rPr>
          <w:rFonts w:eastAsia="Times New Roman"/>
          <w:sz w:val="24"/>
          <w:szCs w:val="24"/>
        </w:rPr>
        <w:t xml:space="preserve"> (</w:t>
      </w:r>
      <w:r w:rsidR="00CC4405" w:rsidRPr="00CC4405">
        <w:rPr>
          <w:rFonts w:eastAsia="Times New Roman"/>
          <w:iCs/>
          <w:sz w:val="24"/>
          <w:szCs w:val="24"/>
        </w:rPr>
        <w:t>subsequently abrogated by</w:t>
      </w:r>
      <w:r w:rsidR="00CC4405">
        <w:rPr>
          <w:rFonts w:eastAsia="Times New Roman"/>
          <w:iCs/>
          <w:sz w:val="24"/>
          <w:szCs w:val="24"/>
        </w:rPr>
        <w:t xml:space="preserve"> § 13-21-111.5(1.5), C.R.S., effective for cases filed on or after September 7, 2021)</w:t>
      </w:r>
      <w:r w:rsidRPr="005065E6">
        <w:rPr>
          <w:rFonts w:eastAsia="Times New Roman"/>
          <w:sz w:val="24"/>
          <w:szCs w:val="24"/>
        </w:rPr>
        <w:t>.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lastRenderedPageBreak/>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0E56013C"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(2018)</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64BD149E"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00925638" w:rsidRPr="00493F9B">
        <w:rPr>
          <w:rFonts w:eastAsia="Times New Roman"/>
          <w:b/>
          <w:sz w:val="24"/>
          <w:szCs w:val="24"/>
        </w:rPr>
        <w:t>May v. Petersen</w:t>
      </w:r>
      <w:r w:rsidR="00925638" w:rsidRPr="007A5895">
        <w:rPr>
          <w:rFonts w:eastAsia="Times New Roman"/>
          <w:sz w:val="24"/>
          <w:szCs w:val="24"/>
        </w:rPr>
        <w:t>, 2020 COA 75, ¶ 21</w:t>
      </w:r>
      <w:r w:rsidR="006C36B8">
        <w:rPr>
          <w:rFonts w:eastAsia="Times New Roman"/>
          <w:sz w:val="24"/>
          <w:szCs w:val="24"/>
        </w:rPr>
        <w:t>, 465 P.3d 589</w:t>
      </w:r>
      <w:r w:rsidR="00925638">
        <w:rPr>
          <w:rFonts w:eastAsia="Times New Roman"/>
          <w:sz w:val="24"/>
          <w:szCs w:val="24"/>
        </w:rPr>
        <w:t xml:space="preserve"> (section 42-4-807, </w:t>
      </w:r>
      <w:r w:rsidR="006C36B8">
        <w:rPr>
          <w:rFonts w:eastAsia="Times New Roman"/>
          <w:sz w:val="24"/>
          <w:szCs w:val="24"/>
        </w:rPr>
        <w:t xml:space="preserve">C.R.S., </w:t>
      </w:r>
      <w:r w:rsidR="00925638">
        <w:rPr>
          <w:rFonts w:eastAsia="Times New Roman"/>
          <w:sz w:val="24"/>
          <w:szCs w:val="24"/>
        </w:rPr>
        <w:t>which requires motorists to exercise due care</w:t>
      </w:r>
      <w:r w:rsidR="00B02BFF">
        <w:rPr>
          <w:rFonts w:eastAsia="Times New Roman"/>
          <w:sz w:val="24"/>
          <w:szCs w:val="24"/>
        </w:rPr>
        <w:t>,</w:t>
      </w:r>
      <w:r w:rsidR="00925638">
        <w:rPr>
          <w:rFonts w:eastAsia="Times New Roman"/>
          <w:sz w:val="24"/>
          <w:szCs w:val="24"/>
        </w:rPr>
        <w:t xml:space="preserve"> and </w:t>
      </w:r>
      <w:r w:rsidR="00B02BFF">
        <w:rPr>
          <w:rFonts w:eastAsia="Times New Roman"/>
          <w:sz w:val="24"/>
          <w:szCs w:val="24"/>
        </w:rPr>
        <w:t xml:space="preserve">section </w:t>
      </w:r>
      <w:r w:rsidR="00925638">
        <w:rPr>
          <w:rFonts w:eastAsia="Times New Roman"/>
          <w:sz w:val="24"/>
          <w:szCs w:val="24"/>
        </w:rPr>
        <w:t xml:space="preserve">42-4-808(1), </w:t>
      </w:r>
      <w:r w:rsidR="00B02BFF">
        <w:rPr>
          <w:rFonts w:eastAsia="Times New Roman"/>
          <w:sz w:val="24"/>
          <w:szCs w:val="24"/>
        </w:rPr>
        <w:t xml:space="preserve">C.R.S., </w:t>
      </w:r>
      <w:r w:rsidR="00925638">
        <w:rPr>
          <w:rFonts w:eastAsia="Times New Roman"/>
          <w:sz w:val="24"/>
          <w:szCs w:val="24"/>
        </w:rPr>
        <w:t xml:space="preserve">which requires a vehicle to stop and take certain precautions when it approaches an individual who has an obviously apparent disability, may provide a basis for negligence per se, but </w:t>
      </w:r>
      <w:r w:rsidR="00201BA9">
        <w:rPr>
          <w:rFonts w:eastAsia="Times New Roman"/>
          <w:sz w:val="24"/>
          <w:szCs w:val="24"/>
        </w:rPr>
        <w:t xml:space="preserve">do </w:t>
      </w:r>
      <w:r w:rsidR="00925638">
        <w:rPr>
          <w:rFonts w:eastAsia="Times New Roman"/>
          <w:sz w:val="24"/>
          <w:szCs w:val="24"/>
        </w:rPr>
        <w:t xml:space="preserve">not foreclose the defense of comparative negligence); </w:t>
      </w:r>
      <w:r w:rsidRPr="005065E6">
        <w:rPr>
          <w:rFonts w:eastAsia="Times New Roman"/>
          <w:b/>
          <w:sz w:val="24"/>
          <w:szCs w:val="24"/>
        </w:rPr>
        <w:t>McCall v. 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6" w:name="a9_23"/>
      <w:bookmarkEnd w:id="26"/>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7" w:name="a9_24"/>
      <w:bookmarkEnd w:id="27"/>
      <w:r w:rsidRPr="00932723">
        <w:rPr>
          <w:rFonts w:eastAsia="Times New Roman"/>
          <w:b/>
          <w:sz w:val="24"/>
          <w:szCs w:val="24"/>
        </w:rPr>
        <w:lastRenderedPageBreak/>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B75E8E">
        <w:rPr>
          <w:rFonts w:eastAsia="Times New Roman"/>
          <w:b/>
          <w:sz w:val="24"/>
          <w:szCs w:val="24"/>
          <w:lang w:val="es-ES"/>
        </w:rPr>
        <w:t>Thompson v. Colorado &amp; E. R.R.</w:t>
      </w:r>
      <w:r w:rsidRPr="00B75E8E">
        <w:rPr>
          <w:rFonts w:eastAsia="Times New Roman"/>
          <w:sz w:val="24"/>
          <w:szCs w:val="24"/>
          <w:lang w:val="es-ES"/>
        </w:rPr>
        <w:t xml:space="preserve">, 852 P.2d 1328 (Colo. App. 1993). </w:t>
      </w:r>
      <w:r w:rsidRPr="00932723">
        <w:rPr>
          <w:rFonts w:eastAsia="Times New Roman"/>
          <w:sz w:val="24"/>
          <w:szCs w:val="24"/>
        </w:rPr>
        <w:t xml:space="preserve">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E596597"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w:t>
      </w:r>
      <w:r w:rsidR="00EC553A" w:rsidRPr="00B75E8E">
        <w:rPr>
          <w:rFonts w:eastAsia="Times New Roman"/>
          <w:b/>
          <w:sz w:val="24"/>
          <w:szCs w:val="24"/>
          <w:lang w:val="fr-FR"/>
        </w:rPr>
        <w:t>Suydam v. LFI Fort Pierce, Inc.</w:t>
      </w:r>
      <w:r w:rsidR="00EC553A" w:rsidRPr="00B75E8E">
        <w:rPr>
          <w:rFonts w:eastAsia="Times New Roman"/>
          <w:sz w:val="24"/>
          <w:szCs w:val="24"/>
          <w:lang w:val="fr-FR"/>
        </w:rPr>
        <w:t xml:space="preserve">, 2020 COA 144M, ¶ 44, 490 P.3d 930. </w:t>
      </w:r>
      <w:r w:rsidRPr="00932723">
        <w:rPr>
          <w:rFonts w:eastAsia="Times New Roman"/>
          <w:sz w:val="24"/>
          <w:szCs w:val="24"/>
        </w:rPr>
        <w:t xml:space="preserve">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n these circumstances</w:t>
      </w:r>
      <w:r w:rsidR="00CE016F">
        <w:rPr>
          <w:rFonts w:eastAsia="Times New Roman"/>
          <w:sz w:val="24"/>
          <w:szCs w:val="24"/>
        </w:rPr>
        <w:t>,</w:t>
      </w:r>
      <w:r w:rsidRPr="00932723">
        <w:rPr>
          <w:rFonts w:eastAsia="Times New Roman"/>
          <w:sz w:val="24"/>
          <w:szCs w:val="24"/>
        </w:rPr>
        <w:t xml:space="preserve">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w:t>
      </w:r>
      <w:r w:rsidRPr="00932723">
        <w:rPr>
          <w:rFonts w:eastAsia="Times New Roman"/>
          <w:sz w:val="24"/>
          <w:szCs w:val="24"/>
        </w:rPr>
        <w:lastRenderedPageBreak/>
        <w:t xml:space="preserve">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8" w:name="a9_25"/>
      <w:bookmarkEnd w:id="28"/>
      <w:r w:rsidRPr="00932723">
        <w:rPr>
          <w:rFonts w:eastAsia="Times New Roman"/>
          <w:b/>
          <w:sz w:val="24"/>
          <w:szCs w:val="24"/>
        </w:rPr>
        <w:lastRenderedPageBreak/>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29" w:name="a9_26"/>
      <w:bookmarkEnd w:id="29"/>
      <w:r w:rsidRPr="00932723">
        <w:rPr>
          <w:rFonts w:eastAsia="Times New Roman"/>
          <w:b/>
          <w:sz w:val="24"/>
          <w:szCs w:val="24"/>
        </w:rPr>
        <w:lastRenderedPageBreak/>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2F0FE06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with either </w:t>
      </w:r>
      <w:r w:rsidRPr="0038745D">
        <w:rPr>
          <w:rFonts w:eastAsia="Times New Roman"/>
          <w:sz w:val="24"/>
          <w:szCs w:val="24"/>
        </w:rPr>
        <w:t>Instructions 9:26A and B or Instructions 9:26C and D</w:t>
      </w:r>
      <w:r w:rsidRPr="00932723">
        <w:rPr>
          <w:rFonts w:eastAsia="Times New Roman"/>
          <w:sz w:val="24"/>
          <w:szCs w:val="24"/>
        </w:rPr>
        <w:t xml:space="preserve">.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1EA2309A"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3. In actions involving multiple defendants but not involving a designated nonparty, Instructions 9:27 and </w:t>
      </w:r>
      <w:r w:rsidRPr="0038745D">
        <w:rPr>
          <w:rFonts w:eastAsia="Times New Roman"/>
          <w:sz w:val="24"/>
          <w:szCs w:val="24"/>
        </w:rPr>
        <w:t>either 9:27A and B or 9:27C and D</w:t>
      </w:r>
      <w:r w:rsidRPr="00932723">
        <w:rPr>
          <w:rFonts w:eastAsia="Times New Roman"/>
          <w:sz w:val="24"/>
          <w:szCs w:val="24"/>
        </w:rPr>
        <w:t xml:space="preserve"> should be used with Instruction 9:22, appropriately modified. In actions involving either a single defendant or multiple defendants and one or more nonparties of whom notice has been properly given under section 13-21-111.5, C.R.S., Instruction 9:28, with Instructions </w:t>
      </w:r>
      <w:r w:rsidRPr="0038745D">
        <w:rPr>
          <w:rFonts w:eastAsia="Times New Roman"/>
          <w:sz w:val="24"/>
          <w:szCs w:val="24"/>
        </w:rPr>
        <w:t>9:28A and B or Instructions 9:28C and D</w:t>
      </w:r>
      <w:r w:rsidRPr="00932723">
        <w:rPr>
          <w:rFonts w:eastAsia="Times New Roman"/>
          <w:sz w:val="24"/>
          <w:szCs w:val="24"/>
        </w:rPr>
        <w:t xml:space="preserve">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 xml:space="preserve">of his or her damages, the otherwise applicable comparative negligence instructions must be appropriately modified. In particular, where there are two or </w:t>
      </w:r>
      <w:r w:rsidRPr="00932723">
        <w:rPr>
          <w:rFonts w:eastAsia="Times New Roman"/>
          <w:sz w:val="24"/>
          <w:szCs w:val="24"/>
        </w:rPr>
        <w:lastRenderedPageBreak/>
        <w:t>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1645AFC2"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00F14936" w:rsidRPr="008D3C6C">
        <w:rPr>
          <w:rFonts w:eastAsia="Times New Roman"/>
          <w:b/>
          <w:sz w:val="24"/>
          <w:szCs w:val="24"/>
        </w:rPr>
        <w:t>Suydam v. LFI Fort Pierce, Inc</w:t>
      </w:r>
      <w:r w:rsidR="00F14936" w:rsidRPr="00EC553A">
        <w:rPr>
          <w:rFonts w:eastAsia="Times New Roman"/>
          <w:sz w:val="24"/>
          <w:szCs w:val="24"/>
        </w:rPr>
        <w:t>., 2020 COA 144M, ¶ 45, 490 P.3d 930</w:t>
      </w:r>
      <w:r w:rsidR="00F14936">
        <w:rPr>
          <w:rFonts w:eastAsia="Times New Roman"/>
          <w:sz w:val="24"/>
          <w:szCs w:val="24"/>
        </w:rPr>
        <w:t xml:space="preserve">;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3E55602F" w:rsidR="00932723" w:rsidRPr="009E3DA4" w:rsidRDefault="00932723" w:rsidP="00932723">
      <w:pPr>
        <w:spacing w:after="240"/>
        <w:ind w:left="720" w:hanging="720"/>
        <w:rPr>
          <w:rFonts w:eastAsia="Times New Roman"/>
          <w:b/>
          <w:sz w:val="24"/>
          <w:szCs w:val="24"/>
        </w:rPr>
      </w:pPr>
      <w:bookmarkStart w:id="30" w:name="a9_26A"/>
      <w:bookmarkEnd w:id="30"/>
      <w:r w:rsidRPr="00932723">
        <w:rPr>
          <w:rFonts w:eastAsia="Times New Roman"/>
          <w:b/>
          <w:sz w:val="24"/>
          <w:szCs w:val="24"/>
        </w:rPr>
        <w:lastRenderedPageBreak/>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CA32844"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5ED098A8"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5E1E46D"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3D1926B4"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4481338E"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416CE4AA"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4B665C3E"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15CD590D"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932723">
        <w:rPr>
          <w:rFonts w:eastAsia="Times New Roman"/>
          <w:b/>
          <w:sz w:val="24"/>
          <w:szCs w:val="24"/>
        </w:rPr>
        <w:t xml:space="preserve"> own claimed (injuries) (damages) (losses)?</w:t>
      </w:r>
    </w:p>
    <w:p w14:paraId="1C4B42B1" w14:textId="3C6DA00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0BDB34A8"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1540C323"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196BD66C"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AE6B745"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4432D00A" w:rsidR="00932723" w:rsidRPr="00932723" w:rsidRDefault="00932723" w:rsidP="00932723">
      <w:pPr>
        <w:spacing w:after="240"/>
        <w:ind w:firstLine="720"/>
        <w:rPr>
          <w:rFonts w:eastAsia="Times New Roman"/>
          <w:b/>
          <w:sz w:val="24"/>
          <w:szCs w:val="24"/>
        </w:rPr>
      </w:pPr>
      <w:r w:rsidRPr="00932723">
        <w:rPr>
          <w:rFonts w:eastAsia="Times New Roman"/>
          <w:b/>
          <w:sz w:val="24"/>
          <w:szCs w:val="24"/>
        </w:rPr>
        <w:lastRenderedPageBreak/>
        <w:t>7. Taking as 100 percent the combined negligence of the defendant and the plaintiff that caused the plaintiff’s (injuries) (damages) (losses), what percentage of the negligence was the defendant’s and what percentage was the plaintiff’s?</w:t>
      </w:r>
    </w:p>
    <w:p w14:paraId="2D4C8142" w14:textId="6C63FAA1" w:rsidR="00932723" w:rsidRDefault="00932723" w:rsidP="00932723">
      <w:pPr>
        <w:jc w:val="center"/>
        <w:rPr>
          <w:rFonts w:eastAsia="Times New Roman"/>
          <w:sz w:val="24"/>
          <w:szCs w:val="24"/>
        </w:rPr>
      </w:pPr>
    </w:p>
    <w:p w14:paraId="6B078A55" w14:textId="68F41360"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BAD3D08"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0D21A3C9"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1560CCE8"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EB07CFA"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401686ED"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177858FD"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1E7FE9A"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0A453062"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8BF8036" w:rsidR="00932723" w:rsidRDefault="00932723">
      <w:pPr>
        <w:rPr>
          <w:rFonts w:eastAsia="Times New Roman"/>
          <w:bCs/>
          <w:sz w:val="24"/>
          <w:szCs w:val="24"/>
        </w:rPr>
      </w:pPr>
      <w:r>
        <w:rPr>
          <w:rFonts w:eastAsia="Times New Roman"/>
          <w:bCs/>
          <w:sz w:val="24"/>
          <w:szCs w:val="24"/>
        </w:rPr>
        <w:br w:type="page"/>
      </w:r>
    </w:p>
    <w:p w14:paraId="6A273E15" w14:textId="4251EE17" w:rsidR="00932723" w:rsidRPr="009E3DA4" w:rsidRDefault="00932723" w:rsidP="00932723">
      <w:pPr>
        <w:spacing w:after="240"/>
        <w:ind w:left="720" w:hanging="720"/>
        <w:rPr>
          <w:rFonts w:eastAsia="Times New Roman"/>
          <w:b/>
          <w:sz w:val="24"/>
          <w:szCs w:val="24"/>
        </w:rPr>
      </w:pPr>
      <w:bookmarkStart w:id="31" w:name="a9_26B"/>
      <w:bookmarkEnd w:id="31"/>
      <w:r w:rsidRPr="00932723">
        <w:rPr>
          <w:rFonts w:eastAsia="Times New Roman"/>
          <w:b/>
          <w:sz w:val="24"/>
          <w:szCs w:val="24"/>
        </w:rPr>
        <w:lastRenderedPageBreak/>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A88BE65"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6AFD2B84" w:rsidR="00932723" w:rsidRDefault="00932723" w:rsidP="00932723">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4EF09802" w14:textId="2AA800FE" w:rsidTr="006245BD">
        <w:trPr>
          <w:trHeight w:val="4580"/>
        </w:trPr>
        <w:tc>
          <w:tcPr>
            <w:tcW w:w="6460" w:type="dxa"/>
          </w:tcPr>
          <w:p w14:paraId="44CC58F3" w14:textId="691024A4"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12210E69" wp14:editId="2558CBC9">
                      <wp:simplePos x="0" y="0"/>
                      <wp:positionH relativeFrom="column">
                        <wp:posOffset>4297680</wp:posOffset>
                      </wp:positionH>
                      <wp:positionV relativeFrom="paragraph">
                        <wp:posOffset>1645920</wp:posOffset>
                      </wp:positionV>
                      <wp:extent cx="1737360" cy="914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F11B14">
                    <v:group id="Group 6" style="position:absolute;margin-left:338.4pt;margin-top:129.6pt;width:136.8pt;height:7.2pt;z-index:251659264" coordsize="2736,288" coordorigin="8712,3456" o:spid="_x0000_s1026" o:allowincell="f" w14:anchorId="599C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">
                        <v:stroke endarrow="block"/>
                      </v:line>
                    </v:group>
                  </w:pict>
                </mc:Fallback>
              </mc:AlternateContent>
            </w:r>
            <w:bookmarkStart w:id="32" w:name="Check1"/>
            <w:r w:rsidRPr="00B97C9F">
              <w:rPr>
                <w:noProof/>
                <w:sz w:val="24"/>
                <w:szCs w:val="24"/>
              </w:rPr>
              <mc:AlternateContent>
                <mc:Choice Requires="wps">
                  <w:drawing>
                    <wp:anchor distT="0" distB="0" distL="114300" distR="114300" simplePos="0" relativeHeight="251660288" behindDoc="0" locked="0" layoutInCell="0" allowOverlap="1" wp14:anchorId="193296B5" wp14:editId="68F5212A">
                      <wp:simplePos x="0" y="0"/>
                      <wp:positionH relativeFrom="column">
                        <wp:posOffset>4114800</wp:posOffset>
                      </wp:positionH>
                      <wp:positionV relativeFrom="paragraph">
                        <wp:posOffset>1828800</wp:posOffset>
                      </wp:positionV>
                      <wp:extent cx="228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FB50A8">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E785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ub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6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bookmarkEnd w:id="32"/>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bookmarkStart w:id="33" w:name="Check2"/>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bookmarkEnd w:id="33"/>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bookmarkStart w:id="34" w:name="Check3"/>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bookmarkEnd w:id="34"/>
            <w:r w:rsidRPr="00B97C9F">
              <w:rPr>
                <w:sz w:val="24"/>
                <w:szCs w:val="24"/>
              </w:rPr>
              <w:t xml:space="preserve"> Other </w:t>
            </w:r>
            <w:r w:rsidRPr="00B97C9F">
              <w:rPr>
                <w:sz w:val="24"/>
                <w:szCs w:val="24"/>
                <w:u w:val="single"/>
              </w:rPr>
              <w:fldChar w:fldCharType="begin">
                <w:ffData>
                  <w:name w:val="Text1"/>
                  <w:enabled/>
                  <w:calcOnExit w:val="0"/>
                  <w:textInput/>
                </w:ffData>
              </w:fldChar>
            </w:r>
            <w:bookmarkStart w:id="35" w:name="Text1"/>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bookmarkEnd w:id="35"/>
            <w:r w:rsidRPr="00B97C9F">
              <w:rPr>
                <w:sz w:val="24"/>
                <w:szCs w:val="24"/>
              </w:rPr>
              <w:t xml:space="preserve"> </w:t>
            </w:r>
          </w:p>
          <w:p w14:paraId="6E7D28C8" w14:textId="2B5A92E1" w:rsidR="00E26615" w:rsidRPr="00B97C9F" w:rsidRDefault="00E26615" w:rsidP="00411382">
            <w:pPr>
              <w:jc w:val="both"/>
              <w:rPr>
                <w:sz w:val="24"/>
                <w:szCs w:val="24"/>
              </w:rPr>
            </w:pPr>
          </w:p>
          <w:p w14:paraId="52927DEF" w14:textId="34E0C312"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bookmarkStart w:id="36" w:name="Text2"/>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bookmarkEnd w:id="36"/>
            <w:r w:rsidRPr="00B97C9F">
              <w:rPr>
                <w:sz w:val="24"/>
                <w:szCs w:val="24"/>
              </w:rPr>
              <w:t xml:space="preserve"> County, Colorado</w:t>
            </w:r>
          </w:p>
          <w:p w14:paraId="58F62EA3" w14:textId="2348DD54"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bookmarkStart w:id="37" w:name="Text3"/>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7"/>
          </w:p>
          <w:p w14:paraId="776803DF" w14:textId="05B671DB"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bookmarkStart w:id="38" w:name="Text4"/>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8"/>
          </w:p>
          <w:p w14:paraId="6C6967FD" w14:textId="439C462C"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bookmarkStart w:id="39" w:name="Text5"/>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9"/>
          </w:p>
          <w:p w14:paraId="22C736FE" w14:textId="3B612B73"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bookmarkStart w:id="40" w:name="Text6"/>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bookmarkEnd w:id="40"/>
          </w:p>
          <w:p w14:paraId="4F957F45" w14:textId="19CCB7C4" w:rsidR="00E26615" w:rsidRPr="00B97C9F" w:rsidRDefault="00E26615" w:rsidP="00411382">
            <w:pPr>
              <w:jc w:val="both"/>
              <w:rPr>
                <w:b/>
                <w:sz w:val="24"/>
                <w:szCs w:val="24"/>
              </w:rPr>
            </w:pPr>
          </w:p>
          <w:p w14:paraId="35406178" w14:textId="5DB29DA3" w:rsidR="00E26615" w:rsidRPr="00B97C9F" w:rsidRDefault="00E26615" w:rsidP="00411382">
            <w:pPr>
              <w:jc w:val="both"/>
              <w:rPr>
                <w:b/>
                <w:sz w:val="24"/>
                <w:szCs w:val="24"/>
              </w:rPr>
            </w:pPr>
          </w:p>
          <w:p w14:paraId="01E8058D" w14:textId="28566257" w:rsidR="00E26615" w:rsidRPr="00B97C9F" w:rsidRDefault="00E26615" w:rsidP="00411382">
            <w:pPr>
              <w:jc w:val="both"/>
              <w:rPr>
                <w:b/>
                <w:sz w:val="24"/>
                <w:szCs w:val="24"/>
              </w:rPr>
            </w:pPr>
          </w:p>
          <w:p w14:paraId="3D29943E" w14:textId="15075B35" w:rsidR="00E26615" w:rsidRPr="00B97C9F" w:rsidRDefault="00E26615" w:rsidP="00411382">
            <w:pPr>
              <w:jc w:val="both"/>
              <w:rPr>
                <w:b/>
                <w:sz w:val="24"/>
                <w:szCs w:val="24"/>
              </w:rPr>
            </w:pPr>
          </w:p>
          <w:p w14:paraId="7F28D3D5" w14:textId="5642AB30" w:rsidR="00E26615" w:rsidRPr="00B97C9F" w:rsidRDefault="00E26615" w:rsidP="00411382">
            <w:pPr>
              <w:jc w:val="both"/>
              <w:rPr>
                <w:b/>
                <w:sz w:val="24"/>
                <w:szCs w:val="24"/>
              </w:rPr>
            </w:pPr>
          </w:p>
          <w:p w14:paraId="5C5383E5" w14:textId="56AE2D59" w:rsidR="00E26615" w:rsidRPr="00B97C9F" w:rsidRDefault="00E26615" w:rsidP="00411382">
            <w:pPr>
              <w:jc w:val="both"/>
              <w:rPr>
                <w:b/>
                <w:sz w:val="24"/>
                <w:szCs w:val="24"/>
              </w:rPr>
            </w:pPr>
          </w:p>
        </w:tc>
        <w:tc>
          <w:tcPr>
            <w:tcW w:w="3757" w:type="dxa"/>
            <w:tcBorders>
              <w:top w:val="single" w:sz="4" w:space="0" w:color="auto"/>
            </w:tcBorders>
          </w:tcPr>
          <w:p w14:paraId="0AF7C93A" w14:textId="730E9229" w:rsidR="00E26615" w:rsidRPr="00B97C9F" w:rsidRDefault="00E26615" w:rsidP="00411382">
            <w:pPr>
              <w:jc w:val="center"/>
              <w:rPr>
                <w:sz w:val="24"/>
                <w:szCs w:val="24"/>
              </w:rPr>
            </w:pPr>
          </w:p>
          <w:p w14:paraId="5EEF7229" w14:textId="110A1F24" w:rsidR="00E26615" w:rsidRPr="00B97C9F" w:rsidRDefault="00E26615" w:rsidP="00411382">
            <w:pPr>
              <w:jc w:val="center"/>
              <w:rPr>
                <w:sz w:val="24"/>
                <w:szCs w:val="24"/>
              </w:rPr>
            </w:pPr>
          </w:p>
          <w:p w14:paraId="22FB82A9" w14:textId="4C595F73" w:rsidR="00E26615" w:rsidRPr="00B97C9F" w:rsidRDefault="00E26615" w:rsidP="00411382">
            <w:pPr>
              <w:jc w:val="center"/>
              <w:rPr>
                <w:sz w:val="24"/>
                <w:szCs w:val="24"/>
              </w:rPr>
            </w:pPr>
          </w:p>
          <w:p w14:paraId="25D05939" w14:textId="1BAFA189" w:rsidR="00E26615" w:rsidRPr="00B97C9F" w:rsidRDefault="00E26615" w:rsidP="00411382">
            <w:pPr>
              <w:jc w:val="center"/>
              <w:rPr>
                <w:sz w:val="24"/>
                <w:szCs w:val="24"/>
              </w:rPr>
            </w:pPr>
          </w:p>
          <w:p w14:paraId="44FBB2A7" w14:textId="3BD4C7AE" w:rsidR="00E26615" w:rsidRPr="00B97C9F" w:rsidRDefault="00E26615" w:rsidP="00411382">
            <w:pPr>
              <w:jc w:val="center"/>
              <w:rPr>
                <w:sz w:val="24"/>
                <w:szCs w:val="24"/>
              </w:rPr>
            </w:pPr>
          </w:p>
          <w:p w14:paraId="07018D6F" w14:textId="6CFD3FEA" w:rsidR="00E26615" w:rsidRPr="00B97C9F" w:rsidRDefault="00E26615" w:rsidP="00411382">
            <w:pPr>
              <w:jc w:val="center"/>
              <w:rPr>
                <w:sz w:val="24"/>
                <w:szCs w:val="24"/>
              </w:rPr>
            </w:pPr>
          </w:p>
          <w:p w14:paraId="619B89DA" w14:textId="289B96AD"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70468AF" w14:textId="73F04103" w:rsidR="00E26615" w:rsidRPr="00B97C9F" w:rsidRDefault="00E26615" w:rsidP="00411382">
            <w:pPr>
              <w:pStyle w:val="Heading2"/>
              <w:rPr>
                <w:rFonts w:ascii="Times New Roman" w:hAnsi="Times New Roman" w:cs="Times New Roman"/>
                <w:sz w:val="24"/>
                <w:szCs w:val="24"/>
              </w:rPr>
            </w:pPr>
          </w:p>
          <w:p w14:paraId="6F30B80B" w14:textId="62FB0BF2" w:rsidR="00E26615" w:rsidRPr="00B97C9F" w:rsidRDefault="00E26615" w:rsidP="00411382">
            <w:pPr>
              <w:pStyle w:val="Heading2"/>
              <w:rPr>
                <w:rFonts w:ascii="Times New Roman" w:hAnsi="Times New Roman" w:cs="Times New Roman"/>
                <w:sz w:val="24"/>
                <w:szCs w:val="24"/>
              </w:rPr>
            </w:pPr>
          </w:p>
          <w:p w14:paraId="3B118039" w14:textId="0A9C6333" w:rsidR="00E26615" w:rsidRPr="006245BD"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6245BD">
              <w:rPr>
                <w:rFonts w:ascii="Times New Roman" w:hAnsi="Times New Roman" w:cs="Times New Roman"/>
                <w:color w:val="000000" w:themeColor="text1"/>
                <w:sz w:val="24"/>
                <w:szCs w:val="24"/>
              </w:rPr>
              <w:t>COURT USE ONLY</w:t>
            </w:r>
          </w:p>
          <w:p w14:paraId="2970D8DC" w14:textId="2C964DBB" w:rsidR="00E26615" w:rsidRPr="006245BD" w:rsidRDefault="00E26615" w:rsidP="00411382">
            <w:pPr>
              <w:pStyle w:val="Heading2"/>
              <w:rPr>
                <w:rFonts w:ascii="Times New Roman" w:hAnsi="Times New Roman" w:cs="Times New Roman"/>
                <w:color w:val="000000" w:themeColor="text1"/>
                <w:sz w:val="24"/>
                <w:szCs w:val="24"/>
              </w:rPr>
            </w:pPr>
          </w:p>
          <w:p w14:paraId="693C34B4" w14:textId="1D30CD3C" w:rsidR="00E26615" w:rsidRPr="00B97C9F" w:rsidRDefault="00E26615" w:rsidP="00411382">
            <w:pPr>
              <w:pStyle w:val="Heading2"/>
              <w:rPr>
                <w:rFonts w:ascii="Times New Roman" w:hAnsi="Times New Roman" w:cs="Times New Roman"/>
                <w:sz w:val="24"/>
                <w:szCs w:val="24"/>
              </w:rPr>
            </w:pPr>
          </w:p>
          <w:p w14:paraId="45BED3DA" w14:textId="743E4984" w:rsidR="00E26615" w:rsidRPr="00B97C9F" w:rsidRDefault="00E26615" w:rsidP="00411382">
            <w:pPr>
              <w:rPr>
                <w:sz w:val="24"/>
                <w:szCs w:val="24"/>
              </w:rPr>
            </w:pPr>
          </w:p>
          <w:p w14:paraId="44D232B4" w14:textId="08C5E852" w:rsidR="00E26615" w:rsidRPr="00B97C9F" w:rsidRDefault="00E26615" w:rsidP="00411382">
            <w:pPr>
              <w:rPr>
                <w:sz w:val="24"/>
                <w:szCs w:val="24"/>
              </w:rPr>
            </w:pPr>
            <w:r w:rsidRPr="00B97C9F">
              <w:rPr>
                <w:sz w:val="24"/>
                <w:szCs w:val="24"/>
              </w:rPr>
              <w:t>Case Number:</w:t>
            </w:r>
          </w:p>
          <w:p w14:paraId="4EEFFB6E" w14:textId="739D2596"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bookmarkStart w:id="41" w:name="Text8"/>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1"/>
          </w:p>
          <w:p w14:paraId="678D9535" w14:textId="6EB7F0A3" w:rsidR="00E26615" w:rsidRPr="00B97C9F" w:rsidRDefault="00E26615" w:rsidP="00411382">
            <w:pPr>
              <w:rPr>
                <w:sz w:val="24"/>
                <w:szCs w:val="24"/>
              </w:rPr>
            </w:pPr>
          </w:p>
          <w:p w14:paraId="3DA201D3" w14:textId="219794E1" w:rsidR="00E26615" w:rsidRPr="00B97C9F" w:rsidRDefault="00E26615" w:rsidP="00411382">
            <w:pPr>
              <w:rPr>
                <w:sz w:val="24"/>
                <w:szCs w:val="24"/>
              </w:rPr>
            </w:pPr>
          </w:p>
          <w:p w14:paraId="0B2CC0E4" w14:textId="5C7C6127"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bookmarkStart w:id="42" w:name="Text9"/>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2"/>
            <w:r w:rsidRPr="00B97C9F">
              <w:rPr>
                <w:sz w:val="24"/>
                <w:szCs w:val="24"/>
              </w:rPr>
              <w:t xml:space="preserve">  Courtroom: </w:t>
            </w:r>
            <w:r w:rsidRPr="00B97C9F">
              <w:rPr>
                <w:sz w:val="24"/>
                <w:szCs w:val="24"/>
              </w:rPr>
              <w:fldChar w:fldCharType="begin">
                <w:ffData>
                  <w:name w:val="Text10"/>
                  <w:enabled/>
                  <w:calcOnExit w:val="0"/>
                  <w:textInput/>
                </w:ffData>
              </w:fldChar>
            </w:r>
            <w:bookmarkStart w:id="43" w:name="Text10"/>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3"/>
          </w:p>
        </w:tc>
      </w:tr>
      <w:tr w:rsidR="00E26615" w:rsidRPr="00B97C9F" w14:paraId="68B7AF4C" w14:textId="03946B68" w:rsidTr="006245BD">
        <w:trPr>
          <w:trHeight w:val="287"/>
        </w:trPr>
        <w:tc>
          <w:tcPr>
            <w:tcW w:w="10217" w:type="dxa"/>
            <w:gridSpan w:val="2"/>
            <w:vAlign w:val="center"/>
          </w:tcPr>
          <w:p w14:paraId="1798F00E" w14:textId="0A3AD25D" w:rsidR="00E26615" w:rsidRDefault="00E26615" w:rsidP="006245BD">
            <w:pPr>
              <w:pStyle w:val="Heading1"/>
              <w:spacing w:after="0"/>
            </w:pPr>
          </w:p>
          <w:p w14:paraId="7F0472DE" w14:textId="4CA225E4" w:rsidR="00E26615" w:rsidRPr="00B97C9F" w:rsidRDefault="00E26615" w:rsidP="00411382">
            <w:pPr>
              <w:pStyle w:val="Heading1"/>
            </w:pPr>
            <w:r>
              <w:t>SPECIAL VERDICT FORM A</w:t>
            </w:r>
            <w:r w:rsidRPr="00B97C9F">
              <w:t xml:space="preserve"> </w:t>
            </w:r>
          </w:p>
        </w:tc>
      </w:tr>
    </w:tbl>
    <w:p w14:paraId="5C5B177F" w14:textId="6FE92482" w:rsidR="00932723" w:rsidRPr="00932723" w:rsidRDefault="00932723" w:rsidP="00932723">
      <w:pPr>
        <w:rPr>
          <w:rFonts w:eastAsia="Times New Roman"/>
          <w:b/>
          <w:sz w:val="24"/>
          <w:szCs w:val="24"/>
        </w:rPr>
      </w:pPr>
    </w:p>
    <w:p w14:paraId="2DA1587A" w14:textId="4EACEAC0"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5AB6AA21" w:rsidR="00932723" w:rsidRPr="00932723" w:rsidRDefault="00932723" w:rsidP="00932723">
      <w:pPr>
        <w:ind w:firstLine="720"/>
        <w:rPr>
          <w:rFonts w:eastAsia="Times New Roman"/>
          <w:b/>
          <w:sz w:val="24"/>
          <w:szCs w:val="24"/>
        </w:rPr>
      </w:pPr>
    </w:p>
    <w:p w14:paraId="2AE9CD0A" w14:textId="028A0EF9"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056D12AB" w:rsidR="00932723" w:rsidRPr="00932723" w:rsidRDefault="00932723" w:rsidP="00932723">
      <w:pPr>
        <w:ind w:firstLine="720"/>
        <w:rPr>
          <w:rFonts w:eastAsia="Times New Roman"/>
          <w:b/>
          <w:sz w:val="24"/>
          <w:szCs w:val="24"/>
        </w:rPr>
      </w:pPr>
    </w:p>
    <w:p w14:paraId="4D546D38" w14:textId="3EEB2446"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5DDB5DDB" w:rsidR="00932723" w:rsidRPr="00932723" w:rsidRDefault="00932723" w:rsidP="00932723">
      <w:pPr>
        <w:ind w:firstLine="720"/>
        <w:rPr>
          <w:rFonts w:eastAsia="Times New Roman"/>
          <w:b/>
          <w:sz w:val="24"/>
          <w:szCs w:val="24"/>
        </w:rPr>
      </w:pPr>
    </w:p>
    <w:p w14:paraId="7ABE9558" w14:textId="4B8CAC9F"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6EC727A6" w:rsidR="00932723" w:rsidRPr="00932723" w:rsidRDefault="00932723" w:rsidP="00932723">
      <w:pPr>
        <w:ind w:firstLine="720"/>
        <w:rPr>
          <w:rFonts w:eastAsia="Times New Roman"/>
          <w:b/>
          <w:sz w:val="24"/>
          <w:szCs w:val="24"/>
        </w:rPr>
      </w:pPr>
    </w:p>
    <w:p w14:paraId="11FC7D88" w14:textId="76945BD4"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3493C502" w:rsidR="00932723" w:rsidRPr="00932723" w:rsidRDefault="00932723" w:rsidP="00932723">
      <w:pPr>
        <w:ind w:firstLine="720"/>
        <w:rPr>
          <w:rFonts w:eastAsia="Times New Roman"/>
          <w:b/>
          <w:sz w:val="24"/>
          <w:szCs w:val="24"/>
        </w:rPr>
      </w:pPr>
    </w:p>
    <w:p w14:paraId="2BFC7E64" w14:textId="3D858D0A"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47808788" w:rsidR="00932723" w:rsidRPr="00932723" w:rsidRDefault="00932723" w:rsidP="00932723">
      <w:pPr>
        <w:ind w:firstLine="720"/>
        <w:rPr>
          <w:rFonts w:eastAsia="Times New Roman"/>
          <w:b/>
          <w:sz w:val="24"/>
          <w:szCs w:val="24"/>
        </w:rPr>
      </w:pPr>
    </w:p>
    <w:p w14:paraId="0AA62A62" w14:textId="27097ED8"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3253E25C" w:rsidR="00932723" w:rsidRPr="00932723" w:rsidRDefault="00932723" w:rsidP="00932723">
      <w:pPr>
        <w:ind w:firstLine="720"/>
        <w:rPr>
          <w:rFonts w:eastAsia="Times New Roman"/>
          <w:b/>
          <w:sz w:val="24"/>
          <w:szCs w:val="24"/>
        </w:rPr>
      </w:pPr>
    </w:p>
    <w:p w14:paraId="63A3C825" w14:textId="77E042AE" w:rsidR="00932723" w:rsidRPr="00932723" w:rsidRDefault="00932723" w:rsidP="00932723">
      <w:pPr>
        <w:ind w:firstLine="720"/>
        <w:rPr>
          <w:rFonts w:eastAsia="Times New Roman"/>
          <w:b/>
          <w:sz w:val="24"/>
          <w:szCs w:val="24"/>
        </w:rPr>
      </w:pPr>
      <w:r w:rsidRPr="00932723">
        <w:rPr>
          <w:rFonts w:eastAsia="Times New Roman"/>
          <w:b/>
          <w:sz w:val="24"/>
          <w:szCs w:val="24"/>
        </w:rPr>
        <w:lastRenderedPageBreak/>
        <w:tab/>
        <w:t>ANSWER: _______</w:t>
      </w:r>
    </w:p>
    <w:p w14:paraId="1D4212D4" w14:textId="716B0F82" w:rsidR="00932723" w:rsidRPr="00932723" w:rsidRDefault="00932723" w:rsidP="00932723">
      <w:pPr>
        <w:ind w:firstLine="720"/>
        <w:rPr>
          <w:rFonts w:eastAsia="Times New Roman"/>
          <w:b/>
          <w:sz w:val="24"/>
          <w:szCs w:val="24"/>
        </w:rPr>
      </w:pPr>
    </w:p>
    <w:p w14:paraId="0AD90B43" w14:textId="488A30A9"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879B116" w:rsidR="00932723" w:rsidRPr="00932723" w:rsidRDefault="00932723" w:rsidP="00932723">
      <w:pPr>
        <w:rPr>
          <w:rFonts w:eastAsia="Times New Roman"/>
          <w:b/>
          <w:sz w:val="24"/>
          <w:szCs w:val="24"/>
        </w:rPr>
      </w:pPr>
    </w:p>
    <w:p w14:paraId="493EED03" w14:textId="6F8BA1A9" w:rsidR="00932723" w:rsidRPr="00932723" w:rsidRDefault="00932723" w:rsidP="00932723">
      <w:pPr>
        <w:rPr>
          <w:rFonts w:eastAsia="Times New Roman"/>
          <w:b/>
          <w:sz w:val="24"/>
          <w:szCs w:val="24"/>
        </w:rPr>
      </w:pPr>
    </w:p>
    <w:p w14:paraId="0E175FCA" w14:textId="6DEC7CD9"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1C277BD" w14:textId="247E905D" w:rsidR="00932723" w:rsidRPr="00932723" w:rsidRDefault="00932723" w:rsidP="00932723">
      <w:pPr>
        <w:rPr>
          <w:rFonts w:eastAsia="Times New Roman"/>
          <w:b/>
          <w:sz w:val="24"/>
          <w:szCs w:val="24"/>
        </w:rPr>
      </w:pPr>
    </w:p>
    <w:p w14:paraId="0C785FB6" w14:textId="708B18AA"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D50AC9"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327C966D"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0A38FFD" w:rsidR="00932723" w:rsidRPr="00932723" w:rsidRDefault="00932723" w:rsidP="00932723">
      <w:pPr>
        <w:rPr>
          <w:rFonts w:eastAsia="Times New Roman"/>
          <w:b/>
          <w:sz w:val="24"/>
          <w:szCs w:val="24"/>
        </w:rPr>
      </w:pPr>
    </w:p>
    <w:p w14:paraId="3EEDDB5D" w14:textId="69DADADA"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0C0ADEF9" w:rsidR="00932723" w:rsidRPr="00932723" w:rsidRDefault="00932723" w:rsidP="00932723">
      <w:pPr>
        <w:rPr>
          <w:rFonts w:eastAsia="Times New Roman"/>
          <w:b/>
          <w:sz w:val="24"/>
          <w:szCs w:val="24"/>
        </w:rPr>
      </w:pPr>
    </w:p>
    <w:p w14:paraId="531AC6D8" w14:textId="1818C103" w:rsidR="00932723" w:rsidRPr="00932723" w:rsidRDefault="00932723" w:rsidP="00932723">
      <w:pPr>
        <w:rPr>
          <w:rFonts w:eastAsia="Times New Roman"/>
          <w:b/>
          <w:sz w:val="24"/>
          <w:szCs w:val="24"/>
        </w:rPr>
      </w:pPr>
    </w:p>
    <w:p w14:paraId="454B2A21" w14:textId="17AFD2DA"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4F38C3B8" w:rsidR="00932723" w:rsidRPr="00932723" w:rsidRDefault="00932723" w:rsidP="00932723">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5402E3D9" w14:textId="14BA419E" w:rsidTr="00411382">
        <w:trPr>
          <w:trHeight w:val="4580"/>
        </w:trPr>
        <w:tc>
          <w:tcPr>
            <w:tcW w:w="6460" w:type="dxa"/>
          </w:tcPr>
          <w:p w14:paraId="1E9A8219" w14:textId="43F3C918"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4D5D9420" wp14:editId="03F68125">
                      <wp:simplePos x="0" y="0"/>
                      <wp:positionH relativeFrom="column">
                        <wp:posOffset>4297680</wp:posOffset>
                      </wp:positionH>
                      <wp:positionV relativeFrom="paragraph">
                        <wp:posOffset>1645920</wp:posOffset>
                      </wp:positionV>
                      <wp:extent cx="1737360" cy="914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B180A3E">
                    <v:group id="Group 9" style="position:absolute;margin-left:338.4pt;margin-top:129.6pt;width:136.8pt;height:7.2pt;z-index:251662336" coordsize="2736,288" coordorigin="8712,3456" o:spid="_x0000_s1026" o:allowincell="f" w14:anchorId="4A855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KvwgIAAHs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CjXcq/CAgAAew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507ACF17" wp14:editId="5316FB48">
                      <wp:simplePos x="0" y="0"/>
                      <wp:positionH relativeFrom="column">
                        <wp:posOffset>4114800</wp:posOffset>
                      </wp:positionH>
                      <wp:positionV relativeFrom="paragraph">
                        <wp:posOffset>1828800</wp:posOffset>
                      </wp:positionV>
                      <wp:extent cx="22860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FD05AB">
                    <v:line id="Straight Connector 1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7A71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yk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tliniT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cd3MpB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87DB6E6" w14:textId="7A766D37" w:rsidR="00E26615" w:rsidRPr="00B97C9F" w:rsidRDefault="00E26615" w:rsidP="00411382">
            <w:pPr>
              <w:jc w:val="both"/>
              <w:rPr>
                <w:sz w:val="24"/>
                <w:szCs w:val="24"/>
              </w:rPr>
            </w:pPr>
          </w:p>
          <w:p w14:paraId="79DE69C5" w14:textId="6A2B195E"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48CB110" w14:textId="6A80B74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718E74" w14:textId="3098E9BF"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72B13D" w14:textId="10C1B7A5"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206345F" w14:textId="0D76596F"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313F7BB" w14:textId="1051B2E5" w:rsidR="00E26615" w:rsidRPr="00B97C9F" w:rsidRDefault="00E26615" w:rsidP="00411382">
            <w:pPr>
              <w:jc w:val="both"/>
              <w:rPr>
                <w:b/>
                <w:sz w:val="24"/>
                <w:szCs w:val="24"/>
              </w:rPr>
            </w:pPr>
          </w:p>
          <w:p w14:paraId="201384E5" w14:textId="2948BE2E" w:rsidR="00E26615" w:rsidRPr="00B97C9F" w:rsidRDefault="00E26615" w:rsidP="00411382">
            <w:pPr>
              <w:jc w:val="both"/>
              <w:rPr>
                <w:b/>
                <w:sz w:val="24"/>
                <w:szCs w:val="24"/>
              </w:rPr>
            </w:pPr>
          </w:p>
          <w:p w14:paraId="27DE155E" w14:textId="66B4AD05" w:rsidR="00E26615" w:rsidRPr="00B97C9F" w:rsidRDefault="00E26615" w:rsidP="00411382">
            <w:pPr>
              <w:jc w:val="both"/>
              <w:rPr>
                <w:b/>
                <w:sz w:val="24"/>
                <w:szCs w:val="24"/>
              </w:rPr>
            </w:pPr>
          </w:p>
          <w:p w14:paraId="0DE67844" w14:textId="3C5E8F81" w:rsidR="00E26615" w:rsidRPr="00B97C9F" w:rsidRDefault="00E26615" w:rsidP="00411382">
            <w:pPr>
              <w:jc w:val="both"/>
              <w:rPr>
                <w:b/>
                <w:sz w:val="24"/>
                <w:szCs w:val="24"/>
              </w:rPr>
            </w:pPr>
          </w:p>
          <w:p w14:paraId="5DA07642" w14:textId="12B416EA" w:rsidR="00E26615" w:rsidRPr="00B97C9F" w:rsidRDefault="00E26615" w:rsidP="00411382">
            <w:pPr>
              <w:jc w:val="both"/>
              <w:rPr>
                <w:b/>
                <w:sz w:val="24"/>
                <w:szCs w:val="24"/>
              </w:rPr>
            </w:pPr>
          </w:p>
          <w:p w14:paraId="6FE5AC99" w14:textId="21DFDAB0" w:rsidR="00E26615" w:rsidRPr="00B97C9F" w:rsidRDefault="00E26615" w:rsidP="00411382">
            <w:pPr>
              <w:jc w:val="both"/>
              <w:rPr>
                <w:b/>
                <w:sz w:val="24"/>
                <w:szCs w:val="24"/>
              </w:rPr>
            </w:pPr>
          </w:p>
        </w:tc>
        <w:tc>
          <w:tcPr>
            <w:tcW w:w="3757" w:type="dxa"/>
            <w:tcBorders>
              <w:top w:val="single" w:sz="4" w:space="0" w:color="auto"/>
            </w:tcBorders>
          </w:tcPr>
          <w:p w14:paraId="591B55A1" w14:textId="23D556F3" w:rsidR="00E26615" w:rsidRPr="00B97C9F" w:rsidRDefault="00E26615" w:rsidP="00411382">
            <w:pPr>
              <w:jc w:val="center"/>
              <w:rPr>
                <w:sz w:val="24"/>
                <w:szCs w:val="24"/>
              </w:rPr>
            </w:pPr>
          </w:p>
          <w:p w14:paraId="08B0D8A2" w14:textId="4A7566EB" w:rsidR="00E26615" w:rsidRPr="00B97C9F" w:rsidRDefault="00E26615" w:rsidP="00411382">
            <w:pPr>
              <w:jc w:val="center"/>
              <w:rPr>
                <w:sz w:val="24"/>
                <w:szCs w:val="24"/>
              </w:rPr>
            </w:pPr>
          </w:p>
          <w:p w14:paraId="03737BD9" w14:textId="14FA1985" w:rsidR="00E26615" w:rsidRPr="00B97C9F" w:rsidRDefault="00E26615" w:rsidP="00411382">
            <w:pPr>
              <w:jc w:val="center"/>
              <w:rPr>
                <w:sz w:val="24"/>
                <w:szCs w:val="24"/>
              </w:rPr>
            </w:pPr>
          </w:p>
          <w:p w14:paraId="0062E1C4" w14:textId="59B1B61E" w:rsidR="00E26615" w:rsidRPr="00B97C9F" w:rsidRDefault="00E26615" w:rsidP="00411382">
            <w:pPr>
              <w:jc w:val="center"/>
              <w:rPr>
                <w:sz w:val="24"/>
                <w:szCs w:val="24"/>
              </w:rPr>
            </w:pPr>
          </w:p>
          <w:p w14:paraId="6C7BDCF0" w14:textId="11A47C96" w:rsidR="00E26615" w:rsidRPr="00B97C9F" w:rsidRDefault="00E26615" w:rsidP="00411382">
            <w:pPr>
              <w:jc w:val="center"/>
              <w:rPr>
                <w:sz w:val="24"/>
                <w:szCs w:val="24"/>
              </w:rPr>
            </w:pPr>
          </w:p>
          <w:p w14:paraId="66D7E0FE" w14:textId="6E4C383E" w:rsidR="00E26615" w:rsidRPr="00B97C9F" w:rsidRDefault="00E26615" w:rsidP="00411382">
            <w:pPr>
              <w:jc w:val="center"/>
              <w:rPr>
                <w:sz w:val="24"/>
                <w:szCs w:val="24"/>
              </w:rPr>
            </w:pPr>
          </w:p>
          <w:p w14:paraId="02DF579B" w14:textId="662EA52E"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D3074EE" w14:textId="2683C8BA" w:rsidR="00E26615" w:rsidRPr="00B97C9F" w:rsidRDefault="00E26615" w:rsidP="00411382">
            <w:pPr>
              <w:pStyle w:val="Heading2"/>
              <w:rPr>
                <w:rFonts w:ascii="Times New Roman" w:hAnsi="Times New Roman" w:cs="Times New Roman"/>
                <w:sz w:val="24"/>
                <w:szCs w:val="24"/>
              </w:rPr>
            </w:pPr>
          </w:p>
          <w:p w14:paraId="57029AF7" w14:textId="28B85A71" w:rsidR="00E26615" w:rsidRPr="00B97C9F" w:rsidRDefault="00E26615" w:rsidP="00411382">
            <w:pPr>
              <w:pStyle w:val="Heading2"/>
              <w:rPr>
                <w:rFonts w:ascii="Times New Roman" w:hAnsi="Times New Roman" w:cs="Times New Roman"/>
                <w:sz w:val="24"/>
                <w:szCs w:val="24"/>
              </w:rPr>
            </w:pPr>
          </w:p>
          <w:p w14:paraId="19FFD1AC" w14:textId="30B307CB"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61B6218" w14:textId="5F3ED71A" w:rsidR="00E26615" w:rsidRPr="00886487" w:rsidRDefault="00E26615" w:rsidP="00411382">
            <w:pPr>
              <w:pStyle w:val="Heading2"/>
              <w:rPr>
                <w:rFonts w:ascii="Times New Roman" w:hAnsi="Times New Roman" w:cs="Times New Roman"/>
                <w:color w:val="000000" w:themeColor="text1"/>
                <w:sz w:val="24"/>
                <w:szCs w:val="24"/>
              </w:rPr>
            </w:pPr>
          </w:p>
          <w:p w14:paraId="638EE572" w14:textId="08CEF0EB" w:rsidR="00E26615" w:rsidRPr="00B97C9F" w:rsidRDefault="00E26615" w:rsidP="00411382">
            <w:pPr>
              <w:pStyle w:val="Heading2"/>
              <w:rPr>
                <w:rFonts w:ascii="Times New Roman" w:hAnsi="Times New Roman" w:cs="Times New Roman"/>
                <w:sz w:val="24"/>
                <w:szCs w:val="24"/>
              </w:rPr>
            </w:pPr>
          </w:p>
          <w:p w14:paraId="7C051F20" w14:textId="05FD0D24" w:rsidR="00E26615" w:rsidRPr="00B97C9F" w:rsidRDefault="00E26615" w:rsidP="00411382">
            <w:pPr>
              <w:rPr>
                <w:sz w:val="24"/>
                <w:szCs w:val="24"/>
              </w:rPr>
            </w:pPr>
          </w:p>
          <w:p w14:paraId="6B881139" w14:textId="56F22443" w:rsidR="00E26615" w:rsidRPr="00B97C9F" w:rsidRDefault="00E26615" w:rsidP="00411382">
            <w:pPr>
              <w:rPr>
                <w:sz w:val="24"/>
                <w:szCs w:val="24"/>
              </w:rPr>
            </w:pPr>
            <w:r w:rsidRPr="00B97C9F">
              <w:rPr>
                <w:sz w:val="24"/>
                <w:szCs w:val="24"/>
              </w:rPr>
              <w:t>Case Number:</w:t>
            </w:r>
          </w:p>
          <w:p w14:paraId="5E09A89F" w14:textId="64ECF6C6"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396D1C6" w14:textId="71C3E710" w:rsidR="00E26615" w:rsidRPr="00B97C9F" w:rsidRDefault="00E26615" w:rsidP="00411382">
            <w:pPr>
              <w:rPr>
                <w:sz w:val="24"/>
                <w:szCs w:val="24"/>
              </w:rPr>
            </w:pPr>
          </w:p>
          <w:p w14:paraId="3BFA75FE" w14:textId="0384488D" w:rsidR="00E26615" w:rsidRPr="00B97C9F" w:rsidRDefault="00E26615" w:rsidP="00411382">
            <w:pPr>
              <w:rPr>
                <w:sz w:val="24"/>
                <w:szCs w:val="24"/>
              </w:rPr>
            </w:pPr>
          </w:p>
          <w:p w14:paraId="128D5BAE" w14:textId="163BF1DC"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00941E5D" w14:textId="53A338ED" w:rsidTr="00411382">
        <w:trPr>
          <w:trHeight w:val="287"/>
        </w:trPr>
        <w:tc>
          <w:tcPr>
            <w:tcW w:w="10217" w:type="dxa"/>
            <w:gridSpan w:val="2"/>
            <w:vAlign w:val="center"/>
          </w:tcPr>
          <w:p w14:paraId="0DEBDA2C" w14:textId="487402D2" w:rsidR="00E26615" w:rsidRDefault="00E26615" w:rsidP="00411382">
            <w:pPr>
              <w:pStyle w:val="Heading1"/>
              <w:spacing w:after="0"/>
            </w:pPr>
          </w:p>
          <w:p w14:paraId="2C1D7166" w14:textId="7814DE5B" w:rsidR="00E26615" w:rsidRPr="00B97C9F" w:rsidRDefault="00E26615">
            <w:pPr>
              <w:pStyle w:val="Heading1"/>
            </w:pPr>
            <w:r>
              <w:t>SPECIAL VERDICT FORM b</w:t>
            </w:r>
            <w:r w:rsidRPr="00B97C9F">
              <w:t xml:space="preserve"> </w:t>
            </w:r>
          </w:p>
        </w:tc>
      </w:tr>
    </w:tbl>
    <w:p w14:paraId="5FA7F02C" w14:textId="37CBBD48" w:rsidR="00932723" w:rsidRPr="00932723" w:rsidRDefault="00932723" w:rsidP="00932723">
      <w:pPr>
        <w:rPr>
          <w:rFonts w:eastAsia="Times New Roman"/>
          <w:b/>
          <w:sz w:val="24"/>
          <w:szCs w:val="24"/>
        </w:rPr>
      </w:pPr>
    </w:p>
    <w:p w14:paraId="48B5ADD0" w14:textId="2F1D1F99"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0B51FD2A" w:rsidR="00932723" w:rsidRPr="00932723" w:rsidRDefault="00932723" w:rsidP="00932723">
      <w:pPr>
        <w:ind w:firstLine="720"/>
        <w:rPr>
          <w:rFonts w:eastAsia="Times New Roman"/>
          <w:b/>
          <w:sz w:val="24"/>
          <w:szCs w:val="24"/>
        </w:rPr>
      </w:pPr>
    </w:p>
    <w:p w14:paraId="4C58910C" w14:textId="062C5BD3"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6ECB5CA1" w:rsidR="00932723" w:rsidRPr="00932723" w:rsidRDefault="00932723" w:rsidP="00932723">
      <w:pPr>
        <w:ind w:firstLine="720"/>
        <w:rPr>
          <w:rFonts w:eastAsia="Times New Roman"/>
          <w:b/>
          <w:sz w:val="24"/>
          <w:szCs w:val="24"/>
        </w:rPr>
      </w:pPr>
    </w:p>
    <w:p w14:paraId="2122CBDF" w14:textId="03ED3B49"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3F080E93" w:rsidR="00932723" w:rsidRPr="00932723" w:rsidRDefault="00932723" w:rsidP="00932723">
      <w:pPr>
        <w:ind w:firstLine="720"/>
        <w:rPr>
          <w:rFonts w:eastAsia="Times New Roman"/>
          <w:b/>
          <w:sz w:val="24"/>
          <w:szCs w:val="24"/>
        </w:rPr>
      </w:pPr>
    </w:p>
    <w:p w14:paraId="7FEEAEC3" w14:textId="0638528B"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39C3569E" w:rsidR="00932723" w:rsidRPr="00932723" w:rsidRDefault="00932723" w:rsidP="00932723">
      <w:pPr>
        <w:ind w:firstLine="720"/>
        <w:rPr>
          <w:rFonts w:eastAsia="Times New Roman"/>
          <w:b/>
          <w:sz w:val="24"/>
          <w:szCs w:val="24"/>
        </w:rPr>
      </w:pPr>
    </w:p>
    <w:p w14:paraId="3AA074C2" w14:textId="0D5992DD"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4063E8B9" w:rsidR="00932723" w:rsidRPr="00932723" w:rsidRDefault="00932723" w:rsidP="00932723">
      <w:pPr>
        <w:ind w:firstLine="720"/>
        <w:rPr>
          <w:rFonts w:eastAsia="Times New Roman"/>
          <w:b/>
          <w:sz w:val="24"/>
          <w:szCs w:val="24"/>
        </w:rPr>
      </w:pPr>
    </w:p>
    <w:p w14:paraId="3B73C22E" w14:textId="688D9F10"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1C1C117D" w:rsidR="00932723" w:rsidRPr="00932723" w:rsidRDefault="00932723" w:rsidP="00932723">
      <w:pPr>
        <w:ind w:firstLine="720"/>
        <w:rPr>
          <w:rFonts w:eastAsia="Times New Roman"/>
          <w:b/>
          <w:sz w:val="24"/>
          <w:szCs w:val="24"/>
        </w:rPr>
      </w:pPr>
    </w:p>
    <w:p w14:paraId="407A1816" w14:textId="1DD6D359"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5576C915" w:rsidR="00932723" w:rsidRPr="00932723" w:rsidRDefault="00932723" w:rsidP="00932723">
      <w:pPr>
        <w:ind w:firstLine="720"/>
        <w:rPr>
          <w:rFonts w:eastAsia="Times New Roman"/>
          <w:b/>
          <w:sz w:val="24"/>
          <w:szCs w:val="24"/>
        </w:rPr>
      </w:pPr>
    </w:p>
    <w:p w14:paraId="00CC89AD" w14:textId="171D36FB"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56D2E957" w:rsidR="00932723" w:rsidRPr="00932723" w:rsidRDefault="00932723" w:rsidP="00932723">
      <w:pPr>
        <w:ind w:firstLine="720"/>
        <w:rPr>
          <w:rFonts w:eastAsia="Times New Roman"/>
          <w:b/>
          <w:sz w:val="24"/>
          <w:szCs w:val="24"/>
        </w:rPr>
      </w:pPr>
    </w:p>
    <w:p w14:paraId="0C983316" w14:textId="0B992A38"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0DF55FE2" w:rsidR="00932723" w:rsidRPr="00932723" w:rsidRDefault="00932723" w:rsidP="00932723">
      <w:pPr>
        <w:ind w:firstLine="720"/>
        <w:rPr>
          <w:rFonts w:eastAsia="Times New Roman"/>
          <w:b/>
          <w:sz w:val="24"/>
          <w:szCs w:val="24"/>
        </w:rPr>
      </w:pPr>
    </w:p>
    <w:p w14:paraId="20D23A08" w14:textId="62F4D0AC"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64F63F15" w:rsidR="00932723" w:rsidRPr="00932723" w:rsidRDefault="00932723" w:rsidP="00932723">
      <w:pPr>
        <w:ind w:firstLine="720"/>
        <w:rPr>
          <w:rFonts w:eastAsia="Times New Roman"/>
          <w:b/>
          <w:sz w:val="24"/>
          <w:szCs w:val="24"/>
        </w:rPr>
      </w:pPr>
    </w:p>
    <w:p w14:paraId="415E200E" w14:textId="42DF226A" w:rsidR="00932723" w:rsidRPr="00932723" w:rsidRDefault="00932723" w:rsidP="00932723">
      <w:pPr>
        <w:ind w:firstLine="720"/>
        <w:rPr>
          <w:rFonts w:eastAsia="Times New Roman"/>
          <w:b/>
          <w:sz w:val="24"/>
          <w:szCs w:val="24"/>
        </w:rPr>
      </w:pPr>
      <w:r w:rsidRPr="00932723">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932723">
        <w:rPr>
          <w:rFonts w:eastAsia="Times New Roman"/>
          <w:b/>
          <w:sz w:val="24"/>
          <w:szCs w:val="24"/>
        </w:rPr>
        <w:t xml:space="preserve"> own claimed (injuries) (damages) (losses)? (Yes or No)</w:t>
      </w:r>
    </w:p>
    <w:p w14:paraId="5300947F" w14:textId="05380EC8" w:rsidR="00932723" w:rsidRPr="00932723" w:rsidRDefault="00932723" w:rsidP="00932723">
      <w:pPr>
        <w:ind w:firstLine="720"/>
        <w:rPr>
          <w:rFonts w:eastAsia="Times New Roman"/>
          <w:b/>
          <w:sz w:val="24"/>
          <w:szCs w:val="24"/>
        </w:rPr>
      </w:pPr>
    </w:p>
    <w:p w14:paraId="584DBD0D" w14:textId="3EFD06CC"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0BFA8EDD" w:rsidR="00932723" w:rsidRPr="00932723" w:rsidRDefault="00932723" w:rsidP="00932723">
      <w:pPr>
        <w:ind w:firstLine="720"/>
        <w:rPr>
          <w:rFonts w:eastAsia="Times New Roman"/>
          <w:b/>
          <w:sz w:val="24"/>
          <w:szCs w:val="24"/>
        </w:rPr>
      </w:pPr>
    </w:p>
    <w:p w14:paraId="6292D67C" w14:textId="1BD79BDA"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3982B756" w:rsidR="00932723" w:rsidRPr="00932723" w:rsidRDefault="00932723" w:rsidP="00932723">
      <w:pPr>
        <w:rPr>
          <w:rFonts w:eastAsia="Times New Roman"/>
          <w:b/>
          <w:sz w:val="24"/>
          <w:szCs w:val="24"/>
        </w:rPr>
      </w:pPr>
    </w:p>
    <w:p w14:paraId="1B438374" w14:textId="34CBDBBB"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0BB95DB1" w:rsidR="00932723" w:rsidRPr="00932723" w:rsidRDefault="00932723" w:rsidP="00932723">
      <w:pPr>
        <w:ind w:left="720"/>
        <w:rPr>
          <w:rFonts w:eastAsia="Times New Roman"/>
          <w:b/>
          <w:sz w:val="24"/>
          <w:szCs w:val="24"/>
        </w:rPr>
      </w:pPr>
    </w:p>
    <w:p w14:paraId="6A1C8D3B" w14:textId="3E386544"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1491A73D" w:rsidR="00932723" w:rsidRPr="00932723" w:rsidRDefault="00932723" w:rsidP="00932723">
      <w:pPr>
        <w:ind w:left="720"/>
        <w:rPr>
          <w:rFonts w:eastAsia="Times New Roman"/>
          <w:b/>
          <w:sz w:val="24"/>
          <w:szCs w:val="24"/>
        </w:rPr>
      </w:pPr>
    </w:p>
    <w:p w14:paraId="44999062" w14:textId="485F5B41"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0D3CB4EB" w:rsidR="00932723" w:rsidRPr="00932723" w:rsidRDefault="00932723" w:rsidP="00932723">
      <w:pPr>
        <w:ind w:left="720"/>
        <w:rPr>
          <w:rFonts w:eastAsia="Times New Roman"/>
          <w:b/>
          <w:sz w:val="24"/>
          <w:szCs w:val="24"/>
        </w:rPr>
      </w:pPr>
    </w:p>
    <w:p w14:paraId="353FC245" w14:textId="18F8B6DA"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188B9327" w:rsidR="00932723" w:rsidRPr="00932723" w:rsidRDefault="00932723" w:rsidP="00932723">
      <w:pPr>
        <w:ind w:left="720"/>
        <w:rPr>
          <w:rFonts w:eastAsia="Times New Roman"/>
          <w:b/>
          <w:sz w:val="24"/>
          <w:szCs w:val="24"/>
        </w:rPr>
      </w:pPr>
    </w:p>
    <w:p w14:paraId="7F9E5F23" w14:textId="195AADD2"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46CB183F" w:rsidR="00932723" w:rsidRPr="00932723" w:rsidRDefault="00932723" w:rsidP="00932723">
      <w:pPr>
        <w:ind w:left="720"/>
        <w:rPr>
          <w:rFonts w:eastAsia="Times New Roman"/>
          <w:b/>
          <w:sz w:val="24"/>
          <w:szCs w:val="24"/>
        </w:rPr>
      </w:pPr>
    </w:p>
    <w:p w14:paraId="23D6E4D8" w14:textId="2F7F8A57" w:rsidR="00932723" w:rsidRPr="00932723" w:rsidRDefault="00932723" w:rsidP="00932723">
      <w:pPr>
        <w:ind w:left="720"/>
        <w:rPr>
          <w:rFonts w:eastAsia="Times New Roman"/>
          <w:b/>
          <w:sz w:val="24"/>
          <w:szCs w:val="24"/>
        </w:rPr>
      </w:pPr>
      <w:r w:rsidRPr="00932723">
        <w:rPr>
          <w:rFonts w:eastAsia="Times New Roman"/>
          <w:b/>
          <w:sz w:val="24"/>
          <w:szCs w:val="24"/>
        </w:rPr>
        <w:lastRenderedPageBreak/>
        <w:tab/>
        <w:t>ANSWER: _______</w:t>
      </w:r>
    </w:p>
    <w:p w14:paraId="0616051E" w14:textId="4AEAE839" w:rsidR="00932723" w:rsidRPr="00932723" w:rsidRDefault="00932723" w:rsidP="00932723">
      <w:pPr>
        <w:rPr>
          <w:rFonts w:eastAsia="Times New Roman"/>
          <w:b/>
          <w:sz w:val="24"/>
          <w:szCs w:val="24"/>
        </w:rPr>
      </w:pPr>
    </w:p>
    <w:p w14:paraId="15CF10CA" w14:textId="7629AC05"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37B937C0" w:rsidR="00932723" w:rsidRPr="00932723" w:rsidRDefault="00932723" w:rsidP="00932723">
      <w:pPr>
        <w:ind w:firstLine="720"/>
        <w:rPr>
          <w:rFonts w:eastAsia="Times New Roman"/>
          <w:b/>
          <w:sz w:val="24"/>
          <w:szCs w:val="24"/>
        </w:rPr>
      </w:pPr>
    </w:p>
    <w:p w14:paraId="4AB81DAD" w14:textId="2AA789C6"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2D9CFE2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ACEFAB3" w:rsidR="00932723" w:rsidRPr="00932723" w:rsidRDefault="00932723" w:rsidP="00932723">
      <w:pPr>
        <w:rPr>
          <w:rFonts w:eastAsia="Times New Roman"/>
          <w:b/>
          <w:sz w:val="24"/>
          <w:szCs w:val="24"/>
        </w:rPr>
      </w:pPr>
    </w:p>
    <w:p w14:paraId="5F3D5D22" w14:textId="25839345"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43B579C9" w:rsidR="00932723" w:rsidRPr="00932723" w:rsidRDefault="00932723" w:rsidP="00932723">
      <w:pPr>
        <w:tabs>
          <w:tab w:val="right" w:pos="6480"/>
        </w:tabs>
        <w:rPr>
          <w:rFonts w:eastAsia="Times New Roman"/>
          <w:b/>
          <w:sz w:val="24"/>
          <w:szCs w:val="24"/>
        </w:rPr>
      </w:pPr>
    </w:p>
    <w:p w14:paraId="11EEDD64" w14:textId="402178C5"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5F22E678" w:rsidR="00932723" w:rsidRPr="00932723" w:rsidRDefault="00932723" w:rsidP="00932723">
      <w:pPr>
        <w:tabs>
          <w:tab w:val="right" w:pos="6480"/>
        </w:tabs>
        <w:rPr>
          <w:rFonts w:eastAsia="Times New Roman"/>
          <w:b/>
          <w:sz w:val="24"/>
          <w:szCs w:val="24"/>
        </w:rPr>
      </w:pPr>
    </w:p>
    <w:p w14:paraId="615043DA" w14:textId="1D5F1A3E"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647E82CE" w:rsidR="00932723" w:rsidRPr="00932723" w:rsidRDefault="00932723" w:rsidP="00932723">
      <w:pPr>
        <w:rPr>
          <w:rFonts w:eastAsia="Times New Roman"/>
          <w:b/>
          <w:sz w:val="24"/>
          <w:szCs w:val="24"/>
        </w:rPr>
      </w:pPr>
    </w:p>
    <w:p w14:paraId="63834EEC" w14:textId="44D44F6E"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1FF80E7F" w:rsidR="00932723" w:rsidRPr="00932723" w:rsidRDefault="00932723" w:rsidP="00932723">
      <w:pPr>
        <w:rPr>
          <w:rFonts w:eastAsia="Times New Roman"/>
          <w:b/>
          <w:sz w:val="24"/>
          <w:szCs w:val="24"/>
        </w:rPr>
      </w:pPr>
    </w:p>
    <w:p w14:paraId="6A61FC58" w14:textId="5CED3E85"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353DE91B"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4ADC8001"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08277F62" w:rsidR="00932723" w:rsidRPr="00932723" w:rsidRDefault="00932723" w:rsidP="00932723">
      <w:pPr>
        <w:rPr>
          <w:rFonts w:eastAsia="Times New Roman"/>
          <w:b/>
          <w:sz w:val="24"/>
          <w:szCs w:val="24"/>
        </w:rPr>
      </w:pPr>
    </w:p>
    <w:p w14:paraId="7B07E260" w14:textId="54440CE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51AFEA89" w:rsidR="00932723" w:rsidRDefault="00932723" w:rsidP="00932723">
      <w:pPr>
        <w:spacing w:after="240"/>
        <w:ind w:firstLine="720"/>
        <w:rPr>
          <w:rFonts w:eastAsia="Times New Roman"/>
          <w:sz w:val="24"/>
          <w:szCs w:val="24"/>
        </w:rPr>
      </w:pPr>
    </w:p>
    <w:p w14:paraId="0A38A2A0" w14:textId="64C563D5" w:rsidR="00932723" w:rsidRDefault="00932723" w:rsidP="00932723">
      <w:pPr>
        <w:jc w:val="center"/>
        <w:rPr>
          <w:rFonts w:eastAsia="Times New Roman"/>
          <w:sz w:val="24"/>
          <w:szCs w:val="24"/>
        </w:rPr>
      </w:pPr>
    </w:p>
    <w:p w14:paraId="39C383DB" w14:textId="57912C0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F255B56"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3E2CCAA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64EF747D"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3BF74B0A" w:rsidR="00D014AE" w:rsidRDefault="00D014AE">
      <w:pPr>
        <w:rPr>
          <w:rFonts w:eastAsia="Times New Roman"/>
          <w:bCs/>
          <w:sz w:val="24"/>
          <w:szCs w:val="24"/>
        </w:rPr>
      </w:pPr>
      <w:r>
        <w:rPr>
          <w:rFonts w:eastAsia="Times New Roman"/>
          <w:bCs/>
          <w:sz w:val="24"/>
          <w:szCs w:val="24"/>
        </w:rPr>
        <w:br w:type="page"/>
      </w:r>
    </w:p>
    <w:p w14:paraId="0FA88542" w14:textId="2CC31FD3" w:rsidR="00D014AE" w:rsidRPr="009E3DA4" w:rsidRDefault="00D014AE" w:rsidP="00D014AE">
      <w:pPr>
        <w:spacing w:after="240"/>
        <w:ind w:left="720" w:hanging="720"/>
        <w:rPr>
          <w:rFonts w:eastAsia="Times New Roman"/>
          <w:b/>
          <w:sz w:val="24"/>
          <w:szCs w:val="24"/>
        </w:rPr>
      </w:pPr>
      <w:bookmarkStart w:id="44" w:name="a9_26C"/>
      <w:bookmarkEnd w:id="44"/>
      <w:r w:rsidRPr="00D014AE">
        <w:rPr>
          <w:rFonts w:eastAsia="Times New Roman"/>
          <w:b/>
          <w:sz w:val="24"/>
          <w:szCs w:val="24"/>
        </w:rPr>
        <w:lastRenderedPageBreak/>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63B2B60B"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3D83C8FC"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0B2AFF84"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0A56FFF8"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D13417C"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115DE0B1"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5DB85410"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6C16ACF3"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D014AE">
        <w:rPr>
          <w:rFonts w:eastAsia="Times New Roman"/>
          <w:b/>
          <w:sz w:val="24"/>
          <w:szCs w:val="24"/>
        </w:rPr>
        <w:t xml:space="preserve"> own claimed (injuries) (damages) (losses)?</w:t>
      </w:r>
    </w:p>
    <w:p w14:paraId="55B85810" w14:textId="3FAC1909"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3E408D44"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1ABE11EB"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1CCB66F5"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5C79611E"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02999A0C" w:rsidR="00D014AE" w:rsidRPr="00D014AE" w:rsidRDefault="00D014AE" w:rsidP="008812A8">
      <w:pPr>
        <w:spacing w:after="240"/>
        <w:ind w:left="720"/>
        <w:rPr>
          <w:rFonts w:eastAsia="Times New Roman"/>
          <w:b/>
          <w:sz w:val="24"/>
          <w:szCs w:val="24"/>
        </w:rPr>
      </w:pPr>
      <w:r w:rsidRPr="00D014AE">
        <w:rPr>
          <w:rFonts w:eastAsia="Times New Roman"/>
          <w:b/>
          <w:sz w:val="24"/>
          <w:szCs w:val="24"/>
        </w:rPr>
        <w:lastRenderedPageBreak/>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6D719218"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38FEA253" w:rsidR="00D014AE" w:rsidRDefault="00D014AE" w:rsidP="00D014AE">
      <w:pPr>
        <w:jc w:val="center"/>
        <w:rPr>
          <w:rFonts w:eastAsia="Times New Roman"/>
          <w:sz w:val="24"/>
          <w:szCs w:val="24"/>
        </w:rPr>
      </w:pPr>
    </w:p>
    <w:p w14:paraId="08C35FBB" w14:textId="4BEE44EA"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5D89DA9E"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456CF2F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4C1B260F"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55410130" w:rsidR="00D014AE" w:rsidRDefault="00D014AE">
      <w:pPr>
        <w:rPr>
          <w:rFonts w:eastAsia="Times New Roman"/>
          <w:bCs/>
          <w:sz w:val="24"/>
          <w:szCs w:val="24"/>
        </w:rPr>
      </w:pPr>
      <w:r>
        <w:rPr>
          <w:rFonts w:eastAsia="Times New Roman"/>
          <w:bCs/>
          <w:sz w:val="24"/>
          <w:szCs w:val="24"/>
        </w:rPr>
        <w:br w:type="page"/>
      </w:r>
    </w:p>
    <w:p w14:paraId="2B11BD2C" w14:textId="6F565E82" w:rsidR="00D014AE" w:rsidRPr="009E3DA4" w:rsidRDefault="00D014AE" w:rsidP="00D014AE">
      <w:pPr>
        <w:spacing w:after="240"/>
        <w:ind w:left="720" w:hanging="720"/>
        <w:rPr>
          <w:rFonts w:eastAsia="Times New Roman"/>
          <w:b/>
          <w:sz w:val="24"/>
          <w:szCs w:val="24"/>
        </w:rPr>
      </w:pPr>
      <w:bookmarkStart w:id="45" w:name="a9_26D"/>
      <w:bookmarkEnd w:id="45"/>
      <w:r w:rsidRPr="00D014AE">
        <w:rPr>
          <w:rFonts w:eastAsia="Times New Roman"/>
          <w:b/>
          <w:sz w:val="24"/>
          <w:szCs w:val="24"/>
        </w:rPr>
        <w:lastRenderedPageBreak/>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14C15468" w:rsidR="00D014AE" w:rsidRDefault="00D014AE" w:rsidP="00D014AE">
      <w:pPr>
        <w:jc w:val="center"/>
        <w:rPr>
          <w:rFonts w:eastAsia="Times New Roman"/>
          <w:b/>
          <w:sz w:val="24"/>
          <w:szCs w:val="24"/>
        </w:rPr>
      </w:pPr>
      <w:r w:rsidRPr="00D014AE">
        <w:rPr>
          <w:rFonts w:eastAsia="Times New Roman"/>
          <w:b/>
          <w:sz w:val="24"/>
          <w:szCs w:val="24"/>
        </w:rPr>
        <w:t>Form A:</w:t>
      </w:r>
    </w:p>
    <w:p w14:paraId="44E57D31" w14:textId="57CFE78E" w:rsidR="00E26615" w:rsidRPr="00D014AE" w:rsidRDefault="00E26615" w:rsidP="00D014AE">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77CD98EA" w14:textId="6F093F38" w:rsidTr="00411382">
        <w:trPr>
          <w:trHeight w:val="4580"/>
        </w:trPr>
        <w:tc>
          <w:tcPr>
            <w:tcW w:w="6460" w:type="dxa"/>
          </w:tcPr>
          <w:p w14:paraId="4A3923D3" w14:textId="1C6DFC84"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4D497F74" wp14:editId="17AB5E4F">
                      <wp:simplePos x="0" y="0"/>
                      <wp:positionH relativeFrom="column">
                        <wp:posOffset>4297680</wp:posOffset>
                      </wp:positionH>
                      <wp:positionV relativeFrom="paragraph">
                        <wp:posOffset>1645920</wp:posOffset>
                      </wp:positionV>
                      <wp:extent cx="1737360" cy="914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32A629">
                    <v:group id="Group 13" style="position:absolute;margin-left:338.4pt;margin-top:129.6pt;width:136.8pt;height:7.2pt;z-index:251665408" coordsize="2736,288" coordorigin="8712,3456" o:spid="_x0000_s1026" o:allowincell="f" w14:anchorId="7956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cwgIAAH0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NsdL9z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244DB605" wp14:editId="544CB5EE">
                      <wp:simplePos x="0" y="0"/>
                      <wp:positionH relativeFrom="column">
                        <wp:posOffset>4114800</wp:posOffset>
                      </wp:positionH>
                      <wp:positionV relativeFrom="paragraph">
                        <wp:posOffset>1828800</wp:posOffset>
                      </wp:positionV>
                      <wp:extent cx="22860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95BABD">
                    <v:line id="Straight Connector 1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02F22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rD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s5Yaw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D203A82" w14:textId="427D184A" w:rsidR="00E26615" w:rsidRPr="00B97C9F" w:rsidRDefault="00E26615" w:rsidP="00411382">
            <w:pPr>
              <w:jc w:val="both"/>
              <w:rPr>
                <w:sz w:val="24"/>
                <w:szCs w:val="24"/>
              </w:rPr>
            </w:pPr>
          </w:p>
          <w:p w14:paraId="28715370" w14:textId="00F9CC21"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E9AAABC" w14:textId="481313F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E94A6DE" w14:textId="4F55E44E"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7D271CF" w14:textId="635BD298"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F64DFE5" w14:textId="59DA6139"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BEE6241" w14:textId="29D0C091" w:rsidR="00E26615" w:rsidRPr="00B97C9F" w:rsidRDefault="00E26615" w:rsidP="00411382">
            <w:pPr>
              <w:jc w:val="both"/>
              <w:rPr>
                <w:b/>
                <w:sz w:val="24"/>
                <w:szCs w:val="24"/>
              </w:rPr>
            </w:pPr>
          </w:p>
          <w:p w14:paraId="633C4070" w14:textId="487853FD" w:rsidR="00E26615" w:rsidRPr="00B97C9F" w:rsidRDefault="00E26615" w:rsidP="00411382">
            <w:pPr>
              <w:jc w:val="both"/>
              <w:rPr>
                <w:b/>
                <w:sz w:val="24"/>
                <w:szCs w:val="24"/>
              </w:rPr>
            </w:pPr>
          </w:p>
          <w:p w14:paraId="1980E6F3" w14:textId="4B3AFE88" w:rsidR="00E26615" w:rsidRPr="00B97C9F" w:rsidRDefault="00E26615" w:rsidP="00411382">
            <w:pPr>
              <w:jc w:val="both"/>
              <w:rPr>
                <w:b/>
                <w:sz w:val="24"/>
                <w:szCs w:val="24"/>
              </w:rPr>
            </w:pPr>
          </w:p>
          <w:p w14:paraId="0128BF17" w14:textId="31437748" w:rsidR="00E26615" w:rsidRPr="00B97C9F" w:rsidRDefault="00E26615" w:rsidP="00411382">
            <w:pPr>
              <w:jc w:val="both"/>
              <w:rPr>
                <w:b/>
                <w:sz w:val="24"/>
                <w:szCs w:val="24"/>
              </w:rPr>
            </w:pPr>
          </w:p>
          <w:p w14:paraId="13377B6C" w14:textId="0443D0C3" w:rsidR="00E26615" w:rsidRPr="00B97C9F" w:rsidRDefault="00E26615" w:rsidP="00411382">
            <w:pPr>
              <w:jc w:val="both"/>
              <w:rPr>
                <w:b/>
                <w:sz w:val="24"/>
                <w:szCs w:val="24"/>
              </w:rPr>
            </w:pPr>
          </w:p>
          <w:p w14:paraId="52869C33" w14:textId="38AC86E2" w:rsidR="00E26615" w:rsidRPr="00B97C9F" w:rsidRDefault="00E26615" w:rsidP="00411382">
            <w:pPr>
              <w:jc w:val="both"/>
              <w:rPr>
                <w:b/>
                <w:sz w:val="24"/>
                <w:szCs w:val="24"/>
              </w:rPr>
            </w:pPr>
          </w:p>
        </w:tc>
        <w:tc>
          <w:tcPr>
            <w:tcW w:w="3757" w:type="dxa"/>
            <w:tcBorders>
              <w:top w:val="single" w:sz="4" w:space="0" w:color="auto"/>
            </w:tcBorders>
          </w:tcPr>
          <w:p w14:paraId="11233E30" w14:textId="4DBF4EDD" w:rsidR="00E26615" w:rsidRPr="00B97C9F" w:rsidRDefault="00E26615" w:rsidP="00411382">
            <w:pPr>
              <w:jc w:val="center"/>
              <w:rPr>
                <w:sz w:val="24"/>
                <w:szCs w:val="24"/>
              </w:rPr>
            </w:pPr>
          </w:p>
          <w:p w14:paraId="10157794" w14:textId="3F41480E" w:rsidR="00E26615" w:rsidRPr="00B97C9F" w:rsidRDefault="00E26615" w:rsidP="00411382">
            <w:pPr>
              <w:jc w:val="center"/>
              <w:rPr>
                <w:sz w:val="24"/>
                <w:szCs w:val="24"/>
              </w:rPr>
            </w:pPr>
          </w:p>
          <w:p w14:paraId="22992ED3" w14:textId="46761DC6" w:rsidR="00E26615" w:rsidRPr="00B97C9F" w:rsidRDefault="00E26615" w:rsidP="00411382">
            <w:pPr>
              <w:jc w:val="center"/>
              <w:rPr>
                <w:sz w:val="24"/>
                <w:szCs w:val="24"/>
              </w:rPr>
            </w:pPr>
          </w:p>
          <w:p w14:paraId="69A6281F" w14:textId="3C6102DB" w:rsidR="00E26615" w:rsidRPr="00B97C9F" w:rsidRDefault="00E26615" w:rsidP="00411382">
            <w:pPr>
              <w:jc w:val="center"/>
              <w:rPr>
                <w:sz w:val="24"/>
                <w:szCs w:val="24"/>
              </w:rPr>
            </w:pPr>
          </w:p>
          <w:p w14:paraId="265E1471" w14:textId="70B761CC" w:rsidR="00E26615" w:rsidRPr="00B97C9F" w:rsidRDefault="00E26615" w:rsidP="00411382">
            <w:pPr>
              <w:jc w:val="center"/>
              <w:rPr>
                <w:sz w:val="24"/>
                <w:szCs w:val="24"/>
              </w:rPr>
            </w:pPr>
          </w:p>
          <w:p w14:paraId="0242EB1A" w14:textId="462FD1EF" w:rsidR="00E26615" w:rsidRPr="00B97C9F" w:rsidRDefault="00E26615" w:rsidP="00411382">
            <w:pPr>
              <w:jc w:val="center"/>
              <w:rPr>
                <w:sz w:val="24"/>
                <w:szCs w:val="24"/>
              </w:rPr>
            </w:pPr>
          </w:p>
          <w:p w14:paraId="5C41F2D3" w14:textId="0DC29C9B"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90D7333" w14:textId="7DFE930A" w:rsidR="00E26615" w:rsidRPr="00B97C9F" w:rsidRDefault="00E26615" w:rsidP="00411382">
            <w:pPr>
              <w:pStyle w:val="Heading2"/>
              <w:rPr>
                <w:rFonts w:ascii="Times New Roman" w:hAnsi="Times New Roman" w:cs="Times New Roman"/>
                <w:sz w:val="24"/>
                <w:szCs w:val="24"/>
              </w:rPr>
            </w:pPr>
          </w:p>
          <w:p w14:paraId="4409679C" w14:textId="2A5BD155" w:rsidR="00E26615" w:rsidRPr="00B97C9F" w:rsidRDefault="00E26615" w:rsidP="00411382">
            <w:pPr>
              <w:pStyle w:val="Heading2"/>
              <w:rPr>
                <w:rFonts w:ascii="Times New Roman" w:hAnsi="Times New Roman" w:cs="Times New Roman"/>
                <w:sz w:val="24"/>
                <w:szCs w:val="24"/>
              </w:rPr>
            </w:pPr>
          </w:p>
          <w:p w14:paraId="37D89DB8" w14:textId="0E240397"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2771B7" w14:textId="16AA6A83" w:rsidR="00E26615" w:rsidRPr="00886487" w:rsidRDefault="00E26615" w:rsidP="00411382">
            <w:pPr>
              <w:pStyle w:val="Heading2"/>
              <w:rPr>
                <w:rFonts w:ascii="Times New Roman" w:hAnsi="Times New Roman" w:cs="Times New Roman"/>
                <w:color w:val="000000" w:themeColor="text1"/>
                <w:sz w:val="24"/>
                <w:szCs w:val="24"/>
              </w:rPr>
            </w:pPr>
          </w:p>
          <w:p w14:paraId="60423319" w14:textId="22C4CEFA" w:rsidR="00E26615" w:rsidRPr="00B97C9F" w:rsidRDefault="00E26615" w:rsidP="00411382">
            <w:pPr>
              <w:pStyle w:val="Heading2"/>
              <w:rPr>
                <w:rFonts w:ascii="Times New Roman" w:hAnsi="Times New Roman" w:cs="Times New Roman"/>
                <w:sz w:val="24"/>
                <w:szCs w:val="24"/>
              </w:rPr>
            </w:pPr>
          </w:p>
          <w:p w14:paraId="66AF3A12" w14:textId="734506D0" w:rsidR="00E26615" w:rsidRPr="00B97C9F" w:rsidRDefault="00E26615" w:rsidP="00411382">
            <w:pPr>
              <w:rPr>
                <w:sz w:val="24"/>
                <w:szCs w:val="24"/>
              </w:rPr>
            </w:pPr>
          </w:p>
          <w:p w14:paraId="6B53A545" w14:textId="76DBE11B" w:rsidR="00E26615" w:rsidRPr="00B97C9F" w:rsidRDefault="00E26615" w:rsidP="00411382">
            <w:pPr>
              <w:rPr>
                <w:sz w:val="24"/>
                <w:szCs w:val="24"/>
              </w:rPr>
            </w:pPr>
            <w:r w:rsidRPr="00B97C9F">
              <w:rPr>
                <w:sz w:val="24"/>
                <w:szCs w:val="24"/>
              </w:rPr>
              <w:t>Case Number:</w:t>
            </w:r>
          </w:p>
          <w:p w14:paraId="02F83504" w14:textId="758994D3"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169221" w14:textId="3A1F6075" w:rsidR="00E26615" w:rsidRPr="00B97C9F" w:rsidRDefault="00E26615" w:rsidP="00411382">
            <w:pPr>
              <w:rPr>
                <w:sz w:val="24"/>
                <w:szCs w:val="24"/>
              </w:rPr>
            </w:pPr>
          </w:p>
          <w:p w14:paraId="07F0ADE6" w14:textId="60C44171" w:rsidR="00E26615" w:rsidRPr="00B97C9F" w:rsidRDefault="00E26615" w:rsidP="00411382">
            <w:pPr>
              <w:rPr>
                <w:sz w:val="24"/>
                <w:szCs w:val="24"/>
              </w:rPr>
            </w:pPr>
          </w:p>
          <w:p w14:paraId="374BF39D" w14:textId="1024CE41"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2162259B" w14:textId="73248852" w:rsidTr="00411382">
        <w:trPr>
          <w:trHeight w:val="287"/>
        </w:trPr>
        <w:tc>
          <w:tcPr>
            <w:tcW w:w="10217" w:type="dxa"/>
            <w:gridSpan w:val="2"/>
            <w:vAlign w:val="center"/>
          </w:tcPr>
          <w:p w14:paraId="25703BE0" w14:textId="50CB3C9B" w:rsidR="00E26615" w:rsidRDefault="00E26615" w:rsidP="00411382">
            <w:pPr>
              <w:pStyle w:val="Heading1"/>
              <w:spacing w:after="0"/>
            </w:pPr>
          </w:p>
          <w:p w14:paraId="5DB5C562" w14:textId="4F2FAD9F" w:rsidR="00E26615" w:rsidRPr="00B97C9F" w:rsidRDefault="00E26615" w:rsidP="00411382">
            <w:pPr>
              <w:pStyle w:val="Heading1"/>
            </w:pPr>
            <w:r>
              <w:t>SPECIAL VERDICT FORM A</w:t>
            </w:r>
            <w:r w:rsidRPr="00B97C9F">
              <w:t xml:space="preserve"> </w:t>
            </w:r>
          </w:p>
        </w:tc>
      </w:tr>
    </w:tbl>
    <w:p w14:paraId="0D90E0C7" w14:textId="5B8EB0A4" w:rsidR="00D014AE" w:rsidRPr="00D014AE" w:rsidRDefault="00D014AE" w:rsidP="00D014AE">
      <w:pPr>
        <w:rPr>
          <w:rFonts w:eastAsia="Times New Roman"/>
          <w:b/>
          <w:sz w:val="24"/>
          <w:szCs w:val="24"/>
        </w:rPr>
      </w:pPr>
    </w:p>
    <w:p w14:paraId="0A0BE1F3" w14:textId="13D84125"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6A47EBCD" w:rsidR="00D014AE" w:rsidRPr="00D014AE" w:rsidRDefault="00D014AE" w:rsidP="00D014AE">
      <w:pPr>
        <w:rPr>
          <w:rFonts w:eastAsia="Times New Roman"/>
          <w:b/>
          <w:sz w:val="24"/>
          <w:szCs w:val="24"/>
        </w:rPr>
      </w:pPr>
    </w:p>
    <w:p w14:paraId="50C24D20" w14:textId="0F478A2E"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468CC0C8" w:rsidR="00D014AE" w:rsidRPr="00D014AE" w:rsidRDefault="00D014AE" w:rsidP="00D014AE">
      <w:pPr>
        <w:ind w:firstLine="720"/>
        <w:rPr>
          <w:rFonts w:eastAsia="Times New Roman"/>
          <w:b/>
          <w:sz w:val="24"/>
          <w:szCs w:val="24"/>
        </w:rPr>
      </w:pPr>
    </w:p>
    <w:p w14:paraId="5E923FB6" w14:textId="7D6BA85A"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26269336" w:rsidR="00D014AE" w:rsidRPr="00D014AE" w:rsidRDefault="00D014AE" w:rsidP="00D014AE">
      <w:pPr>
        <w:ind w:firstLine="720"/>
        <w:rPr>
          <w:rFonts w:eastAsia="Times New Roman"/>
          <w:b/>
          <w:sz w:val="24"/>
          <w:szCs w:val="24"/>
        </w:rPr>
      </w:pPr>
    </w:p>
    <w:p w14:paraId="27E3409C" w14:textId="287B9BBF"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2912C5D4" w:rsidR="00D014AE" w:rsidRPr="00D014AE" w:rsidRDefault="00D014AE" w:rsidP="00D014AE">
      <w:pPr>
        <w:ind w:firstLine="720"/>
        <w:rPr>
          <w:rFonts w:eastAsia="Times New Roman"/>
          <w:b/>
          <w:sz w:val="24"/>
          <w:szCs w:val="24"/>
        </w:rPr>
      </w:pPr>
    </w:p>
    <w:p w14:paraId="2B5FB5A2" w14:textId="775E303D"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36D8DB1" w:rsidR="00D014AE" w:rsidRPr="00D014AE" w:rsidRDefault="00D014AE" w:rsidP="00D014AE">
      <w:pPr>
        <w:ind w:firstLine="720"/>
        <w:rPr>
          <w:rFonts w:eastAsia="Times New Roman"/>
          <w:b/>
          <w:sz w:val="24"/>
          <w:szCs w:val="24"/>
        </w:rPr>
      </w:pPr>
    </w:p>
    <w:p w14:paraId="375BCC53" w14:textId="0954A272"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0EE89B07" w:rsidR="00D014AE" w:rsidRPr="00D014AE" w:rsidRDefault="00D014AE" w:rsidP="00D014AE">
      <w:pPr>
        <w:ind w:firstLine="720"/>
        <w:rPr>
          <w:rFonts w:eastAsia="Times New Roman"/>
          <w:b/>
          <w:sz w:val="24"/>
          <w:szCs w:val="24"/>
        </w:rPr>
      </w:pPr>
    </w:p>
    <w:p w14:paraId="24B3D546" w14:textId="0BF95760"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99A4C2" w:rsidR="00D014AE" w:rsidRPr="00D014AE" w:rsidRDefault="00D014AE" w:rsidP="00D014AE">
      <w:pPr>
        <w:ind w:firstLine="720"/>
        <w:rPr>
          <w:rFonts w:eastAsia="Times New Roman"/>
          <w:b/>
          <w:sz w:val="24"/>
          <w:szCs w:val="24"/>
        </w:rPr>
      </w:pPr>
    </w:p>
    <w:p w14:paraId="697C05E9" w14:textId="6B60C10E" w:rsidR="00D014AE" w:rsidRPr="00D014AE" w:rsidRDefault="00D014AE" w:rsidP="00D014AE">
      <w:pPr>
        <w:ind w:firstLine="720"/>
        <w:rPr>
          <w:rFonts w:eastAsia="Times New Roman"/>
          <w:b/>
          <w:sz w:val="24"/>
          <w:szCs w:val="24"/>
        </w:rPr>
      </w:pPr>
      <w:r w:rsidRPr="00D014AE">
        <w:rPr>
          <w:rFonts w:eastAsia="Times New Roman"/>
          <w:b/>
          <w:sz w:val="24"/>
          <w:szCs w:val="24"/>
        </w:rPr>
        <w:lastRenderedPageBreak/>
        <w:tab/>
        <w:t>ANSWER: _______</w:t>
      </w:r>
    </w:p>
    <w:p w14:paraId="55FBA06C" w14:textId="79DB2008" w:rsidR="00D014AE" w:rsidRPr="00D014AE" w:rsidRDefault="00D014AE" w:rsidP="00D014AE">
      <w:pPr>
        <w:ind w:firstLine="720"/>
        <w:rPr>
          <w:rFonts w:eastAsia="Times New Roman"/>
          <w:b/>
          <w:sz w:val="24"/>
          <w:szCs w:val="24"/>
        </w:rPr>
      </w:pPr>
    </w:p>
    <w:p w14:paraId="314634D7" w14:textId="71A894D0"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6B61EF3D" w:rsidR="00D014AE" w:rsidRPr="00D014AE" w:rsidRDefault="00D014AE" w:rsidP="00D014AE">
      <w:pPr>
        <w:ind w:firstLine="720"/>
        <w:rPr>
          <w:rFonts w:eastAsia="Times New Roman"/>
          <w:b/>
          <w:sz w:val="24"/>
          <w:szCs w:val="24"/>
        </w:rPr>
      </w:pPr>
    </w:p>
    <w:p w14:paraId="7799C49F" w14:textId="270C9C9B"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29E0B8E2" w:rsidR="00D014AE" w:rsidRPr="00D014AE" w:rsidRDefault="00D014AE" w:rsidP="00D014AE">
      <w:pPr>
        <w:ind w:firstLine="720"/>
        <w:rPr>
          <w:rFonts w:eastAsia="Times New Roman"/>
          <w:b/>
          <w:sz w:val="24"/>
          <w:szCs w:val="24"/>
        </w:rPr>
      </w:pPr>
    </w:p>
    <w:p w14:paraId="19AC50F6" w14:textId="76D35950"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62EEDD00"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460C46DD"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6007752F" w:rsidR="00D014AE" w:rsidRPr="00D014AE" w:rsidRDefault="00D014AE" w:rsidP="00D014AE">
      <w:pPr>
        <w:rPr>
          <w:rFonts w:eastAsia="Times New Roman"/>
          <w:b/>
          <w:sz w:val="24"/>
          <w:szCs w:val="24"/>
        </w:rPr>
      </w:pPr>
    </w:p>
    <w:p w14:paraId="3AD403D1" w14:textId="1AEA4C3D"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297B7C41" w:rsidR="00D014AE" w:rsidRPr="00D014AE" w:rsidRDefault="00D014AE" w:rsidP="00D014AE">
      <w:pPr>
        <w:rPr>
          <w:rFonts w:eastAsia="Times New Roman"/>
          <w:b/>
          <w:sz w:val="24"/>
          <w:szCs w:val="24"/>
        </w:rPr>
      </w:pPr>
    </w:p>
    <w:p w14:paraId="7DD1D906" w14:textId="015A9705" w:rsidR="00D014AE" w:rsidRPr="00D014AE" w:rsidRDefault="00D014AE" w:rsidP="00D014AE">
      <w:pPr>
        <w:rPr>
          <w:rFonts w:eastAsia="Times New Roman"/>
          <w:b/>
          <w:sz w:val="24"/>
          <w:szCs w:val="24"/>
        </w:rPr>
      </w:pPr>
    </w:p>
    <w:p w14:paraId="767FC1AC" w14:textId="068EDD1B"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31C516B6" w:rsidR="00D014AE" w:rsidRPr="00D014AE" w:rsidRDefault="00D014AE" w:rsidP="00D014AE">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216A047F" w14:textId="20322EC1" w:rsidTr="00411382">
        <w:trPr>
          <w:trHeight w:val="4580"/>
        </w:trPr>
        <w:tc>
          <w:tcPr>
            <w:tcW w:w="6460" w:type="dxa"/>
          </w:tcPr>
          <w:p w14:paraId="5AA9227B" w14:textId="681E95AA"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163B781F" wp14:editId="027BFD54">
                      <wp:simplePos x="0" y="0"/>
                      <wp:positionH relativeFrom="column">
                        <wp:posOffset>4297680</wp:posOffset>
                      </wp:positionH>
                      <wp:positionV relativeFrom="paragraph">
                        <wp:posOffset>1645920</wp:posOffset>
                      </wp:positionV>
                      <wp:extent cx="1737360" cy="914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2EE16A">
                    <v:group id="Group 17" style="position:absolute;margin-left:338.4pt;margin-top:129.6pt;width:136.8pt;height:7.2pt;z-index:251668480" coordsize="2736,288" coordorigin="8712,3456" o:spid="_x0000_s1026" o:allowincell="f" w14:anchorId="3A5A3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M/Aa4b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69B23E9A" wp14:editId="761897E6">
                      <wp:simplePos x="0" y="0"/>
                      <wp:positionH relativeFrom="column">
                        <wp:posOffset>4114800</wp:posOffset>
                      </wp:positionH>
                      <wp:positionV relativeFrom="paragraph">
                        <wp:posOffset>1828800</wp:posOffset>
                      </wp:positionV>
                      <wp:extent cx="2286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A576B3">
                    <v:line id="Straight Connector 20"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297B7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7G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CeXj7G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59CA333" w14:textId="786088D3" w:rsidR="00E26615" w:rsidRPr="00B97C9F" w:rsidRDefault="00E26615" w:rsidP="00411382">
            <w:pPr>
              <w:jc w:val="both"/>
              <w:rPr>
                <w:sz w:val="24"/>
                <w:szCs w:val="24"/>
              </w:rPr>
            </w:pPr>
          </w:p>
          <w:p w14:paraId="052D9F31" w14:textId="65BC4F9A"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240CF1A" w14:textId="49F93215"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55EA0B" w14:textId="7F471F18"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A007A6B" w14:textId="0EA61D0F"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652D38" w14:textId="74AAFF2D"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78488B9" w14:textId="5F0C6059" w:rsidR="00E26615" w:rsidRPr="00B97C9F" w:rsidRDefault="00E26615" w:rsidP="00411382">
            <w:pPr>
              <w:jc w:val="both"/>
              <w:rPr>
                <w:b/>
                <w:sz w:val="24"/>
                <w:szCs w:val="24"/>
              </w:rPr>
            </w:pPr>
          </w:p>
          <w:p w14:paraId="227DF0B5" w14:textId="78D93209" w:rsidR="00E26615" w:rsidRPr="00B97C9F" w:rsidRDefault="00E26615" w:rsidP="00411382">
            <w:pPr>
              <w:jc w:val="both"/>
              <w:rPr>
                <w:b/>
                <w:sz w:val="24"/>
                <w:szCs w:val="24"/>
              </w:rPr>
            </w:pPr>
          </w:p>
          <w:p w14:paraId="54881EE1" w14:textId="3F617F34" w:rsidR="00E26615" w:rsidRPr="00B97C9F" w:rsidRDefault="00E26615" w:rsidP="00411382">
            <w:pPr>
              <w:jc w:val="both"/>
              <w:rPr>
                <w:b/>
                <w:sz w:val="24"/>
                <w:szCs w:val="24"/>
              </w:rPr>
            </w:pPr>
          </w:p>
          <w:p w14:paraId="05157063" w14:textId="1A59B227" w:rsidR="00E26615" w:rsidRPr="00B97C9F" w:rsidRDefault="00E26615" w:rsidP="00411382">
            <w:pPr>
              <w:jc w:val="both"/>
              <w:rPr>
                <w:b/>
                <w:sz w:val="24"/>
                <w:szCs w:val="24"/>
              </w:rPr>
            </w:pPr>
          </w:p>
          <w:p w14:paraId="228546DB" w14:textId="7E1447D9" w:rsidR="00E26615" w:rsidRPr="00B97C9F" w:rsidRDefault="00E26615" w:rsidP="00411382">
            <w:pPr>
              <w:jc w:val="both"/>
              <w:rPr>
                <w:b/>
                <w:sz w:val="24"/>
                <w:szCs w:val="24"/>
              </w:rPr>
            </w:pPr>
          </w:p>
          <w:p w14:paraId="6DFBFE92" w14:textId="6B154D2F" w:rsidR="00E26615" w:rsidRPr="00B97C9F" w:rsidRDefault="00E26615" w:rsidP="00411382">
            <w:pPr>
              <w:jc w:val="both"/>
              <w:rPr>
                <w:b/>
                <w:sz w:val="24"/>
                <w:szCs w:val="24"/>
              </w:rPr>
            </w:pPr>
          </w:p>
        </w:tc>
        <w:tc>
          <w:tcPr>
            <w:tcW w:w="3757" w:type="dxa"/>
            <w:tcBorders>
              <w:top w:val="single" w:sz="4" w:space="0" w:color="auto"/>
            </w:tcBorders>
          </w:tcPr>
          <w:p w14:paraId="77621E06" w14:textId="2B3EFFEF" w:rsidR="00E26615" w:rsidRPr="00B97C9F" w:rsidRDefault="00E26615" w:rsidP="00411382">
            <w:pPr>
              <w:jc w:val="center"/>
              <w:rPr>
                <w:sz w:val="24"/>
                <w:szCs w:val="24"/>
              </w:rPr>
            </w:pPr>
          </w:p>
          <w:p w14:paraId="0A26B71B" w14:textId="2AED310B" w:rsidR="00E26615" w:rsidRPr="00B97C9F" w:rsidRDefault="00E26615" w:rsidP="00411382">
            <w:pPr>
              <w:jc w:val="center"/>
              <w:rPr>
                <w:sz w:val="24"/>
                <w:szCs w:val="24"/>
              </w:rPr>
            </w:pPr>
          </w:p>
          <w:p w14:paraId="0A4B4215" w14:textId="687F35D4" w:rsidR="00E26615" w:rsidRPr="00B97C9F" w:rsidRDefault="00E26615" w:rsidP="00411382">
            <w:pPr>
              <w:jc w:val="center"/>
              <w:rPr>
                <w:sz w:val="24"/>
                <w:szCs w:val="24"/>
              </w:rPr>
            </w:pPr>
          </w:p>
          <w:p w14:paraId="0432C6BF" w14:textId="7341071D" w:rsidR="00E26615" w:rsidRPr="00B97C9F" w:rsidRDefault="00E26615" w:rsidP="00411382">
            <w:pPr>
              <w:jc w:val="center"/>
              <w:rPr>
                <w:sz w:val="24"/>
                <w:szCs w:val="24"/>
              </w:rPr>
            </w:pPr>
          </w:p>
          <w:p w14:paraId="2AFF39D2" w14:textId="20BAE277" w:rsidR="00E26615" w:rsidRPr="00B97C9F" w:rsidRDefault="00E26615" w:rsidP="00411382">
            <w:pPr>
              <w:jc w:val="center"/>
              <w:rPr>
                <w:sz w:val="24"/>
                <w:szCs w:val="24"/>
              </w:rPr>
            </w:pPr>
          </w:p>
          <w:p w14:paraId="1C59FC1E" w14:textId="3C8EBDAE" w:rsidR="00E26615" w:rsidRPr="00B97C9F" w:rsidRDefault="00E26615" w:rsidP="00411382">
            <w:pPr>
              <w:jc w:val="center"/>
              <w:rPr>
                <w:sz w:val="24"/>
                <w:szCs w:val="24"/>
              </w:rPr>
            </w:pPr>
          </w:p>
          <w:p w14:paraId="4329C1AC" w14:textId="3101D6A1"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3F7B4DC" w14:textId="2E939A22" w:rsidR="00E26615" w:rsidRPr="00B97C9F" w:rsidRDefault="00E26615" w:rsidP="00411382">
            <w:pPr>
              <w:pStyle w:val="Heading2"/>
              <w:rPr>
                <w:rFonts w:ascii="Times New Roman" w:hAnsi="Times New Roman" w:cs="Times New Roman"/>
                <w:sz w:val="24"/>
                <w:szCs w:val="24"/>
              </w:rPr>
            </w:pPr>
          </w:p>
          <w:p w14:paraId="40E21970" w14:textId="6F8CD44E" w:rsidR="00E26615" w:rsidRPr="00B97C9F" w:rsidRDefault="00E26615" w:rsidP="00411382">
            <w:pPr>
              <w:pStyle w:val="Heading2"/>
              <w:rPr>
                <w:rFonts w:ascii="Times New Roman" w:hAnsi="Times New Roman" w:cs="Times New Roman"/>
                <w:sz w:val="24"/>
                <w:szCs w:val="24"/>
              </w:rPr>
            </w:pPr>
          </w:p>
          <w:p w14:paraId="3CF6BC66" w14:textId="3B6A4D50"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0A65F4F" w14:textId="7824CB41" w:rsidR="00E26615" w:rsidRPr="00886487" w:rsidRDefault="00E26615" w:rsidP="00411382">
            <w:pPr>
              <w:pStyle w:val="Heading2"/>
              <w:rPr>
                <w:rFonts w:ascii="Times New Roman" w:hAnsi="Times New Roman" w:cs="Times New Roman"/>
                <w:color w:val="000000" w:themeColor="text1"/>
                <w:sz w:val="24"/>
                <w:szCs w:val="24"/>
              </w:rPr>
            </w:pPr>
          </w:p>
          <w:p w14:paraId="69A333C3" w14:textId="36966A9C" w:rsidR="00E26615" w:rsidRPr="00B97C9F" w:rsidRDefault="00E26615" w:rsidP="00411382">
            <w:pPr>
              <w:pStyle w:val="Heading2"/>
              <w:rPr>
                <w:rFonts w:ascii="Times New Roman" w:hAnsi="Times New Roman" w:cs="Times New Roman"/>
                <w:sz w:val="24"/>
                <w:szCs w:val="24"/>
              </w:rPr>
            </w:pPr>
          </w:p>
          <w:p w14:paraId="3505A66B" w14:textId="4384AF06" w:rsidR="00E26615" w:rsidRPr="00B97C9F" w:rsidRDefault="00E26615" w:rsidP="00411382">
            <w:pPr>
              <w:rPr>
                <w:sz w:val="24"/>
                <w:szCs w:val="24"/>
              </w:rPr>
            </w:pPr>
          </w:p>
          <w:p w14:paraId="34CE23E6" w14:textId="0373D26A" w:rsidR="00E26615" w:rsidRPr="00B97C9F" w:rsidRDefault="00E26615" w:rsidP="00411382">
            <w:pPr>
              <w:rPr>
                <w:sz w:val="24"/>
                <w:szCs w:val="24"/>
              </w:rPr>
            </w:pPr>
            <w:r w:rsidRPr="00B97C9F">
              <w:rPr>
                <w:sz w:val="24"/>
                <w:szCs w:val="24"/>
              </w:rPr>
              <w:t>Case Number:</w:t>
            </w:r>
          </w:p>
          <w:p w14:paraId="6343FDE7" w14:textId="67C58DEF"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2706E78" w14:textId="20E3077B" w:rsidR="00E26615" w:rsidRPr="00B97C9F" w:rsidRDefault="00E26615" w:rsidP="00411382">
            <w:pPr>
              <w:rPr>
                <w:sz w:val="24"/>
                <w:szCs w:val="24"/>
              </w:rPr>
            </w:pPr>
          </w:p>
          <w:p w14:paraId="6E4ACC7B" w14:textId="40A2C49D" w:rsidR="00E26615" w:rsidRPr="00B97C9F" w:rsidRDefault="00E26615" w:rsidP="00411382">
            <w:pPr>
              <w:rPr>
                <w:sz w:val="24"/>
                <w:szCs w:val="24"/>
              </w:rPr>
            </w:pPr>
          </w:p>
          <w:p w14:paraId="4693712F" w14:textId="3529D08B"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50097788" w14:textId="437ED028" w:rsidTr="00411382">
        <w:trPr>
          <w:trHeight w:val="287"/>
        </w:trPr>
        <w:tc>
          <w:tcPr>
            <w:tcW w:w="10217" w:type="dxa"/>
            <w:gridSpan w:val="2"/>
            <w:vAlign w:val="center"/>
          </w:tcPr>
          <w:p w14:paraId="7B3B4F9B" w14:textId="403855D0" w:rsidR="00E26615" w:rsidRDefault="00E26615" w:rsidP="00411382">
            <w:pPr>
              <w:pStyle w:val="Heading1"/>
              <w:spacing w:after="0"/>
            </w:pPr>
          </w:p>
          <w:p w14:paraId="2D69D47C" w14:textId="72BC791A" w:rsidR="00E26615" w:rsidRPr="00B97C9F" w:rsidRDefault="00E26615" w:rsidP="00411382">
            <w:pPr>
              <w:pStyle w:val="Heading1"/>
            </w:pPr>
            <w:r>
              <w:t>SPECIAL VERDICT FORM b</w:t>
            </w:r>
          </w:p>
        </w:tc>
      </w:tr>
    </w:tbl>
    <w:p w14:paraId="5DE67DCC" w14:textId="73047627" w:rsidR="00D014AE" w:rsidRPr="00D014AE" w:rsidRDefault="00D014AE" w:rsidP="00D014AE">
      <w:pPr>
        <w:rPr>
          <w:rFonts w:eastAsia="Times New Roman"/>
          <w:b/>
          <w:sz w:val="24"/>
          <w:szCs w:val="24"/>
        </w:rPr>
      </w:pPr>
    </w:p>
    <w:p w14:paraId="6E74E667" w14:textId="5FF9E281"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10735CF0" w:rsidR="00D014AE" w:rsidRPr="00D014AE" w:rsidRDefault="00D014AE" w:rsidP="00D014AE">
      <w:pPr>
        <w:rPr>
          <w:rFonts w:eastAsia="Times New Roman"/>
          <w:b/>
          <w:sz w:val="24"/>
          <w:szCs w:val="24"/>
        </w:rPr>
      </w:pPr>
    </w:p>
    <w:p w14:paraId="4F2A8744" w14:textId="6D9534AE"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1012DDDE" w:rsidR="00D014AE" w:rsidRPr="00D014AE" w:rsidRDefault="00D014AE" w:rsidP="00D014AE">
      <w:pPr>
        <w:ind w:firstLine="720"/>
        <w:rPr>
          <w:rFonts w:eastAsia="Times New Roman"/>
          <w:b/>
          <w:sz w:val="24"/>
          <w:szCs w:val="24"/>
        </w:rPr>
      </w:pPr>
    </w:p>
    <w:p w14:paraId="25EE5CF4" w14:textId="25F5B1D1"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5DB369C7" w:rsidR="00D014AE" w:rsidRPr="00D014AE" w:rsidRDefault="00D014AE" w:rsidP="00D014AE">
      <w:pPr>
        <w:ind w:firstLine="720"/>
        <w:rPr>
          <w:rFonts w:eastAsia="Times New Roman"/>
          <w:b/>
          <w:sz w:val="24"/>
          <w:szCs w:val="24"/>
        </w:rPr>
      </w:pPr>
    </w:p>
    <w:p w14:paraId="3503FF56" w14:textId="06F50EE1"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024880EB" w:rsidR="00D014AE" w:rsidRPr="00D014AE" w:rsidRDefault="00D014AE" w:rsidP="00D014AE">
      <w:pPr>
        <w:ind w:firstLine="720"/>
        <w:rPr>
          <w:rFonts w:eastAsia="Times New Roman"/>
          <w:b/>
          <w:sz w:val="24"/>
          <w:szCs w:val="24"/>
        </w:rPr>
      </w:pPr>
    </w:p>
    <w:p w14:paraId="164EA04D" w14:textId="7CD2086B"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2099E9BC" w:rsidR="00D014AE" w:rsidRPr="00D014AE" w:rsidRDefault="00D014AE" w:rsidP="00D014AE">
      <w:pPr>
        <w:ind w:firstLine="720"/>
        <w:rPr>
          <w:rFonts w:eastAsia="Times New Roman"/>
          <w:b/>
          <w:sz w:val="24"/>
          <w:szCs w:val="24"/>
        </w:rPr>
      </w:pPr>
    </w:p>
    <w:p w14:paraId="7C15139A" w14:textId="1AE93261"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F3E7EFD" w:rsidR="00D014AE" w:rsidRPr="00D014AE" w:rsidRDefault="00D014AE" w:rsidP="00D014AE">
      <w:pPr>
        <w:ind w:firstLine="720"/>
        <w:rPr>
          <w:rFonts w:eastAsia="Times New Roman"/>
          <w:b/>
          <w:sz w:val="24"/>
          <w:szCs w:val="24"/>
        </w:rPr>
      </w:pPr>
    </w:p>
    <w:p w14:paraId="7890CB61" w14:textId="164F5249"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C14769C" w:rsidR="00D014AE" w:rsidRPr="00D014AE" w:rsidRDefault="00D014AE" w:rsidP="00D014AE">
      <w:pPr>
        <w:ind w:firstLine="720"/>
        <w:rPr>
          <w:rFonts w:eastAsia="Times New Roman"/>
          <w:b/>
          <w:sz w:val="24"/>
          <w:szCs w:val="24"/>
        </w:rPr>
      </w:pPr>
    </w:p>
    <w:p w14:paraId="0DD51675" w14:textId="6CF6BE96"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50FA80C5" w:rsidR="00D014AE" w:rsidRPr="00D014AE" w:rsidRDefault="00D014AE" w:rsidP="00D014AE">
      <w:pPr>
        <w:ind w:firstLine="720"/>
        <w:rPr>
          <w:rFonts w:eastAsia="Times New Roman"/>
          <w:b/>
          <w:sz w:val="24"/>
          <w:szCs w:val="24"/>
        </w:rPr>
      </w:pPr>
    </w:p>
    <w:p w14:paraId="075CDC4D" w14:textId="2C7FD563"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3F2A14B3" w:rsidR="00D014AE" w:rsidRPr="00D014AE" w:rsidRDefault="00D014AE" w:rsidP="00D014AE">
      <w:pPr>
        <w:ind w:firstLine="720"/>
        <w:rPr>
          <w:rFonts w:eastAsia="Times New Roman"/>
          <w:b/>
          <w:sz w:val="24"/>
          <w:szCs w:val="24"/>
        </w:rPr>
      </w:pPr>
    </w:p>
    <w:p w14:paraId="07FB3F2F" w14:textId="724356EE"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1C6ACA2C" w:rsidR="00D014AE" w:rsidRPr="00D014AE" w:rsidRDefault="00D014AE" w:rsidP="00D014AE">
      <w:pPr>
        <w:ind w:firstLine="720"/>
        <w:rPr>
          <w:rFonts w:eastAsia="Times New Roman"/>
          <w:b/>
          <w:sz w:val="24"/>
          <w:szCs w:val="24"/>
        </w:rPr>
      </w:pPr>
    </w:p>
    <w:p w14:paraId="222F9110" w14:textId="6229D3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D014AE">
        <w:rPr>
          <w:rFonts w:eastAsia="Times New Roman"/>
          <w:b/>
          <w:sz w:val="24"/>
          <w:szCs w:val="24"/>
        </w:rPr>
        <w:t xml:space="preserve"> own claimed (injuries) (damages) (losses)? (Yes or No)</w:t>
      </w:r>
    </w:p>
    <w:p w14:paraId="15DCC491" w14:textId="79A261FB" w:rsidR="00D014AE" w:rsidRPr="00D014AE" w:rsidRDefault="00D014AE" w:rsidP="00D014AE">
      <w:pPr>
        <w:ind w:firstLine="720"/>
        <w:rPr>
          <w:rFonts w:eastAsia="Times New Roman"/>
          <w:b/>
          <w:sz w:val="24"/>
          <w:szCs w:val="24"/>
        </w:rPr>
      </w:pPr>
    </w:p>
    <w:p w14:paraId="516DB987" w14:textId="3EFF2FB3"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5ED5AA10" w:rsidR="00D014AE" w:rsidRPr="00D014AE" w:rsidRDefault="00D014AE" w:rsidP="00D014AE">
      <w:pPr>
        <w:ind w:firstLine="720"/>
        <w:rPr>
          <w:rFonts w:eastAsia="Times New Roman"/>
          <w:b/>
          <w:sz w:val="24"/>
          <w:szCs w:val="24"/>
        </w:rPr>
      </w:pPr>
    </w:p>
    <w:p w14:paraId="5989B661" w14:textId="7A7A3FEE"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3EF37490" w:rsidR="00D014AE" w:rsidRPr="00D014AE" w:rsidRDefault="00D014AE" w:rsidP="00D014AE">
      <w:pPr>
        <w:ind w:firstLine="720"/>
        <w:rPr>
          <w:rFonts w:eastAsia="Times New Roman"/>
          <w:b/>
          <w:sz w:val="24"/>
          <w:szCs w:val="24"/>
        </w:rPr>
      </w:pPr>
    </w:p>
    <w:p w14:paraId="4B7CBC89" w14:textId="4856B7FA"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41DCDBFE" w:rsidR="00D014AE" w:rsidRPr="00D014AE" w:rsidRDefault="00D014AE" w:rsidP="00D014AE">
      <w:pPr>
        <w:ind w:firstLine="720"/>
        <w:rPr>
          <w:rFonts w:eastAsia="Times New Roman"/>
          <w:b/>
          <w:sz w:val="24"/>
          <w:szCs w:val="24"/>
        </w:rPr>
      </w:pPr>
    </w:p>
    <w:p w14:paraId="0A210E73" w14:textId="369965BB"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35E08A1B" w:rsidR="00D014AE" w:rsidRPr="00D014AE" w:rsidRDefault="00D014AE" w:rsidP="00D014AE">
      <w:pPr>
        <w:rPr>
          <w:rFonts w:eastAsia="Times New Roman"/>
          <w:b/>
          <w:sz w:val="24"/>
          <w:szCs w:val="24"/>
        </w:rPr>
      </w:pPr>
    </w:p>
    <w:p w14:paraId="36FBFAC8" w14:textId="34BF6182"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2D0C99EF" w:rsidR="00D014AE" w:rsidRPr="00D014AE" w:rsidRDefault="00D014AE" w:rsidP="00D014AE">
      <w:pPr>
        <w:tabs>
          <w:tab w:val="right" w:pos="6480"/>
        </w:tabs>
        <w:rPr>
          <w:rFonts w:eastAsia="Times New Roman"/>
          <w:b/>
          <w:sz w:val="24"/>
          <w:szCs w:val="24"/>
        </w:rPr>
      </w:pPr>
    </w:p>
    <w:p w14:paraId="0D51F8AD" w14:textId="10F4BB53"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17C31BEC" w:rsidR="00D014AE" w:rsidRPr="00D014AE" w:rsidRDefault="00D014AE" w:rsidP="00D014AE">
      <w:pPr>
        <w:tabs>
          <w:tab w:val="right" w:pos="6480"/>
        </w:tabs>
        <w:rPr>
          <w:rFonts w:eastAsia="Times New Roman"/>
          <w:b/>
          <w:sz w:val="24"/>
          <w:szCs w:val="24"/>
        </w:rPr>
      </w:pPr>
    </w:p>
    <w:p w14:paraId="356C18CA" w14:textId="77F954B9"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333439E4" w:rsidR="00D014AE" w:rsidRPr="00D014AE" w:rsidRDefault="00D014AE" w:rsidP="00D014AE">
      <w:pPr>
        <w:rPr>
          <w:rFonts w:eastAsia="Times New Roman"/>
          <w:b/>
          <w:sz w:val="24"/>
          <w:szCs w:val="24"/>
        </w:rPr>
      </w:pPr>
    </w:p>
    <w:p w14:paraId="08AE2ED9" w14:textId="14B4BD46"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4CDE5D1" w:rsidR="00D014AE" w:rsidRPr="00D014AE" w:rsidRDefault="00D014AE" w:rsidP="00D014AE">
      <w:pPr>
        <w:ind w:firstLine="720"/>
        <w:rPr>
          <w:rFonts w:eastAsia="Times New Roman"/>
          <w:b/>
          <w:sz w:val="24"/>
          <w:szCs w:val="24"/>
        </w:rPr>
      </w:pPr>
    </w:p>
    <w:p w14:paraId="6AF8A518" w14:textId="1F28B0B9"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106D3D" w:rsidR="00D014AE" w:rsidRPr="00D014AE" w:rsidRDefault="00D014AE" w:rsidP="00D014AE">
      <w:pPr>
        <w:ind w:firstLine="720"/>
        <w:rPr>
          <w:rFonts w:eastAsia="Times New Roman"/>
          <w:b/>
          <w:sz w:val="24"/>
          <w:szCs w:val="24"/>
        </w:rPr>
      </w:pPr>
    </w:p>
    <w:p w14:paraId="0E5F50AD" w14:textId="667AB901"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w:t>
      </w:r>
      <w:r w:rsidRPr="00D014AE">
        <w:rPr>
          <w:rFonts w:eastAsia="Times New Roman"/>
          <w:b/>
          <w:sz w:val="24"/>
          <w:szCs w:val="24"/>
        </w:rPr>
        <w:lastRenderedPageBreak/>
        <w:t xml:space="preserve">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0D18598C" w:rsidR="00D014AE" w:rsidRPr="00D014AE" w:rsidRDefault="00D014AE" w:rsidP="00D014AE">
      <w:pPr>
        <w:ind w:left="720"/>
        <w:rPr>
          <w:rFonts w:eastAsia="Times New Roman"/>
          <w:b/>
          <w:sz w:val="24"/>
          <w:szCs w:val="24"/>
        </w:rPr>
      </w:pPr>
    </w:p>
    <w:p w14:paraId="0E286AE7" w14:textId="1E5053AD"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0AA6D81C" w:rsidR="00D014AE" w:rsidRPr="00D014AE" w:rsidRDefault="00D014AE" w:rsidP="00D014AE">
      <w:pPr>
        <w:ind w:left="720"/>
        <w:rPr>
          <w:rFonts w:eastAsia="Times New Roman"/>
          <w:b/>
          <w:sz w:val="24"/>
          <w:szCs w:val="24"/>
        </w:rPr>
      </w:pPr>
    </w:p>
    <w:p w14:paraId="0955B221" w14:textId="154BE11E"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1B07FBE4" w:rsidR="00D014AE" w:rsidRPr="00D014AE" w:rsidRDefault="00D014AE" w:rsidP="00D014AE">
      <w:pPr>
        <w:ind w:left="720"/>
        <w:rPr>
          <w:rFonts w:eastAsia="Times New Roman"/>
          <w:b/>
          <w:sz w:val="24"/>
          <w:szCs w:val="24"/>
        </w:rPr>
      </w:pPr>
    </w:p>
    <w:p w14:paraId="751D20E2" w14:textId="535872FD"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03403A57" w:rsidR="00D014AE" w:rsidRPr="00D014AE" w:rsidRDefault="00D014AE" w:rsidP="00D014AE">
      <w:pPr>
        <w:ind w:left="720"/>
        <w:rPr>
          <w:rFonts w:eastAsia="Times New Roman"/>
          <w:b/>
          <w:sz w:val="24"/>
          <w:szCs w:val="24"/>
        </w:rPr>
      </w:pPr>
    </w:p>
    <w:p w14:paraId="435AD60D" w14:textId="0574B643" w:rsidR="00D014AE" w:rsidRPr="00D014AE" w:rsidRDefault="00D014AE" w:rsidP="00D014AE">
      <w:pPr>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0ED281E0" w14:textId="6980D96A" w:rsidR="00D014AE" w:rsidRPr="00D014AE" w:rsidRDefault="00D014AE" w:rsidP="00D014AE">
      <w:pPr>
        <w:ind w:left="720"/>
        <w:rPr>
          <w:rFonts w:eastAsia="Times New Roman"/>
          <w:b/>
          <w:sz w:val="24"/>
          <w:szCs w:val="24"/>
        </w:rPr>
      </w:pPr>
    </w:p>
    <w:p w14:paraId="3CCD16FD" w14:textId="1B6C3479"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2125C832" w:rsidR="00D014AE" w:rsidRPr="00D014AE" w:rsidRDefault="00D014AE" w:rsidP="00D014AE">
      <w:pPr>
        <w:ind w:left="720"/>
        <w:rPr>
          <w:rFonts w:eastAsia="Times New Roman"/>
          <w:b/>
          <w:sz w:val="24"/>
          <w:szCs w:val="24"/>
        </w:rPr>
      </w:pPr>
    </w:p>
    <w:p w14:paraId="12A618E5" w14:textId="175A947D"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08FF4AB7" w:rsidR="00D014AE" w:rsidRPr="00D014AE" w:rsidRDefault="00D014AE" w:rsidP="00D014AE">
      <w:pPr>
        <w:ind w:left="720"/>
        <w:rPr>
          <w:rFonts w:eastAsia="Times New Roman"/>
          <w:b/>
          <w:sz w:val="24"/>
          <w:szCs w:val="24"/>
        </w:rPr>
      </w:pPr>
    </w:p>
    <w:p w14:paraId="2391AB2C" w14:textId="3099A156"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D1B65C"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1DCD2189"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618C3492" w:rsidR="00D014AE" w:rsidRPr="00D014AE" w:rsidRDefault="00D014AE" w:rsidP="00D014AE">
      <w:pPr>
        <w:rPr>
          <w:rFonts w:eastAsia="Times New Roman"/>
          <w:b/>
          <w:sz w:val="24"/>
          <w:szCs w:val="24"/>
        </w:rPr>
      </w:pPr>
    </w:p>
    <w:p w14:paraId="1DC8D5D8" w14:textId="08F9F4B3"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82D32E4" w:rsidR="00D014AE" w:rsidRDefault="00D014AE" w:rsidP="00D014AE">
      <w:pPr>
        <w:spacing w:after="240"/>
        <w:ind w:firstLine="720"/>
        <w:rPr>
          <w:rFonts w:eastAsia="Times New Roman"/>
          <w:sz w:val="24"/>
          <w:szCs w:val="24"/>
        </w:rPr>
      </w:pPr>
    </w:p>
    <w:p w14:paraId="3F48711A" w14:textId="79065A0C" w:rsidR="00D014AE" w:rsidRDefault="00D014AE" w:rsidP="00D014AE">
      <w:pPr>
        <w:jc w:val="center"/>
        <w:rPr>
          <w:rFonts w:eastAsia="Times New Roman"/>
          <w:sz w:val="24"/>
          <w:szCs w:val="24"/>
        </w:rPr>
      </w:pPr>
    </w:p>
    <w:p w14:paraId="5927CAA2" w14:textId="7DFFAEA4"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10AD5A6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5A185156"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6952EBA6"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46" w:name="a9_27"/>
      <w:bookmarkEnd w:id="46"/>
      <w:r w:rsidRPr="00F86F49">
        <w:rPr>
          <w:rFonts w:eastAsia="Times New Roman"/>
          <w:b/>
          <w:sz w:val="24"/>
          <w:szCs w:val="24"/>
        </w:rPr>
        <w:lastRenderedPageBreak/>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348A9BAA"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000533DA" w:rsidRPr="00172246">
        <w:rPr>
          <w:rFonts w:eastAsia="Times New Roman"/>
          <w:b/>
          <w:bCs/>
          <w:sz w:val="24"/>
          <w:szCs w:val="24"/>
        </w:rPr>
        <w:t>LB Rose Ranch, LLC v. Hansen Constr., Inc.</w:t>
      </w:r>
      <w:r w:rsidR="000533DA" w:rsidRPr="00857E95">
        <w:rPr>
          <w:rFonts w:eastAsia="Times New Roman"/>
          <w:bCs/>
          <w:sz w:val="24"/>
          <w:szCs w:val="24"/>
        </w:rPr>
        <w:t>, 2019 COA 141, ¶ 1</w:t>
      </w:r>
      <w:r w:rsidR="00884475">
        <w:rPr>
          <w:rFonts w:eastAsia="Times New Roman"/>
          <w:bCs/>
          <w:sz w:val="24"/>
          <w:szCs w:val="24"/>
        </w:rPr>
        <w:t>, 477 P.3d 739</w:t>
      </w:r>
      <w:r w:rsidR="000533DA">
        <w:rPr>
          <w:rFonts w:eastAsia="Times New Roman"/>
          <w:bCs/>
          <w:sz w:val="24"/>
          <w:szCs w:val="24"/>
        </w:rPr>
        <w:t xml:space="preserve"> (under </w:t>
      </w:r>
      <w:r w:rsidR="000533DA" w:rsidRPr="00ED580C">
        <w:rPr>
          <w:rFonts w:eastAsia="Times New Roman"/>
          <w:bCs/>
          <w:sz w:val="24"/>
          <w:szCs w:val="24"/>
        </w:rPr>
        <w:t>section 13-50.5-105(1)(b), C.R.S.</w:t>
      </w:r>
      <w:r w:rsidR="000533DA">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second of two tortfeasors </w:t>
      </w:r>
      <w:r w:rsidR="000533DA">
        <w:rPr>
          <w:rFonts w:eastAsia="Times New Roman"/>
          <w:bCs/>
          <w:sz w:val="24"/>
          <w:szCs w:val="24"/>
        </w:rPr>
        <w:t xml:space="preserve">was required </w:t>
      </w:r>
      <w:r w:rsidR="000533DA" w:rsidRPr="00172246">
        <w:rPr>
          <w:rFonts w:eastAsia="Times New Roman"/>
          <w:bCs/>
          <w:sz w:val="24"/>
          <w:szCs w:val="24"/>
        </w:rPr>
        <w:t>to pay contribution to the first tortfeasor, rep</w:t>
      </w:r>
      <w:r w:rsidR="000533DA" w:rsidRPr="007A5895">
        <w:rPr>
          <w:rFonts w:eastAsia="Times New Roman"/>
          <w:bCs/>
          <w:sz w:val="24"/>
          <w:szCs w:val="24"/>
        </w:rPr>
        <w:t>resenting the second tortfeasor</w:t>
      </w:r>
      <w:r w:rsidR="000533DA">
        <w:rPr>
          <w:rFonts w:eastAsia="Times New Roman"/>
          <w:bCs/>
          <w:sz w:val="24"/>
          <w:szCs w:val="24"/>
        </w:rPr>
        <w:t>’</w:t>
      </w:r>
      <w:r w:rsidR="000533DA" w:rsidRPr="00172246">
        <w:rPr>
          <w:rFonts w:eastAsia="Times New Roman"/>
          <w:bCs/>
          <w:sz w:val="24"/>
          <w:szCs w:val="24"/>
        </w:rPr>
        <w:t>s share of damages for which t</w:t>
      </w:r>
      <w:r w:rsidR="000533DA" w:rsidRPr="007A5895">
        <w:rPr>
          <w:rFonts w:eastAsia="Times New Roman"/>
          <w:bCs/>
          <w:sz w:val="24"/>
          <w:szCs w:val="24"/>
        </w:rPr>
        <w:t>hey were jointly liable in tort;</w:t>
      </w:r>
      <w:r w:rsidR="000533DA" w:rsidRPr="00172246">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release </w:t>
      </w:r>
      <w:r w:rsidR="00713080">
        <w:rPr>
          <w:rFonts w:eastAsia="Times New Roman"/>
          <w:bCs/>
          <w:sz w:val="24"/>
          <w:szCs w:val="24"/>
        </w:rPr>
        <w:t xml:space="preserve">that </w:t>
      </w:r>
      <w:r w:rsidR="000533DA" w:rsidRPr="00172246">
        <w:rPr>
          <w:rFonts w:eastAsia="Times New Roman"/>
          <w:bCs/>
          <w:sz w:val="24"/>
          <w:szCs w:val="24"/>
        </w:rPr>
        <w:t>the second tortfeasor received from the plaintiffs did not disch</w:t>
      </w:r>
      <w:r w:rsidR="000533DA" w:rsidRPr="007A5895">
        <w:rPr>
          <w:rFonts w:eastAsia="Times New Roman"/>
          <w:bCs/>
          <w:sz w:val="24"/>
          <w:szCs w:val="24"/>
        </w:rPr>
        <w:t>arge its contribution liability</w:t>
      </w:r>
      <w:r w:rsidR="000533DA">
        <w:rPr>
          <w:rFonts w:eastAsia="Times New Roman"/>
          <w:bCs/>
          <w:sz w:val="24"/>
          <w:szCs w:val="24"/>
        </w:rPr>
        <w:t xml:space="preserve"> to the first tortfeasor);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1E865ADB" w:rsidR="0047120C" w:rsidRPr="009E3DA4" w:rsidRDefault="0047120C" w:rsidP="0047120C">
      <w:pPr>
        <w:spacing w:after="240"/>
        <w:ind w:left="720" w:hanging="720"/>
        <w:rPr>
          <w:rFonts w:eastAsia="Times New Roman"/>
          <w:b/>
          <w:sz w:val="24"/>
          <w:szCs w:val="24"/>
        </w:rPr>
      </w:pPr>
      <w:bookmarkStart w:id="47" w:name="a9_27A"/>
      <w:bookmarkEnd w:id="47"/>
      <w:r w:rsidRPr="0047120C">
        <w:rPr>
          <w:rFonts w:eastAsia="Times New Roman"/>
          <w:b/>
          <w:sz w:val="24"/>
          <w:szCs w:val="24"/>
        </w:rPr>
        <w:lastRenderedPageBreak/>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66CFEC7C"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39027B29"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29744D32"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64DD7600"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4187328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2C94BFB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313EB26C"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065928C9"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3CBA774F"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53A0ADF4"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w:t>
      </w:r>
    </w:p>
    <w:p w14:paraId="34B38744" w14:textId="2E564FD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6E53EA72"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36320D33"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w:t>
      </w:r>
      <w:r w:rsidRPr="0047120C">
        <w:rPr>
          <w:rFonts w:eastAsia="Times New Roman"/>
          <w:b/>
          <w:sz w:val="24"/>
          <w:szCs w:val="24"/>
        </w:rPr>
        <w:lastRenderedPageBreak/>
        <w:t xml:space="preserve">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2F9EC8E6"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5C9BE623"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08FBECF4"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43BDF52D" w:rsidR="0047120C" w:rsidRDefault="0047120C" w:rsidP="0047120C">
      <w:pPr>
        <w:jc w:val="center"/>
        <w:rPr>
          <w:rFonts w:eastAsia="Times New Roman"/>
          <w:sz w:val="24"/>
          <w:szCs w:val="24"/>
        </w:rPr>
      </w:pPr>
    </w:p>
    <w:p w14:paraId="70FB1B0F" w14:textId="14526665"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B83A550"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6F39D49F"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201518F6"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04C1E208"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AA98B23"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5496BF91"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50FE5DFE"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51C304A9"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4DF8C6D6" w:rsidR="0047120C" w:rsidRDefault="0047120C">
      <w:pPr>
        <w:rPr>
          <w:rFonts w:eastAsia="Times New Roman"/>
          <w:bCs/>
          <w:sz w:val="24"/>
          <w:szCs w:val="24"/>
        </w:rPr>
      </w:pPr>
      <w:r>
        <w:rPr>
          <w:rFonts w:eastAsia="Times New Roman"/>
          <w:bCs/>
          <w:sz w:val="24"/>
          <w:szCs w:val="24"/>
        </w:rPr>
        <w:br w:type="page"/>
      </w:r>
    </w:p>
    <w:p w14:paraId="4326DAB3" w14:textId="40486CC7" w:rsidR="0047120C" w:rsidRPr="009E3DA4" w:rsidRDefault="0047120C" w:rsidP="0047120C">
      <w:pPr>
        <w:spacing w:after="240"/>
        <w:ind w:left="720" w:hanging="720"/>
        <w:rPr>
          <w:rFonts w:eastAsia="Times New Roman"/>
          <w:b/>
          <w:sz w:val="24"/>
          <w:szCs w:val="24"/>
        </w:rPr>
      </w:pPr>
      <w:bookmarkStart w:id="48" w:name="a9_27B"/>
      <w:bookmarkEnd w:id="48"/>
      <w:r w:rsidRPr="0047120C">
        <w:rPr>
          <w:rFonts w:eastAsia="Times New Roman"/>
          <w:b/>
          <w:sz w:val="24"/>
          <w:szCs w:val="24"/>
        </w:rPr>
        <w:lastRenderedPageBreak/>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533D5753" w:rsidR="0047120C" w:rsidRDefault="0047120C" w:rsidP="0047120C">
      <w:pPr>
        <w:jc w:val="center"/>
        <w:rPr>
          <w:rFonts w:eastAsia="Times New Roman"/>
          <w:b/>
          <w:sz w:val="24"/>
          <w:szCs w:val="24"/>
        </w:rPr>
      </w:pPr>
      <w:r w:rsidRPr="0047120C">
        <w:rPr>
          <w:rFonts w:eastAsia="Times New Roman"/>
          <w:b/>
          <w:sz w:val="24"/>
          <w:szCs w:val="24"/>
        </w:rPr>
        <w:t>Form A:</w:t>
      </w:r>
    </w:p>
    <w:p w14:paraId="1129D1F8" w14:textId="734BF40D" w:rsidR="00FC4F3A" w:rsidRPr="0047120C" w:rsidRDefault="00FC4F3A" w:rsidP="0047120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41D30053" w14:textId="3B494ECC" w:rsidTr="00411382">
        <w:trPr>
          <w:trHeight w:val="4580"/>
        </w:trPr>
        <w:tc>
          <w:tcPr>
            <w:tcW w:w="6460" w:type="dxa"/>
          </w:tcPr>
          <w:p w14:paraId="4681FCC5" w14:textId="7248A90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7A21D3C5" wp14:editId="7EC624E6">
                      <wp:simplePos x="0" y="0"/>
                      <wp:positionH relativeFrom="column">
                        <wp:posOffset>4297680</wp:posOffset>
                      </wp:positionH>
                      <wp:positionV relativeFrom="paragraph">
                        <wp:posOffset>1645920</wp:posOffset>
                      </wp:positionV>
                      <wp:extent cx="1737360" cy="91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F92724">
                    <v:group id="Group 21" style="position:absolute;margin-left:338.4pt;margin-top:129.6pt;width:136.8pt;height:7.2pt;z-index:251671552" coordsize="2736,288" coordorigin="8712,3456" o:spid="_x0000_s1026" o:allowincell="f" w14:anchorId="0097B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128280F8" wp14:editId="339A75D9">
                      <wp:simplePos x="0" y="0"/>
                      <wp:positionH relativeFrom="column">
                        <wp:posOffset>4114800</wp:posOffset>
                      </wp:positionH>
                      <wp:positionV relativeFrom="paragraph">
                        <wp:posOffset>1828800</wp:posOffset>
                      </wp:positionV>
                      <wp:extent cx="22860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F593C5C">
                    <v:line id="Straight Connector 24"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411F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ih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FRor0&#10;0KOtt0TsO49qrRQoqC0CJyg1GFdCQq02NtRKT2prnjX97pDSdUfUnkfGr2cDKFnISN6khI0zcN9u&#10;+KIZxJCD11G2U2v7AAmCoFPszvneHX7yiMJhns+ma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XBXoo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3CAF201" w14:textId="68895352" w:rsidR="00FC4F3A" w:rsidRPr="00B97C9F" w:rsidRDefault="00FC4F3A" w:rsidP="00411382">
            <w:pPr>
              <w:jc w:val="both"/>
              <w:rPr>
                <w:sz w:val="24"/>
                <w:szCs w:val="24"/>
              </w:rPr>
            </w:pPr>
          </w:p>
          <w:p w14:paraId="1BB2BB13" w14:textId="4BF84A31"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2BF8FE9" w14:textId="2E114158"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A00A679" w14:textId="3627343C"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FF5F14" w14:textId="2E82ED50"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0EF4421" w14:textId="05697C76"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61572DD" w14:textId="3AD8608F" w:rsidR="00FC4F3A" w:rsidRPr="00B97C9F" w:rsidRDefault="00FC4F3A" w:rsidP="00411382">
            <w:pPr>
              <w:jc w:val="both"/>
              <w:rPr>
                <w:b/>
                <w:sz w:val="24"/>
                <w:szCs w:val="24"/>
              </w:rPr>
            </w:pPr>
          </w:p>
          <w:p w14:paraId="5FE4700F" w14:textId="19FD0F70" w:rsidR="00FC4F3A" w:rsidRPr="00B97C9F" w:rsidRDefault="00FC4F3A" w:rsidP="00411382">
            <w:pPr>
              <w:jc w:val="both"/>
              <w:rPr>
                <w:b/>
                <w:sz w:val="24"/>
                <w:szCs w:val="24"/>
              </w:rPr>
            </w:pPr>
          </w:p>
          <w:p w14:paraId="59ABDF3E" w14:textId="1C460C17" w:rsidR="00FC4F3A" w:rsidRPr="00B97C9F" w:rsidRDefault="00FC4F3A" w:rsidP="00411382">
            <w:pPr>
              <w:jc w:val="both"/>
              <w:rPr>
                <w:b/>
                <w:sz w:val="24"/>
                <w:szCs w:val="24"/>
              </w:rPr>
            </w:pPr>
          </w:p>
          <w:p w14:paraId="31A027AA" w14:textId="464A7E03" w:rsidR="00FC4F3A" w:rsidRPr="00B97C9F" w:rsidRDefault="00FC4F3A" w:rsidP="00411382">
            <w:pPr>
              <w:jc w:val="both"/>
              <w:rPr>
                <w:b/>
                <w:sz w:val="24"/>
                <w:szCs w:val="24"/>
              </w:rPr>
            </w:pPr>
          </w:p>
          <w:p w14:paraId="681E6BF0" w14:textId="32D100A6" w:rsidR="00FC4F3A" w:rsidRPr="00B97C9F" w:rsidRDefault="00FC4F3A" w:rsidP="00411382">
            <w:pPr>
              <w:jc w:val="both"/>
              <w:rPr>
                <w:b/>
                <w:sz w:val="24"/>
                <w:szCs w:val="24"/>
              </w:rPr>
            </w:pPr>
          </w:p>
          <w:p w14:paraId="721FC574" w14:textId="1712A5B1" w:rsidR="00FC4F3A" w:rsidRPr="00B97C9F" w:rsidRDefault="00FC4F3A" w:rsidP="00411382">
            <w:pPr>
              <w:jc w:val="both"/>
              <w:rPr>
                <w:b/>
                <w:sz w:val="24"/>
                <w:szCs w:val="24"/>
              </w:rPr>
            </w:pPr>
          </w:p>
        </w:tc>
        <w:tc>
          <w:tcPr>
            <w:tcW w:w="3757" w:type="dxa"/>
            <w:tcBorders>
              <w:top w:val="single" w:sz="4" w:space="0" w:color="auto"/>
            </w:tcBorders>
          </w:tcPr>
          <w:p w14:paraId="47E6E93A" w14:textId="416B326B" w:rsidR="00FC4F3A" w:rsidRPr="00B97C9F" w:rsidRDefault="00FC4F3A" w:rsidP="00411382">
            <w:pPr>
              <w:jc w:val="center"/>
              <w:rPr>
                <w:sz w:val="24"/>
                <w:szCs w:val="24"/>
              </w:rPr>
            </w:pPr>
          </w:p>
          <w:p w14:paraId="008E3A1B" w14:textId="487A18C6" w:rsidR="00FC4F3A" w:rsidRPr="00B97C9F" w:rsidRDefault="00FC4F3A" w:rsidP="00411382">
            <w:pPr>
              <w:jc w:val="center"/>
              <w:rPr>
                <w:sz w:val="24"/>
                <w:szCs w:val="24"/>
              </w:rPr>
            </w:pPr>
          </w:p>
          <w:p w14:paraId="6B57BDBA" w14:textId="0F153EF9" w:rsidR="00FC4F3A" w:rsidRPr="00B97C9F" w:rsidRDefault="00FC4F3A" w:rsidP="00411382">
            <w:pPr>
              <w:jc w:val="center"/>
              <w:rPr>
                <w:sz w:val="24"/>
                <w:szCs w:val="24"/>
              </w:rPr>
            </w:pPr>
          </w:p>
          <w:p w14:paraId="201670F3" w14:textId="3D1D7E2B" w:rsidR="00FC4F3A" w:rsidRPr="00B97C9F" w:rsidRDefault="00FC4F3A" w:rsidP="00411382">
            <w:pPr>
              <w:jc w:val="center"/>
              <w:rPr>
                <w:sz w:val="24"/>
                <w:szCs w:val="24"/>
              </w:rPr>
            </w:pPr>
          </w:p>
          <w:p w14:paraId="17F7DA58" w14:textId="2F7E1BCD" w:rsidR="00FC4F3A" w:rsidRPr="00B97C9F" w:rsidRDefault="00FC4F3A" w:rsidP="00411382">
            <w:pPr>
              <w:jc w:val="center"/>
              <w:rPr>
                <w:sz w:val="24"/>
                <w:szCs w:val="24"/>
              </w:rPr>
            </w:pPr>
          </w:p>
          <w:p w14:paraId="1A802110" w14:textId="13FD5BB2" w:rsidR="00FC4F3A" w:rsidRPr="00B97C9F" w:rsidRDefault="00FC4F3A" w:rsidP="00411382">
            <w:pPr>
              <w:jc w:val="center"/>
              <w:rPr>
                <w:sz w:val="24"/>
                <w:szCs w:val="24"/>
              </w:rPr>
            </w:pPr>
          </w:p>
          <w:p w14:paraId="4081140A" w14:textId="74ACFEE2"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2EAAA70" w14:textId="2BBB231B" w:rsidR="00FC4F3A" w:rsidRPr="00B97C9F" w:rsidRDefault="00FC4F3A" w:rsidP="00411382">
            <w:pPr>
              <w:pStyle w:val="Heading2"/>
              <w:rPr>
                <w:rFonts w:ascii="Times New Roman" w:hAnsi="Times New Roman" w:cs="Times New Roman"/>
                <w:sz w:val="24"/>
                <w:szCs w:val="24"/>
              </w:rPr>
            </w:pPr>
          </w:p>
          <w:p w14:paraId="6F994641" w14:textId="453E9827" w:rsidR="00FC4F3A" w:rsidRPr="00B97C9F" w:rsidRDefault="00FC4F3A" w:rsidP="00411382">
            <w:pPr>
              <w:pStyle w:val="Heading2"/>
              <w:rPr>
                <w:rFonts w:ascii="Times New Roman" w:hAnsi="Times New Roman" w:cs="Times New Roman"/>
                <w:sz w:val="24"/>
                <w:szCs w:val="24"/>
              </w:rPr>
            </w:pPr>
          </w:p>
          <w:p w14:paraId="662914F6" w14:textId="39B72EAD"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160A31" w14:textId="43868215" w:rsidR="00FC4F3A" w:rsidRPr="00886487" w:rsidRDefault="00FC4F3A" w:rsidP="00411382">
            <w:pPr>
              <w:pStyle w:val="Heading2"/>
              <w:rPr>
                <w:rFonts w:ascii="Times New Roman" w:hAnsi="Times New Roman" w:cs="Times New Roman"/>
                <w:color w:val="000000" w:themeColor="text1"/>
                <w:sz w:val="24"/>
                <w:szCs w:val="24"/>
              </w:rPr>
            </w:pPr>
          </w:p>
          <w:p w14:paraId="5591D80F" w14:textId="1A39344D" w:rsidR="00FC4F3A" w:rsidRPr="00B97C9F" w:rsidRDefault="00FC4F3A" w:rsidP="00411382">
            <w:pPr>
              <w:pStyle w:val="Heading2"/>
              <w:rPr>
                <w:rFonts w:ascii="Times New Roman" w:hAnsi="Times New Roman" w:cs="Times New Roman"/>
                <w:sz w:val="24"/>
                <w:szCs w:val="24"/>
              </w:rPr>
            </w:pPr>
          </w:p>
          <w:p w14:paraId="571AA49E" w14:textId="1F982B31" w:rsidR="00FC4F3A" w:rsidRPr="00B97C9F" w:rsidRDefault="00FC4F3A" w:rsidP="00411382">
            <w:pPr>
              <w:rPr>
                <w:sz w:val="24"/>
                <w:szCs w:val="24"/>
              </w:rPr>
            </w:pPr>
          </w:p>
          <w:p w14:paraId="342A3431" w14:textId="28877CF4" w:rsidR="00FC4F3A" w:rsidRPr="00B97C9F" w:rsidRDefault="00FC4F3A" w:rsidP="00411382">
            <w:pPr>
              <w:rPr>
                <w:sz w:val="24"/>
                <w:szCs w:val="24"/>
              </w:rPr>
            </w:pPr>
            <w:r w:rsidRPr="00B97C9F">
              <w:rPr>
                <w:sz w:val="24"/>
                <w:szCs w:val="24"/>
              </w:rPr>
              <w:t>Case Number:</w:t>
            </w:r>
          </w:p>
          <w:p w14:paraId="5220F9C4" w14:textId="0D15F41B"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61AB65C" w14:textId="1E42592C" w:rsidR="00FC4F3A" w:rsidRPr="00B97C9F" w:rsidRDefault="00FC4F3A" w:rsidP="00411382">
            <w:pPr>
              <w:rPr>
                <w:sz w:val="24"/>
                <w:szCs w:val="24"/>
              </w:rPr>
            </w:pPr>
          </w:p>
          <w:p w14:paraId="59D2BF50" w14:textId="7263AAA6" w:rsidR="00FC4F3A" w:rsidRPr="00B97C9F" w:rsidRDefault="00FC4F3A" w:rsidP="00411382">
            <w:pPr>
              <w:rPr>
                <w:sz w:val="24"/>
                <w:szCs w:val="24"/>
              </w:rPr>
            </w:pPr>
          </w:p>
          <w:p w14:paraId="05023C61" w14:textId="09F29BA2"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4F8D4877" w14:textId="624F9BF0" w:rsidTr="00411382">
        <w:trPr>
          <w:trHeight w:val="287"/>
        </w:trPr>
        <w:tc>
          <w:tcPr>
            <w:tcW w:w="10217" w:type="dxa"/>
            <w:gridSpan w:val="2"/>
            <w:vAlign w:val="center"/>
          </w:tcPr>
          <w:p w14:paraId="56C034A3" w14:textId="0660C3C0" w:rsidR="00FC4F3A" w:rsidRDefault="00FC4F3A" w:rsidP="00411382">
            <w:pPr>
              <w:pStyle w:val="Heading1"/>
              <w:spacing w:after="0"/>
            </w:pPr>
          </w:p>
          <w:p w14:paraId="26B02BCE" w14:textId="1C076237" w:rsidR="00FC4F3A" w:rsidRPr="00B97C9F" w:rsidRDefault="00FC4F3A" w:rsidP="00411382">
            <w:pPr>
              <w:pStyle w:val="Heading1"/>
            </w:pPr>
            <w:r>
              <w:t>SPECIAL VERDICT FORM A</w:t>
            </w:r>
            <w:r w:rsidRPr="00B97C9F">
              <w:t xml:space="preserve"> </w:t>
            </w:r>
          </w:p>
        </w:tc>
      </w:tr>
    </w:tbl>
    <w:p w14:paraId="70312E32" w14:textId="231E3CBA" w:rsidR="00730C6A" w:rsidRDefault="00730C6A" w:rsidP="0047120C">
      <w:pPr>
        <w:rPr>
          <w:rFonts w:eastAsia="Times New Roman"/>
          <w:b/>
          <w:sz w:val="24"/>
          <w:szCs w:val="24"/>
        </w:rPr>
      </w:pPr>
    </w:p>
    <w:p w14:paraId="56132ED2" w14:textId="37BA5166"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01D17BBE" w:rsidR="0047120C" w:rsidRPr="0047120C" w:rsidRDefault="0047120C" w:rsidP="0047120C">
      <w:pPr>
        <w:rPr>
          <w:rFonts w:eastAsia="Times New Roman"/>
          <w:b/>
          <w:sz w:val="24"/>
          <w:szCs w:val="24"/>
        </w:rPr>
      </w:pPr>
    </w:p>
    <w:p w14:paraId="1E8AA998" w14:textId="6F785416"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63EC387" w:rsidR="0047120C" w:rsidRPr="0047120C" w:rsidRDefault="0047120C" w:rsidP="0047120C">
      <w:pPr>
        <w:ind w:firstLine="720"/>
        <w:rPr>
          <w:rFonts w:eastAsia="Times New Roman"/>
          <w:b/>
          <w:sz w:val="24"/>
          <w:szCs w:val="24"/>
        </w:rPr>
      </w:pPr>
    </w:p>
    <w:p w14:paraId="2D572F7E" w14:textId="53514274"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6F6F3F0B" w:rsidR="0047120C" w:rsidRPr="0047120C" w:rsidRDefault="0047120C" w:rsidP="0047120C">
      <w:pPr>
        <w:ind w:firstLine="720"/>
        <w:rPr>
          <w:rFonts w:eastAsia="Times New Roman"/>
          <w:b/>
          <w:sz w:val="24"/>
          <w:szCs w:val="24"/>
        </w:rPr>
      </w:pPr>
    </w:p>
    <w:p w14:paraId="2EC5E60F" w14:textId="367B29E9"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2E039328" w:rsidR="0047120C" w:rsidRPr="0047120C" w:rsidRDefault="0047120C" w:rsidP="0047120C">
      <w:pPr>
        <w:ind w:firstLine="720"/>
        <w:rPr>
          <w:rFonts w:eastAsia="Times New Roman"/>
          <w:b/>
          <w:sz w:val="24"/>
          <w:szCs w:val="24"/>
        </w:rPr>
      </w:pPr>
    </w:p>
    <w:p w14:paraId="1B45D5E3" w14:textId="00C7DCFA"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0E750AAF" w:rsidR="0047120C" w:rsidRPr="0047120C" w:rsidRDefault="0047120C" w:rsidP="0047120C">
      <w:pPr>
        <w:ind w:firstLine="720"/>
        <w:rPr>
          <w:rFonts w:eastAsia="Times New Roman"/>
          <w:b/>
          <w:sz w:val="24"/>
          <w:szCs w:val="24"/>
        </w:rPr>
      </w:pPr>
    </w:p>
    <w:p w14:paraId="4CF5AC65" w14:textId="7B4B18FE"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0B0AB7C5" w:rsidR="0047120C" w:rsidRPr="0047120C" w:rsidRDefault="0047120C" w:rsidP="0047120C">
      <w:pPr>
        <w:ind w:firstLine="720"/>
        <w:rPr>
          <w:rFonts w:eastAsia="Times New Roman"/>
          <w:b/>
          <w:sz w:val="24"/>
          <w:szCs w:val="24"/>
        </w:rPr>
      </w:pPr>
    </w:p>
    <w:p w14:paraId="3E377832" w14:textId="70EF7503"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2D68DDD1" w:rsidR="0047120C" w:rsidRPr="0047120C" w:rsidRDefault="0047120C" w:rsidP="0047120C">
      <w:pPr>
        <w:ind w:firstLine="720"/>
        <w:rPr>
          <w:rFonts w:eastAsia="Times New Roman"/>
          <w:b/>
          <w:sz w:val="24"/>
          <w:szCs w:val="24"/>
        </w:rPr>
      </w:pPr>
    </w:p>
    <w:p w14:paraId="4D6693DC" w14:textId="7A0B836E"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26BE0621" w:rsidR="0047120C" w:rsidRPr="0047120C" w:rsidRDefault="0047120C" w:rsidP="0047120C">
      <w:pPr>
        <w:ind w:firstLine="720"/>
        <w:rPr>
          <w:rFonts w:eastAsia="Times New Roman"/>
          <w:b/>
          <w:sz w:val="24"/>
          <w:szCs w:val="24"/>
        </w:rPr>
      </w:pPr>
    </w:p>
    <w:p w14:paraId="763E52FD" w14:textId="2771C7FC"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5311E889" w:rsidR="0047120C" w:rsidRPr="0047120C" w:rsidRDefault="0047120C" w:rsidP="0047120C">
      <w:pPr>
        <w:ind w:firstLine="720"/>
        <w:rPr>
          <w:rFonts w:eastAsia="Times New Roman"/>
          <w:b/>
          <w:sz w:val="24"/>
          <w:szCs w:val="24"/>
        </w:rPr>
      </w:pPr>
    </w:p>
    <w:p w14:paraId="135A078F" w14:textId="74DEED62"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2745BE04" w:rsidR="0047120C" w:rsidRPr="0047120C" w:rsidRDefault="0047120C" w:rsidP="0047120C">
      <w:pPr>
        <w:ind w:firstLine="720"/>
        <w:rPr>
          <w:rFonts w:eastAsia="Times New Roman"/>
          <w:b/>
          <w:sz w:val="24"/>
          <w:szCs w:val="24"/>
        </w:rPr>
      </w:pPr>
    </w:p>
    <w:p w14:paraId="6C9F1C99" w14:textId="0F8D6406"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3E42FD3E" w:rsidR="0047120C" w:rsidRPr="0047120C" w:rsidRDefault="0047120C" w:rsidP="0047120C">
      <w:pPr>
        <w:ind w:firstLine="720"/>
        <w:rPr>
          <w:rFonts w:eastAsia="Times New Roman"/>
          <w:b/>
          <w:sz w:val="24"/>
          <w:szCs w:val="24"/>
        </w:rPr>
      </w:pPr>
    </w:p>
    <w:p w14:paraId="70414E4D" w14:textId="5364370A"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46A04A0F" w:rsidR="0047120C" w:rsidRPr="0047120C" w:rsidRDefault="0047120C" w:rsidP="0047120C">
      <w:pPr>
        <w:ind w:firstLine="720"/>
        <w:rPr>
          <w:rFonts w:eastAsia="Times New Roman"/>
          <w:b/>
          <w:sz w:val="24"/>
          <w:szCs w:val="24"/>
        </w:rPr>
      </w:pPr>
    </w:p>
    <w:p w14:paraId="1F148109" w14:textId="55810431"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518AB107" w:rsidR="0047120C" w:rsidRPr="0047120C" w:rsidRDefault="0047120C" w:rsidP="0047120C">
      <w:pPr>
        <w:ind w:firstLine="720"/>
        <w:rPr>
          <w:rFonts w:eastAsia="Times New Roman"/>
          <w:b/>
          <w:sz w:val="24"/>
          <w:szCs w:val="24"/>
        </w:rPr>
      </w:pPr>
    </w:p>
    <w:p w14:paraId="526A07A1" w14:textId="7B258E04"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6AC6369F" w:rsidR="0047120C" w:rsidRPr="0047120C" w:rsidRDefault="0047120C" w:rsidP="0047120C">
      <w:pPr>
        <w:rPr>
          <w:rFonts w:eastAsia="Times New Roman"/>
          <w:b/>
          <w:sz w:val="24"/>
          <w:szCs w:val="24"/>
        </w:rPr>
      </w:pPr>
    </w:p>
    <w:p w14:paraId="2C815CFF" w14:textId="628B77AF"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6902760F"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F58D562"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0DFF02F2" w:rsidR="0047120C" w:rsidRPr="0047120C" w:rsidRDefault="0047120C" w:rsidP="0047120C">
      <w:pPr>
        <w:rPr>
          <w:rFonts w:eastAsia="Times New Roman"/>
          <w:b/>
          <w:sz w:val="24"/>
          <w:szCs w:val="24"/>
        </w:rPr>
      </w:pPr>
    </w:p>
    <w:p w14:paraId="1BAACD1E" w14:textId="01560E9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5D7A5DE4" w:rsidR="0047120C" w:rsidRPr="0047120C" w:rsidRDefault="0047120C" w:rsidP="0047120C">
      <w:pPr>
        <w:rPr>
          <w:rFonts w:eastAsia="Times New Roman"/>
          <w:b/>
          <w:sz w:val="24"/>
          <w:szCs w:val="24"/>
        </w:rPr>
      </w:pPr>
    </w:p>
    <w:p w14:paraId="46C0EAF0" w14:textId="3A70E605" w:rsidR="0047120C" w:rsidRPr="0047120C" w:rsidRDefault="0047120C" w:rsidP="0047120C">
      <w:pPr>
        <w:rPr>
          <w:rFonts w:eastAsia="Times New Roman"/>
          <w:b/>
          <w:sz w:val="24"/>
          <w:szCs w:val="24"/>
        </w:rPr>
      </w:pPr>
    </w:p>
    <w:p w14:paraId="7201DCEB" w14:textId="4AEE81D0" w:rsidR="0047120C" w:rsidRDefault="0047120C" w:rsidP="0047120C">
      <w:pPr>
        <w:jc w:val="center"/>
        <w:rPr>
          <w:rFonts w:eastAsia="Times New Roman"/>
          <w:b/>
          <w:sz w:val="24"/>
          <w:szCs w:val="24"/>
        </w:rPr>
      </w:pPr>
      <w:r w:rsidRPr="0047120C">
        <w:rPr>
          <w:rFonts w:eastAsia="Times New Roman"/>
          <w:b/>
          <w:sz w:val="24"/>
          <w:szCs w:val="24"/>
        </w:rPr>
        <w:t>Form B:</w:t>
      </w:r>
    </w:p>
    <w:p w14:paraId="4775C76F" w14:textId="3AF6F31C" w:rsidR="00FC4F3A" w:rsidRPr="0047120C" w:rsidRDefault="00FC4F3A" w:rsidP="0047120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506B4985" w14:textId="623FBB60" w:rsidTr="00411382">
        <w:trPr>
          <w:trHeight w:val="4580"/>
        </w:trPr>
        <w:tc>
          <w:tcPr>
            <w:tcW w:w="6460" w:type="dxa"/>
          </w:tcPr>
          <w:p w14:paraId="25EB0BA0" w14:textId="795546ED"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FD2D75A" wp14:editId="069C89BD">
                      <wp:simplePos x="0" y="0"/>
                      <wp:positionH relativeFrom="column">
                        <wp:posOffset>4297680</wp:posOffset>
                      </wp:positionH>
                      <wp:positionV relativeFrom="paragraph">
                        <wp:posOffset>1645920</wp:posOffset>
                      </wp:positionV>
                      <wp:extent cx="1737360" cy="914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CD146E">
                    <v:group id="Group 25" style="position:absolute;margin-left:338.4pt;margin-top:129.6pt;width:136.8pt;height:7.2pt;z-index:251674624" coordsize="2736,288" coordorigin="8712,3456" o:spid="_x0000_s1026" o:allowincell="f" w14:anchorId="138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Zww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Cl/gvZ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3E5CDCD2" wp14:editId="0B9030DF">
                      <wp:simplePos x="0" y="0"/>
                      <wp:positionH relativeFrom="column">
                        <wp:posOffset>4114800</wp:posOffset>
                      </wp:positionH>
                      <wp:positionV relativeFrom="paragraph">
                        <wp:posOffset>1828800</wp:posOffset>
                      </wp:positionV>
                      <wp:extent cx="22860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C33FBE">
                    <v:line id="Straight Connector 28"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28500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IJ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GsmSC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529CC25" w14:textId="578EEE67" w:rsidR="00FC4F3A" w:rsidRPr="00B97C9F" w:rsidRDefault="00FC4F3A" w:rsidP="00411382">
            <w:pPr>
              <w:jc w:val="both"/>
              <w:rPr>
                <w:sz w:val="24"/>
                <w:szCs w:val="24"/>
              </w:rPr>
            </w:pPr>
          </w:p>
          <w:p w14:paraId="6F898B2B" w14:textId="05DB43EC"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AACE7C3" w14:textId="22E8DE48"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43D020" w14:textId="479B5519"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941C84" w14:textId="5CE3D613"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716B2F7" w14:textId="12F1705D"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CDCA4B8" w14:textId="53706039" w:rsidR="00FC4F3A" w:rsidRPr="00B97C9F" w:rsidRDefault="00FC4F3A" w:rsidP="00411382">
            <w:pPr>
              <w:jc w:val="both"/>
              <w:rPr>
                <w:b/>
                <w:sz w:val="24"/>
                <w:szCs w:val="24"/>
              </w:rPr>
            </w:pPr>
          </w:p>
          <w:p w14:paraId="57A7EB67" w14:textId="19284CA4" w:rsidR="00FC4F3A" w:rsidRPr="00B97C9F" w:rsidRDefault="00FC4F3A" w:rsidP="00411382">
            <w:pPr>
              <w:jc w:val="both"/>
              <w:rPr>
                <w:b/>
                <w:sz w:val="24"/>
                <w:szCs w:val="24"/>
              </w:rPr>
            </w:pPr>
          </w:p>
          <w:p w14:paraId="5FFEAFF9" w14:textId="3A10F291" w:rsidR="00FC4F3A" w:rsidRPr="00B97C9F" w:rsidRDefault="00FC4F3A" w:rsidP="00411382">
            <w:pPr>
              <w:jc w:val="both"/>
              <w:rPr>
                <w:b/>
                <w:sz w:val="24"/>
                <w:szCs w:val="24"/>
              </w:rPr>
            </w:pPr>
          </w:p>
          <w:p w14:paraId="48B1D054" w14:textId="373666FD" w:rsidR="00FC4F3A" w:rsidRPr="00B97C9F" w:rsidRDefault="00FC4F3A" w:rsidP="00411382">
            <w:pPr>
              <w:jc w:val="both"/>
              <w:rPr>
                <w:b/>
                <w:sz w:val="24"/>
                <w:szCs w:val="24"/>
              </w:rPr>
            </w:pPr>
          </w:p>
          <w:p w14:paraId="6891FD6E" w14:textId="3D19C83C" w:rsidR="00FC4F3A" w:rsidRPr="00B97C9F" w:rsidRDefault="00FC4F3A" w:rsidP="00411382">
            <w:pPr>
              <w:jc w:val="both"/>
              <w:rPr>
                <w:b/>
                <w:sz w:val="24"/>
                <w:szCs w:val="24"/>
              </w:rPr>
            </w:pPr>
          </w:p>
          <w:p w14:paraId="43B459C6" w14:textId="212374D9" w:rsidR="00FC4F3A" w:rsidRPr="00B97C9F" w:rsidRDefault="00FC4F3A" w:rsidP="00411382">
            <w:pPr>
              <w:jc w:val="both"/>
              <w:rPr>
                <w:b/>
                <w:sz w:val="24"/>
                <w:szCs w:val="24"/>
              </w:rPr>
            </w:pPr>
          </w:p>
        </w:tc>
        <w:tc>
          <w:tcPr>
            <w:tcW w:w="3757" w:type="dxa"/>
            <w:tcBorders>
              <w:top w:val="single" w:sz="4" w:space="0" w:color="auto"/>
            </w:tcBorders>
          </w:tcPr>
          <w:p w14:paraId="78E4E196" w14:textId="68467482" w:rsidR="00FC4F3A" w:rsidRPr="00B97C9F" w:rsidRDefault="00FC4F3A" w:rsidP="00411382">
            <w:pPr>
              <w:jc w:val="center"/>
              <w:rPr>
                <w:sz w:val="24"/>
                <w:szCs w:val="24"/>
              </w:rPr>
            </w:pPr>
          </w:p>
          <w:p w14:paraId="7FAF1D77" w14:textId="71F08A99" w:rsidR="00FC4F3A" w:rsidRPr="00B97C9F" w:rsidRDefault="00FC4F3A" w:rsidP="00411382">
            <w:pPr>
              <w:jc w:val="center"/>
              <w:rPr>
                <w:sz w:val="24"/>
                <w:szCs w:val="24"/>
              </w:rPr>
            </w:pPr>
          </w:p>
          <w:p w14:paraId="7C0A66AC" w14:textId="3401F496" w:rsidR="00FC4F3A" w:rsidRPr="00B97C9F" w:rsidRDefault="00FC4F3A" w:rsidP="00411382">
            <w:pPr>
              <w:jc w:val="center"/>
              <w:rPr>
                <w:sz w:val="24"/>
                <w:szCs w:val="24"/>
              </w:rPr>
            </w:pPr>
          </w:p>
          <w:p w14:paraId="3611CBD9" w14:textId="4A10F2A3" w:rsidR="00FC4F3A" w:rsidRPr="00B97C9F" w:rsidRDefault="00FC4F3A" w:rsidP="00411382">
            <w:pPr>
              <w:jc w:val="center"/>
              <w:rPr>
                <w:sz w:val="24"/>
                <w:szCs w:val="24"/>
              </w:rPr>
            </w:pPr>
          </w:p>
          <w:p w14:paraId="63C604F1" w14:textId="07393062" w:rsidR="00FC4F3A" w:rsidRPr="00B97C9F" w:rsidRDefault="00FC4F3A" w:rsidP="00411382">
            <w:pPr>
              <w:jc w:val="center"/>
              <w:rPr>
                <w:sz w:val="24"/>
                <w:szCs w:val="24"/>
              </w:rPr>
            </w:pPr>
          </w:p>
          <w:p w14:paraId="3EB88BD6" w14:textId="3801D8EC" w:rsidR="00FC4F3A" w:rsidRPr="00B97C9F" w:rsidRDefault="00FC4F3A" w:rsidP="00411382">
            <w:pPr>
              <w:jc w:val="center"/>
              <w:rPr>
                <w:sz w:val="24"/>
                <w:szCs w:val="24"/>
              </w:rPr>
            </w:pPr>
          </w:p>
          <w:p w14:paraId="48D95500" w14:textId="21794F0D"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49ECD0C" w14:textId="45DA6ACE" w:rsidR="00FC4F3A" w:rsidRPr="00B97C9F" w:rsidRDefault="00FC4F3A" w:rsidP="00411382">
            <w:pPr>
              <w:pStyle w:val="Heading2"/>
              <w:rPr>
                <w:rFonts w:ascii="Times New Roman" w:hAnsi="Times New Roman" w:cs="Times New Roman"/>
                <w:sz w:val="24"/>
                <w:szCs w:val="24"/>
              </w:rPr>
            </w:pPr>
          </w:p>
          <w:p w14:paraId="6B2D1C59" w14:textId="67404CCE" w:rsidR="00FC4F3A" w:rsidRPr="00B97C9F" w:rsidRDefault="00FC4F3A" w:rsidP="00411382">
            <w:pPr>
              <w:pStyle w:val="Heading2"/>
              <w:rPr>
                <w:rFonts w:ascii="Times New Roman" w:hAnsi="Times New Roman" w:cs="Times New Roman"/>
                <w:sz w:val="24"/>
                <w:szCs w:val="24"/>
              </w:rPr>
            </w:pPr>
          </w:p>
          <w:p w14:paraId="3CA57E1D" w14:textId="1F005A0D"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3E3FB13" w14:textId="6B8B683B" w:rsidR="00FC4F3A" w:rsidRPr="00886487" w:rsidRDefault="00FC4F3A" w:rsidP="00411382">
            <w:pPr>
              <w:pStyle w:val="Heading2"/>
              <w:rPr>
                <w:rFonts w:ascii="Times New Roman" w:hAnsi="Times New Roman" w:cs="Times New Roman"/>
                <w:color w:val="000000" w:themeColor="text1"/>
                <w:sz w:val="24"/>
                <w:szCs w:val="24"/>
              </w:rPr>
            </w:pPr>
          </w:p>
          <w:p w14:paraId="4C23C7E4" w14:textId="5E2A9286" w:rsidR="00FC4F3A" w:rsidRPr="00B97C9F" w:rsidRDefault="00FC4F3A" w:rsidP="00411382">
            <w:pPr>
              <w:pStyle w:val="Heading2"/>
              <w:rPr>
                <w:rFonts w:ascii="Times New Roman" w:hAnsi="Times New Roman" w:cs="Times New Roman"/>
                <w:sz w:val="24"/>
                <w:szCs w:val="24"/>
              </w:rPr>
            </w:pPr>
          </w:p>
          <w:p w14:paraId="13B85451" w14:textId="2243F885" w:rsidR="00FC4F3A" w:rsidRPr="00B97C9F" w:rsidRDefault="00FC4F3A" w:rsidP="00411382">
            <w:pPr>
              <w:rPr>
                <w:sz w:val="24"/>
                <w:szCs w:val="24"/>
              </w:rPr>
            </w:pPr>
          </w:p>
          <w:p w14:paraId="21875CC7" w14:textId="6FE7DE4C" w:rsidR="00FC4F3A" w:rsidRPr="00B97C9F" w:rsidRDefault="00FC4F3A" w:rsidP="00411382">
            <w:pPr>
              <w:rPr>
                <w:sz w:val="24"/>
                <w:szCs w:val="24"/>
              </w:rPr>
            </w:pPr>
            <w:r w:rsidRPr="00B97C9F">
              <w:rPr>
                <w:sz w:val="24"/>
                <w:szCs w:val="24"/>
              </w:rPr>
              <w:t>Case Number:</w:t>
            </w:r>
          </w:p>
          <w:p w14:paraId="60FEFE5B" w14:textId="5EC70283"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170CE83" w14:textId="13B84E88" w:rsidR="00FC4F3A" w:rsidRPr="00B97C9F" w:rsidRDefault="00FC4F3A" w:rsidP="00411382">
            <w:pPr>
              <w:rPr>
                <w:sz w:val="24"/>
                <w:szCs w:val="24"/>
              </w:rPr>
            </w:pPr>
          </w:p>
          <w:p w14:paraId="4FAF4F2E" w14:textId="20A98350" w:rsidR="00FC4F3A" w:rsidRPr="00B97C9F" w:rsidRDefault="00FC4F3A" w:rsidP="00411382">
            <w:pPr>
              <w:rPr>
                <w:sz w:val="24"/>
                <w:szCs w:val="24"/>
              </w:rPr>
            </w:pPr>
          </w:p>
          <w:p w14:paraId="137D7E84" w14:textId="4D91824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2D3F48A6" w14:textId="3348FF4E" w:rsidTr="00411382">
        <w:trPr>
          <w:trHeight w:val="287"/>
        </w:trPr>
        <w:tc>
          <w:tcPr>
            <w:tcW w:w="10217" w:type="dxa"/>
            <w:gridSpan w:val="2"/>
            <w:vAlign w:val="center"/>
          </w:tcPr>
          <w:p w14:paraId="3EF05CAA" w14:textId="42044D0F" w:rsidR="00FC4F3A" w:rsidRDefault="00FC4F3A" w:rsidP="00411382">
            <w:pPr>
              <w:pStyle w:val="Heading1"/>
              <w:spacing w:after="0"/>
            </w:pPr>
          </w:p>
          <w:p w14:paraId="261FCE6F" w14:textId="39E57868" w:rsidR="00FC4F3A" w:rsidRPr="00B97C9F" w:rsidRDefault="00FC4F3A">
            <w:pPr>
              <w:pStyle w:val="Heading1"/>
            </w:pPr>
            <w:r>
              <w:t>SPECIAL VERDICT FORM b</w:t>
            </w:r>
            <w:r w:rsidRPr="00B97C9F">
              <w:t xml:space="preserve"> </w:t>
            </w:r>
          </w:p>
        </w:tc>
      </w:tr>
    </w:tbl>
    <w:p w14:paraId="45F268D7" w14:textId="12771ECB" w:rsidR="0047120C" w:rsidRPr="0047120C" w:rsidRDefault="0047120C" w:rsidP="0047120C">
      <w:pPr>
        <w:rPr>
          <w:rFonts w:eastAsia="Times New Roman"/>
          <w:b/>
          <w:sz w:val="24"/>
          <w:szCs w:val="24"/>
        </w:rPr>
      </w:pPr>
    </w:p>
    <w:p w14:paraId="7FACE0AF" w14:textId="3284D333" w:rsidR="0047120C" w:rsidRPr="0047120C" w:rsidRDefault="0047120C" w:rsidP="0047120C">
      <w:pPr>
        <w:rPr>
          <w:rFonts w:eastAsia="Times New Roman"/>
          <w:b/>
          <w:sz w:val="24"/>
          <w:szCs w:val="24"/>
        </w:rPr>
      </w:pPr>
      <w:r w:rsidRPr="0047120C">
        <w:rPr>
          <w:rFonts w:eastAsia="Times New Roman"/>
          <w:b/>
          <w:sz w:val="24"/>
          <w:szCs w:val="24"/>
        </w:rPr>
        <w:lastRenderedPageBreak/>
        <w:t>DO NOT ANSWER THIS SPECIAL VERDICT FORM B IF YOUR FOREPERSON HAS COMPLETED SPECIAL VERDICT FORM A AND ALL JURORS HAVE SIGNED IT.</w:t>
      </w:r>
    </w:p>
    <w:p w14:paraId="26349EF3" w14:textId="2CA71EA0" w:rsidR="0047120C" w:rsidRPr="0047120C" w:rsidRDefault="0047120C" w:rsidP="0047120C">
      <w:pPr>
        <w:rPr>
          <w:rFonts w:eastAsia="Times New Roman"/>
          <w:b/>
          <w:sz w:val="24"/>
          <w:szCs w:val="24"/>
        </w:rPr>
      </w:pPr>
    </w:p>
    <w:p w14:paraId="4BC2900A" w14:textId="3E080F85"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56483430" w:rsidR="0047120C" w:rsidRPr="0047120C" w:rsidRDefault="0047120C" w:rsidP="0047120C">
      <w:pPr>
        <w:ind w:firstLine="720"/>
        <w:rPr>
          <w:rFonts w:eastAsia="Times New Roman"/>
          <w:b/>
          <w:sz w:val="24"/>
          <w:szCs w:val="24"/>
        </w:rPr>
      </w:pPr>
    </w:p>
    <w:p w14:paraId="23EE527B" w14:textId="71AB7509"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59B5CABC" w:rsidR="0047120C" w:rsidRPr="0047120C" w:rsidRDefault="0047120C" w:rsidP="0047120C">
      <w:pPr>
        <w:ind w:firstLine="720"/>
        <w:rPr>
          <w:rFonts w:eastAsia="Times New Roman"/>
          <w:b/>
          <w:sz w:val="24"/>
          <w:szCs w:val="24"/>
        </w:rPr>
      </w:pPr>
    </w:p>
    <w:p w14:paraId="6CCE95C8" w14:textId="6F6F6DB5"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20D0A746" w:rsidR="0047120C" w:rsidRPr="0047120C" w:rsidRDefault="0047120C" w:rsidP="0047120C">
      <w:pPr>
        <w:ind w:firstLine="720"/>
        <w:rPr>
          <w:rFonts w:eastAsia="Times New Roman"/>
          <w:b/>
          <w:sz w:val="24"/>
          <w:szCs w:val="24"/>
        </w:rPr>
      </w:pPr>
    </w:p>
    <w:p w14:paraId="73DFCBEE" w14:textId="5D516694"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16D9190E" w:rsidR="0047120C" w:rsidRPr="0047120C" w:rsidRDefault="0047120C" w:rsidP="0047120C">
      <w:pPr>
        <w:ind w:firstLine="720"/>
        <w:rPr>
          <w:rFonts w:eastAsia="Times New Roman"/>
          <w:b/>
          <w:sz w:val="24"/>
          <w:szCs w:val="24"/>
        </w:rPr>
      </w:pPr>
    </w:p>
    <w:p w14:paraId="5C4F5FD1" w14:textId="0185F98C"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0BC328F5" w:rsidR="0047120C" w:rsidRPr="0047120C" w:rsidRDefault="0047120C" w:rsidP="0047120C">
      <w:pPr>
        <w:ind w:firstLine="720"/>
        <w:rPr>
          <w:rFonts w:eastAsia="Times New Roman"/>
          <w:b/>
          <w:sz w:val="24"/>
          <w:szCs w:val="24"/>
        </w:rPr>
      </w:pPr>
    </w:p>
    <w:p w14:paraId="017EB3AB" w14:textId="73F1E903"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22850F87" w:rsidR="0047120C" w:rsidRPr="0047120C" w:rsidRDefault="0047120C" w:rsidP="0047120C">
      <w:pPr>
        <w:ind w:firstLine="720"/>
        <w:rPr>
          <w:rFonts w:eastAsia="Times New Roman"/>
          <w:b/>
          <w:sz w:val="24"/>
          <w:szCs w:val="24"/>
        </w:rPr>
      </w:pPr>
    </w:p>
    <w:p w14:paraId="68DE9577" w14:textId="6410594B"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623E791F" w:rsidR="0047120C" w:rsidRPr="0047120C" w:rsidRDefault="0047120C" w:rsidP="0047120C">
      <w:pPr>
        <w:ind w:firstLine="720"/>
        <w:rPr>
          <w:rFonts w:eastAsia="Times New Roman"/>
          <w:b/>
          <w:sz w:val="24"/>
          <w:szCs w:val="24"/>
        </w:rPr>
      </w:pPr>
    </w:p>
    <w:p w14:paraId="5B0F7BE5" w14:textId="11D9C8DE"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6AFBA717" w:rsidR="0047120C" w:rsidRPr="0047120C" w:rsidRDefault="0047120C" w:rsidP="0047120C">
      <w:pPr>
        <w:ind w:firstLine="720"/>
        <w:rPr>
          <w:rFonts w:eastAsia="Times New Roman"/>
          <w:b/>
          <w:sz w:val="24"/>
          <w:szCs w:val="24"/>
        </w:rPr>
      </w:pPr>
    </w:p>
    <w:p w14:paraId="32184213" w14:textId="42115DE8"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2F4C5EF4" w:rsidR="0047120C" w:rsidRPr="0047120C" w:rsidRDefault="0047120C" w:rsidP="0047120C">
      <w:pPr>
        <w:ind w:firstLine="720"/>
        <w:rPr>
          <w:rFonts w:eastAsia="Times New Roman"/>
          <w:b/>
          <w:sz w:val="24"/>
          <w:szCs w:val="24"/>
        </w:rPr>
      </w:pPr>
    </w:p>
    <w:p w14:paraId="3C76F015" w14:textId="041644DD"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655C93D8" w:rsidR="0047120C" w:rsidRPr="0047120C" w:rsidRDefault="0047120C" w:rsidP="0047120C">
      <w:pPr>
        <w:ind w:firstLine="720"/>
        <w:rPr>
          <w:rFonts w:eastAsia="Times New Roman"/>
          <w:b/>
          <w:sz w:val="24"/>
          <w:szCs w:val="24"/>
        </w:rPr>
      </w:pPr>
    </w:p>
    <w:p w14:paraId="24B1CA6E" w14:textId="516D4D6C"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69401687" w:rsidR="0047120C" w:rsidRPr="0047120C" w:rsidRDefault="0047120C" w:rsidP="0047120C">
      <w:pPr>
        <w:ind w:firstLine="720"/>
        <w:rPr>
          <w:rFonts w:eastAsia="Times New Roman"/>
          <w:b/>
          <w:sz w:val="24"/>
          <w:szCs w:val="24"/>
        </w:rPr>
      </w:pPr>
    </w:p>
    <w:p w14:paraId="1176C6D8" w14:textId="3EE220F1"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0416A555" w:rsidR="0047120C" w:rsidRPr="0047120C" w:rsidRDefault="0047120C" w:rsidP="0047120C">
      <w:pPr>
        <w:ind w:firstLine="720"/>
        <w:rPr>
          <w:rFonts w:eastAsia="Times New Roman"/>
          <w:b/>
          <w:sz w:val="24"/>
          <w:szCs w:val="24"/>
        </w:rPr>
      </w:pPr>
    </w:p>
    <w:p w14:paraId="4EBBD399" w14:textId="5D0E7DD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0FFE9339" w:rsidR="0047120C" w:rsidRPr="0047120C" w:rsidRDefault="0047120C" w:rsidP="0047120C">
      <w:pPr>
        <w:ind w:firstLine="720"/>
        <w:rPr>
          <w:rFonts w:eastAsia="Times New Roman"/>
          <w:b/>
          <w:sz w:val="24"/>
          <w:szCs w:val="24"/>
        </w:rPr>
      </w:pPr>
    </w:p>
    <w:p w14:paraId="316CE552" w14:textId="4B13C375"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503E3406" w:rsidR="0047120C" w:rsidRPr="0047120C" w:rsidRDefault="0047120C" w:rsidP="0047120C">
      <w:pPr>
        <w:ind w:firstLine="720"/>
        <w:rPr>
          <w:rFonts w:eastAsia="Times New Roman"/>
          <w:b/>
          <w:sz w:val="24"/>
          <w:szCs w:val="24"/>
        </w:rPr>
      </w:pPr>
    </w:p>
    <w:p w14:paraId="39775F49" w14:textId="7313F10B" w:rsidR="0047120C" w:rsidRPr="0047120C" w:rsidRDefault="0047120C" w:rsidP="0047120C">
      <w:pPr>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 (Yes or No)</w:t>
      </w:r>
    </w:p>
    <w:p w14:paraId="338F530E" w14:textId="5F133718" w:rsidR="0047120C" w:rsidRPr="0047120C" w:rsidRDefault="0047120C" w:rsidP="0047120C">
      <w:pPr>
        <w:ind w:firstLine="720"/>
        <w:rPr>
          <w:rFonts w:eastAsia="Times New Roman"/>
          <w:b/>
          <w:sz w:val="24"/>
          <w:szCs w:val="24"/>
        </w:rPr>
      </w:pPr>
    </w:p>
    <w:p w14:paraId="1C720A44" w14:textId="4111C91A"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625CC82E" w:rsidR="0047120C" w:rsidRPr="0047120C" w:rsidRDefault="0047120C" w:rsidP="0047120C">
      <w:pPr>
        <w:ind w:firstLine="720"/>
        <w:rPr>
          <w:rFonts w:eastAsia="Times New Roman"/>
          <w:b/>
          <w:sz w:val="24"/>
          <w:szCs w:val="24"/>
        </w:rPr>
      </w:pPr>
    </w:p>
    <w:p w14:paraId="59E56DCE" w14:textId="1B016393"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1F55AC7C" w:rsidR="0047120C" w:rsidRPr="0047120C" w:rsidRDefault="0047120C" w:rsidP="0047120C">
      <w:pPr>
        <w:rPr>
          <w:rFonts w:eastAsia="Times New Roman"/>
          <w:b/>
          <w:sz w:val="24"/>
          <w:szCs w:val="24"/>
        </w:rPr>
      </w:pPr>
    </w:p>
    <w:p w14:paraId="44BA0011" w14:textId="173F7BD3" w:rsidR="0047120C" w:rsidRPr="0047120C" w:rsidRDefault="0047120C" w:rsidP="0047120C">
      <w:pPr>
        <w:ind w:left="720"/>
        <w:rPr>
          <w:rFonts w:eastAsia="Times New Roman"/>
          <w:b/>
          <w:sz w:val="24"/>
          <w:szCs w:val="24"/>
        </w:rPr>
      </w:pPr>
      <w:r w:rsidRPr="0047120C">
        <w:rPr>
          <w:rFonts w:eastAsia="Times New Roman"/>
          <w:b/>
          <w:sz w:val="24"/>
          <w:szCs w:val="24"/>
        </w:rPr>
        <w:lastRenderedPageBreak/>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97E0D0A" w:rsidR="0047120C" w:rsidRPr="0047120C" w:rsidRDefault="0047120C" w:rsidP="0047120C">
      <w:pPr>
        <w:ind w:left="720"/>
        <w:rPr>
          <w:rFonts w:eastAsia="Times New Roman"/>
          <w:b/>
          <w:sz w:val="24"/>
          <w:szCs w:val="24"/>
        </w:rPr>
      </w:pPr>
    </w:p>
    <w:p w14:paraId="0038401D" w14:textId="3AF3917A"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2D20B96E" w:rsidR="0047120C" w:rsidRPr="0047120C" w:rsidRDefault="0047120C" w:rsidP="0047120C">
      <w:pPr>
        <w:rPr>
          <w:rFonts w:eastAsia="Times New Roman"/>
          <w:b/>
          <w:sz w:val="24"/>
          <w:szCs w:val="24"/>
        </w:rPr>
      </w:pPr>
    </w:p>
    <w:p w14:paraId="6A3A6EBA" w14:textId="7AE2F54F"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5EB6D46A" w14:textId="6FE9CED5" w:rsidR="0047120C" w:rsidRPr="0047120C" w:rsidRDefault="0047120C" w:rsidP="0047120C">
      <w:pPr>
        <w:ind w:left="720"/>
        <w:rPr>
          <w:rFonts w:eastAsia="Times New Roman"/>
          <w:b/>
          <w:sz w:val="24"/>
          <w:szCs w:val="24"/>
        </w:rPr>
      </w:pPr>
    </w:p>
    <w:p w14:paraId="26FFC4EB" w14:textId="51EB4F4A"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4B4DB64E" w:rsidR="0047120C" w:rsidRPr="0047120C" w:rsidRDefault="0047120C" w:rsidP="0047120C">
      <w:pPr>
        <w:ind w:left="720"/>
        <w:rPr>
          <w:rFonts w:eastAsia="Times New Roman"/>
          <w:b/>
          <w:sz w:val="24"/>
          <w:szCs w:val="24"/>
        </w:rPr>
      </w:pPr>
    </w:p>
    <w:p w14:paraId="4BD28315" w14:textId="5FE74303"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4602A893" w:rsidR="0047120C" w:rsidRPr="0047120C" w:rsidRDefault="0047120C" w:rsidP="0047120C">
      <w:pPr>
        <w:ind w:left="720"/>
        <w:rPr>
          <w:rFonts w:eastAsia="Times New Roman"/>
          <w:b/>
          <w:sz w:val="24"/>
          <w:szCs w:val="24"/>
        </w:rPr>
      </w:pPr>
    </w:p>
    <w:p w14:paraId="017777DF" w14:textId="6A8D9DF6"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55F1CBE5" w:rsidR="0047120C" w:rsidRPr="0047120C" w:rsidRDefault="0047120C" w:rsidP="0047120C">
      <w:pPr>
        <w:ind w:firstLine="720"/>
        <w:rPr>
          <w:rFonts w:eastAsia="Times New Roman"/>
          <w:b/>
          <w:sz w:val="24"/>
          <w:szCs w:val="24"/>
        </w:rPr>
      </w:pPr>
    </w:p>
    <w:p w14:paraId="7543EA5B" w14:textId="0B4A6639"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404040B8" w:rsidR="0047120C" w:rsidRPr="0047120C" w:rsidRDefault="0047120C" w:rsidP="0047120C">
      <w:pPr>
        <w:ind w:firstLine="720"/>
        <w:rPr>
          <w:rFonts w:eastAsia="Times New Roman"/>
          <w:b/>
          <w:sz w:val="24"/>
          <w:szCs w:val="24"/>
        </w:rPr>
      </w:pPr>
    </w:p>
    <w:p w14:paraId="34F9626E" w14:textId="1A8AC782"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5914817E" w:rsidR="0047120C" w:rsidRPr="0047120C" w:rsidRDefault="0047120C" w:rsidP="0047120C">
      <w:pPr>
        <w:tabs>
          <w:tab w:val="right" w:pos="7200"/>
        </w:tabs>
        <w:rPr>
          <w:rFonts w:eastAsia="Times New Roman"/>
          <w:b/>
          <w:sz w:val="24"/>
          <w:szCs w:val="24"/>
        </w:rPr>
      </w:pPr>
    </w:p>
    <w:p w14:paraId="1F5AA286" w14:textId="38DAAC0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38064935" w:rsidR="0047120C" w:rsidRPr="0047120C" w:rsidRDefault="0047120C" w:rsidP="0047120C">
      <w:pPr>
        <w:tabs>
          <w:tab w:val="right" w:pos="7200"/>
        </w:tabs>
        <w:rPr>
          <w:rFonts w:eastAsia="Times New Roman"/>
          <w:b/>
          <w:sz w:val="24"/>
          <w:szCs w:val="24"/>
        </w:rPr>
      </w:pPr>
    </w:p>
    <w:p w14:paraId="399F8801" w14:textId="25E9312B"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E100FEA" w:rsidR="0047120C" w:rsidRPr="0047120C" w:rsidRDefault="0047120C" w:rsidP="0047120C">
      <w:pPr>
        <w:tabs>
          <w:tab w:val="right" w:pos="7200"/>
        </w:tabs>
        <w:rPr>
          <w:rFonts w:eastAsia="Times New Roman"/>
          <w:b/>
          <w:sz w:val="24"/>
          <w:szCs w:val="24"/>
        </w:rPr>
      </w:pPr>
    </w:p>
    <w:p w14:paraId="5B68D9B3" w14:textId="6B6FD8F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3CE376EA" w:rsidR="0047120C" w:rsidRPr="0047120C" w:rsidRDefault="0047120C" w:rsidP="0047120C">
      <w:pPr>
        <w:tabs>
          <w:tab w:val="right" w:pos="7200"/>
        </w:tabs>
        <w:rPr>
          <w:rFonts w:eastAsia="Times New Roman"/>
          <w:b/>
          <w:sz w:val="24"/>
          <w:szCs w:val="24"/>
        </w:rPr>
      </w:pPr>
    </w:p>
    <w:p w14:paraId="707335A5" w14:textId="5CD397DA"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3C7561D5" w:rsidR="0047120C" w:rsidRPr="0047120C" w:rsidRDefault="0047120C" w:rsidP="0047120C">
      <w:pPr>
        <w:tabs>
          <w:tab w:val="right" w:pos="7200"/>
        </w:tabs>
        <w:rPr>
          <w:rFonts w:eastAsia="Times New Roman"/>
          <w:b/>
          <w:sz w:val="24"/>
          <w:szCs w:val="24"/>
        </w:rPr>
      </w:pPr>
    </w:p>
    <w:p w14:paraId="7485915C" w14:textId="1A11A8B8"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328265C6" w:rsidR="0047120C" w:rsidRPr="0047120C" w:rsidRDefault="0047120C" w:rsidP="0047120C">
      <w:pPr>
        <w:rPr>
          <w:rFonts w:eastAsia="Times New Roman"/>
          <w:b/>
          <w:sz w:val="24"/>
          <w:szCs w:val="24"/>
        </w:rPr>
      </w:pPr>
    </w:p>
    <w:p w14:paraId="3290ED41" w14:textId="0F3C0D0A"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08209024"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F283E98"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45F65510" w:rsidR="0047120C" w:rsidRPr="0047120C" w:rsidRDefault="0047120C" w:rsidP="0047120C">
      <w:pPr>
        <w:rPr>
          <w:rFonts w:eastAsia="Times New Roman"/>
          <w:b/>
          <w:sz w:val="24"/>
          <w:szCs w:val="24"/>
        </w:rPr>
      </w:pPr>
    </w:p>
    <w:p w14:paraId="600C7C47" w14:textId="6B052363"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3F2B7D48" w:rsidR="0047120C" w:rsidRDefault="0047120C" w:rsidP="0047120C">
      <w:pPr>
        <w:spacing w:after="240"/>
        <w:ind w:firstLine="720"/>
        <w:rPr>
          <w:rFonts w:eastAsia="Times New Roman"/>
          <w:sz w:val="24"/>
          <w:szCs w:val="24"/>
        </w:rPr>
      </w:pPr>
    </w:p>
    <w:p w14:paraId="1871B10A" w14:textId="027217CA" w:rsidR="0047120C" w:rsidRDefault="0047120C" w:rsidP="0047120C">
      <w:pPr>
        <w:jc w:val="center"/>
        <w:rPr>
          <w:rFonts w:eastAsia="Times New Roman"/>
          <w:sz w:val="24"/>
          <w:szCs w:val="24"/>
        </w:rPr>
      </w:pPr>
    </w:p>
    <w:p w14:paraId="5CA18175" w14:textId="29D59459"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47F72150"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3830CD1B"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5922E1FA"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46C76070" w:rsidR="0047120C" w:rsidRPr="009E3DA4" w:rsidRDefault="0047120C" w:rsidP="0047120C">
      <w:pPr>
        <w:spacing w:after="240"/>
        <w:ind w:left="720" w:hanging="720"/>
        <w:rPr>
          <w:rFonts w:eastAsia="Times New Roman"/>
          <w:b/>
          <w:sz w:val="24"/>
          <w:szCs w:val="24"/>
        </w:rPr>
      </w:pPr>
      <w:bookmarkStart w:id="49" w:name="a9_27C"/>
      <w:bookmarkEnd w:id="49"/>
      <w:r w:rsidRPr="0047120C">
        <w:rPr>
          <w:rFonts w:eastAsia="Times New Roman"/>
          <w:b/>
          <w:sz w:val="24"/>
          <w:szCs w:val="24"/>
        </w:rPr>
        <w:lastRenderedPageBreak/>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3D615D7A"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B12F073"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03340ED1"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5581DC98"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63C048"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0E8B8BCD"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45C2AEDA"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114F5B4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135FA92B"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47A4F30F"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w:t>
      </w:r>
    </w:p>
    <w:p w14:paraId="03AC6E3B" w14:textId="317D607F"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3D327D58"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68291241"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5A28988E" w:rsidR="0047120C" w:rsidRPr="0047120C" w:rsidRDefault="0047120C" w:rsidP="0047120C">
      <w:pPr>
        <w:spacing w:after="240"/>
        <w:ind w:firstLine="720"/>
        <w:rPr>
          <w:rFonts w:eastAsia="Times New Roman"/>
          <w:b/>
          <w:sz w:val="24"/>
          <w:szCs w:val="24"/>
        </w:rPr>
      </w:pPr>
      <w:r w:rsidRPr="0047120C">
        <w:rPr>
          <w:rFonts w:eastAsia="Times New Roman"/>
          <w:b/>
          <w:sz w:val="24"/>
          <w:szCs w:val="24"/>
        </w:rPr>
        <w:lastRenderedPageBreak/>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57BDCDB2"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15C64D53"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24963509"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317D6D84" w:rsidR="0047120C" w:rsidRDefault="0047120C" w:rsidP="0047120C">
      <w:pPr>
        <w:jc w:val="center"/>
        <w:rPr>
          <w:rFonts w:eastAsia="Times New Roman"/>
          <w:sz w:val="24"/>
          <w:szCs w:val="24"/>
        </w:rPr>
      </w:pPr>
    </w:p>
    <w:p w14:paraId="0E885DAF" w14:textId="14BCFC7C"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42D4118A"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26451F7B"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49D5E4B9"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ABA21DC"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30DC77FB"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60C866F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2687B85"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049436AD"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61AAB2D0" w:rsidR="008812A8" w:rsidRPr="009E3DA4" w:rsidRDefault="008812A8" w:rsidP="008812A8">
      <w:pPr>
        <w:spacing w:after="240"/>
        <w:ind w:left="720" w:hanging="720"/>
        <w:rPr>
          <w:rFonts w:eastAsia="Times New Roman"/>
          <w:b/>
          <w:sz w:val="24"/>
          <w:szCs w:val="24"/>
        </w:rPr>
      </w:pPr>
      <w:bookmarkStart w:id="50" w:name="a9_27D"/>
      <w:bookmarkEnd w:id="50"/>
      <w:r w:rsidRPr="008812A8">
        <w:rPr>
          <w:rFonts w:eastAsia="Times New Roman"/>
          <w:b/>
          <w:sz w:val="24"/>
          <w:szCs w:val="24"/>
        </w:rPr>
        <w:lastRenderedPageBreak/>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0689C59C" w:rsidR="008D2D56" w:rsidRDefault="008D2D56" w:rsidP="008D2D56">
      <w:pPr>
        <w:jc w:val="center"/>
        <w:rPr>
          <w:rFonts w:eastAsia="Times New Roman"/>
          <w:b/>
          <w:sz w:val="24"/>
          <w:szCs w:val="24"/>
        </w:rPr>
      </w:pPr>
      <w:r w:rsidRPr="008D2D56">
        <w:rPr>
          <w:rFonts w:eastAsia="Times New Roman"/>
          <w:b/>
          <w:sz w:val="24"/>
          <w:szCs w:val="24"/>
        </w:rPr>
        <w:t>Form A:</w:t>
      </w:r>
    </w:p>
    <w:p w14:paraId="7D088937" w14:textId="6E6EA3A6" w:rsidR="00FC4F3A" w:rsidRPr="008D2D56" w:rsidRDefault="00FC4F3A" w:rsidP="008D2D56">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46B305B9" w14:textId="291E0EB0" w:rsidTr="00411382">
        <w:trPr>
          <w:trHeight w:val="4580"/>
        </w:trPr>
        <w:tc>
          <w:tcPr>
            <w:tcW w:w="6460" w:type="dxa"/>
          </w:tcPr>
          <w:p w14:paraId="68731B47" w14:textId="27815B2C"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07DC448A" wp14:editId="283E1649">
                      <wp:simplePos x="0" y="0"/>
                      <wp:positionH relativeFrom="column">
                        <wp:posOffset>4297680</wp:posOffset>
                      </wp:positionH>
                      <wp:positionV relativeFrom="paragraph">
                        <wp:posOffset>1645920</wp:posOffset>
                      </wp:positionV>
                      <wp:extent cx="1737360" cy="914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C9D25D">
                    <v:group id="Group 29" style="position:absolute;margin-left:338.4pt;margin-top:129.6pt;width:136.8pt;height:7.2pt;z-index:251677696" coordsize="2736,288" coordorigin="8712,3456" o:spid="_x0000_s1026" o:allowincell="f" w14:anchorId="1D346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rNwwIAAH0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A0NIrN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70E9B22D" wp14:editId="50656960">
                      <wp:simplePos x="0" y="0"/>
                      <wp:positionH relativeFrom="column">
                        <wp:posOffset>4114800</wp:posOffset>
                      </wp:positionH>
                      <wp:positionV relativeFrom="paragraph">
                        <wp:posOffset>1828800</wp:posOffset>
                      </wp:positionV>
                      <wp:extent cx="228600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AF4F38E">
                    <v:line id="Straight Connector 32"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761B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PJz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uuTyc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2EA6D01" w14:textId="28936B8C" w:rsidR="00FC4F3A" w:rsidRPr="00B97C9F" w:rsidRDefault="00FC4F3A" w:rsidP="00411382">
            <w:pPr>
              <w:jc w:val="both"/>
              <w:rPr>
                <w:sz w:val="24"/>
                <w:szCs w:val="24"/>
              </w:rPr>
            </w:pPr>
          </w:p>
          <w:p w14:paraId="16647CA8" w14:textId="153C9CA4"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80F02D6" w14:textId="7E4A2A5E"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2ECA25C" w14:textId="471F7494"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1D7C5D" w14:textId="3511C602"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538C691" w14:textId="7E26B9CF"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E2666CB" w14:textId="2EB32858" w:rsidR="00FC4F3A" w:rsidRPr="00B97C9F" w:rsidRDefault="00FC4F3A" w:rsidP="00411382">
            <w:pPr>
              <w:jc w:val="both"/>
              <w:rPr>
                <w:b/>
                <w:sz w:val="24"/>
                <w:szCs w:val="24"/>
              </w:rPr>
            </w:pPr>
          </w:p>
          <w:p w14:paraId="72424379" w14:textId="2A1F9269" w:rsidR="00FC4F3A" w:rsidRPr="00B97C9F" w:rsidRDefault="00FC4F3A" w:rsidP="00411382">
            <w:pPr>
              <w:jc w:val="both"/>
              <w:rPr>
                <w:b/>
                <w:sz w:val="24"/>
                <w:szCs w:val="24"/>
              </w:rPr>
            </w:pPr>
          </w:p>
          <w:p w14:paraId="73236EF7" w14:textId="184082D7" w:rsidR="00FC4F3A" w:rsidRPr="00B97C9F" w:rsidRDefault="00FC4F3A" w:rsidP="00411382">
            <w:pPr>
              <w:jc w:val="both"/>
              <w:rPr>
                <w:b/>
                <w:sz w:val="24"/>
                <w:szCs w:val="24"/>
              </w:rPr>
            </w:pPr>
          </w:p>
          <w:p w14:paraId="3164FD3B" w14:textId="7DE82A86" w:rsidR="00FC4F3A" w:rsidRPr="00B97C9F" w:rsidRDefault="00FC4F3A" w:rsidP="00411382">
            <w:pPr>
              <w:jc w:val="both"/>
              <w:rPr>
                <w:b/>
                <w:sz w:val="24"/>
                <w:szCs w:val="24"/>
              </w:rPr>
            </w:pPr>
          </w:p>
          <w:p w14:paraId="0A5391E2" w14:textId="4EB44E44" w:rsidR="00FC4F3A" w:rsidRPr="00B97C9F" w:rsidRDefault="00FC4F3A" w:rsidP="00411382">
            <w:pPr>
              <w:jc w:val="both"/>
              <w:rPr>
                <w:b/>
                <w:sz w:val="24"/>
                <w:szCs w:val="24"/>
              </w:rPr>
            </w:pPr>
          </w:p>
          <w:p w14:paraId="43104F96" w14:textId="762B5CA5" w:rsidR="00FC4F3A" w:rsidRPr="00B97C9F" w:rsidRDefault="00FC4F3A" w:rsidP="00411382">
            <w:pPr>
              <w:jc w:val="both"/>
              <w:rPr>
                <w:b/>
                <w:sz w:val="24"/>
                <w:szCs w:val="24"/>
              </w:rPr>
            </w:pPr>
          </w:p>
        </w:tc>
        <w:tc>
          <w:tcPr>
            <w:tcW w:w="3757" w:type="dxa"/>
            <w:tcBorders>
              <w:top w:val="single" w:sz="4" w:space="0" w:color="auto"/>
            </w:tcBorders>
          </w:tcPr>
          <w:p w14:paraId="63CA0814" w14:textId="788E0CE4" w:rsidR="00FC4F3A" w:rsidRPr="00B97C9F" w:rsidRDefault="00FC4F3A" w:rsidP="00411382">
            <w:pPr>
              <w:jc w:val="center"/>
              <w:rPr>
                <w:sz w:val="24"/>
                <w:szCs w:val="24"/>
              </w:rPr>
            </w:pPr>
          </w:p>
          <w:p w14:paraId="58A4D842" w14:textId="7C9176D8" w:rsidR="00FC4F3A" w:rsidRPr="00B97C9F" w:rsidRDefault="00FC4F3A" w:rsidP="00411382">
            <w:pPr>
              <w:jc w:val="center"/>
              <w:rPr>
                <w:sz w:val="24"/>
                <w:szCs w:val="24"/>
              </w:rPr>
            </w:pPr>
          </w:p>
          <w:p w14:paraId="47093285" w14:textId="73892B96" w:rsidR="00FC4F3A" w:rsidRPr="00B97C9F" w:rsidRDefault="00FC4F3A" w:rsidP="00411382">
            <w:pPr>
              <w:jc w:val="center"/>
              <w:rPr>
                <w:sz w:val="24"/>
                <w:szCs w:val="24"/>
              </w:rPr>
            </w:pPr>
          </w:p>
          <w:p w14:paraId="46E3EA4A" w14:textId="705A01B7" w:rsidR="00FC4F3A" w:rsidRPr="00B97C9F" w:rsidRDefault="00FC4F3A" w:rsidP="00411382">
            <w:pPr>
              <w:jc w:val="center"/>
              <w:rPr>
                <w:sz w:val="24"/>
                <w:szCs w:val="24"/>
              </w:rPr>
            </w:pPr>
          </w:p>
          <w:p w14:paraId="309FE7C9" w14:textId="4800BCCC" w:rsidR="00FC4F3A" w:rsidRPr="00B97C9F" w:rsidRDefault="00FC4F3A" w:rsidP="00411382">
            <w:pPr>
              <w:jc w:val="center"/>
              <w:rPr>
                <w:sz w:val="24"/>
                <w:szCs w:val="24"/>
              </w:rPr>
            </w:pPr>
          </w:p>
          <w:p w14:paraId="018BC7C4" w14:textId="5F57A690" w:rsidR="00FC4F3A" w:rsidRPr="00B97C9F" w:rsidRDefault="00FC4F3A" w:rsidP="00411382">
            <w:pPr>
              <w:jc w:val="center"/>
              <w:rPr>
                <w:sz w:val="24"/>
                <w:szCs w:val="24"/>
              </w:rPr>
            </w:pPr>
          </w:p>
          <w:p w14:paraId="6A7B5117" w14:textId="01FF6B09"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7E2C39D" w14:textId="3EB9FC4E" w:rsidR="00FC4F3A" w:rsidRPr="00B97C9F" w:rsidRDefault="00FC4F3A" w:rsidP="00411382">
            <w:pPr>
              <w:pStyle w:val="Heading2"/>
              <w:rPr>
                <w:rFonts w:ascii="Times New Roman" w:hAnsi="Times New Roman" w:cs="Times New Roman"/>
                <w:sz w:val="24"/>
                <w:szCs w:val="24"/>
              </w:rPr>
            </w:pPr>
          </w:p>
          <w:p w14:paraId="71771E52" w14:textId="0011137C" w:rsidR="00FC4F3A" w:rsidRPr="00B97C9F" w:rsidRDefault="00FC4F3A" w:rsidP="00411382">
            <w:pPr>
              <w:pStyle w:val="Heading2"/>
              <w:rPr>
                <w:rFonts w:ascii="Times New Roman" w:hAnsi="Times New Roman" w:cs="Times New Roman"/>
                <w:sz w:val="24"/>
                <w:szCs w:val="24"/>
              </w:rPr>
            </w:pPr>
          </w:p>
          <w:p w14:paraId="01D32A27" w14:textId="5AA29540"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D04BF1C" w14:textId="2A4491F1" w:rsidR="00FC4F3A" w:rsidRPr="00886487" w:rsidRDefault="00FC4F3A" w:rsidP="00411382">
            <w:pPr>
              <w:pStyle w:val="Heading2"/>
              <w:rPr>
                <w:rFonts w:ascii="Times New Roman" w:hAnsi="Times New Roman" w:cs="Times New Roman"/>
                <w:color w:val="000000" w:themeColor="text1"/>
                <w:sz w:val="24"/>
                <w:szCs w:val="24"/>
              </w:rPr>
            </w:pPr>
          </w:p>
          <w:p w14:paraId="5A245DB4" w14:textId="239F8E4A" w:rsidR="00FC4F3A" w:rsidRPr="00B97C9F" w:rsidRDefault="00FC4F3A" w:rsidP="00411382">
            <w:pPr>
              <w:pStyle w:val="Heading2"/>
              <w:rPr>
                <w:rFonts w:ascii="Times New Roman" w:hAnsi="Times New Roman" w:cs="Times New Roman"/>
                <w:sz w:val="24"/>
                <w:szCs w:val="24"/>
              </w:rPr>
            </w:pPr>
          </w:p>
          <w:p w14:paraId="402BACA4" w14:textId="3B226827" w:rsidR="00FC4F3A" w:rsidRPr="00B97C9F" w:rsidRDefault="00FC4F3A" w:rsidP="00411382">
            <w:pPr>
              <w:rPr>
                <w:sz w:val="24"/>
                <w:szCs w:val="24"/>
              </w:rPr>
            </w:pPr>
          </w:p>
          <w:p w14:paraId="668AD8C8" w14:textId="223525BD" w:rsidR="00FC4F3A" w:rsidRPr="00B97C9F" w:rsidRDefault="00FC4F3A" w:rsidP="00411382">
            <w:pPr>
              <w:rPr>
                <w:sz w:val="24"/>
                <w:szCs w:val="24"/>
              </w:rPr>
            </w:pPr>
            <w:r w:rsidRPr="00B97C9F">
              <w:rPr>
                <w:sz w:val="24"/>
                <w:szCs w:val="24"/>
              </w:rPr>
              <w:t>Case Number:</w:t>
            </w:r>
          </w:p>
          <w:p w14:paraId="77AB5C40" w14:textId="43537BFC"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3FEFD2A" w14:textId="74C84710" w:rsidR="00FC4F3A" w:rsidRPr="00B97C9F" w:rsidRDefault="00FC4F3A" w:rsidP="00411382">
            <w:pPr>
              <w:rPr>
                <w:sz w:val="24"/>
                <w:szCs w:val="24"/>
              </w:rPr>
            </w:pPr>
          </w:p>
          <w:p w14:paraId="6842D5C0" w14:textId="425B2CD2" w:rsidR="00FC4F3A" w:rsidRPr="00B97C9F" w:rsidRDefault="00FC4F3A" w:rsidP="00411382">
            <w:pPr>
              <w:rPr>
                <w:sz w:val="24"/>
                <w:szCs w:val="24"/>
              </w:rPr>
            </w:pPr>
          </w:p>
          <w:p w14:paraId="670F0801" w14:textId="421134A9"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363D481" w14:textId="59C652EB" w:rsidTr="00411382">
        <w:trPr>
          <w:trHeight w:val="287"/>
        </w:trPr>
        <w:tc>
          <w:tcPr>
            <w:tcW w:w="10217" w:type="dxa"/>
            <w:gridSpan w:val="2"/>
            <w:vAlign w:val="center"/>
          </w:tcPr>
          <w:p w14:paraId="5CEF719B" w14:textId="012640DF" w:rsidR="00FC4F3A" w:rsidRDefault="00FC4F3A" w:rsidP="00411382">
            <w:pPr>
              <w:pStyle w:val="Heading1"/>
              <w:spacing w:after="0"/>
            </w:pPr>
          </w:p>
          <w:p w14:paraId="68E63A9F" w14:textId="4EF2F5A3" w:rsidR="00FC4F3A" w:rsidRPr="00B97C9F" w:rsidRDefault="00FC4F3A" w:rsidP="00411382">
            <w:pPr>
              <w:pStyle w:val="Heading1"/>
            </w:pPr>
            <w:r>
              <w:t>SPECIAL VERDICT FORM A</w:t>
            </w:r>
            <w:r w:rsidRPr="00B97C9F">
              <w:t xml:space="preserve"> </w:t>
            </w:r>
          </w:p>
        </w:tc>
      </w:tr>
    </w:tbl>
    <w:p w14:paraId="4840794F" w14:textId="2867E002" w:rsidR="008D2D56" w:rsidRPr="008D2D56" w:rsidRDefault="008D2D56" w:rsidP="008D2D56">
      <w:pPr>
        <w:rPr>
          <w:rFonts w:eastAsia="Times New Roman"/>
          <w:b/>
          <w:sz w:val="24"/>
          <w:szCs w:val="24"/>
        </w:rPr>
      </w:pPr>
    </w:p>
    <w:p w14:paraId="6C7AB1AD" w14:textId="691B0146"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4C0CC0A2" w:rsidR="008D2D56" w:rsidRPr="008D2D56" w:rsidRDefault="008D2D56" w:rsidP="008D2D56">
      <w:pPr>
        <w:rPr>
          <w:rFonts w:eastAsia="Times New Roman"/>
          <w:b/>
          <w:sz w:val="24"/>
          <w:szCs w:val="24"/>
        </w:rPr>
      </w:pPr>
    </w:p>
    <w:p w14:paraId="0ADC6A84" w14:textId="30515A68"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3C060DEA" w:rsidR="008D2D56" w:rsidRPr="008D2D56" w:rsidRDefault="008D2D56" w:rsidP="008D2D56">
      <w:pPr>
        <w:ind w:firstLine="720"/>
        <w:rPr>
          <w:rFonts w:eastAsia="Times New Roman"/>
          <w:b/>
          <w:sz w:val="24"/>
          <w:szCs w:val="24"/>
        </w:rPr>
      </w:pPr>
    </w:p>
    <w:p w14:paraId="21184424" w14:textId="34FF7876"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47BD1CCF" w:rsidR="008D2D56" w:rsidRPr="008D2D56" w:rsidRDefault="008D2D56" w:rsidP="008D2D56">
      <w:pPr>
        <w:ind w:firstLine="720"/>
        <w:rPr>
          <w:rFonts w:eastAsia="Times New Roman"/>
          <w:b/>
          <w:sz w:val="24"/>
          <w:szCs w:val="24"/>
        </w:rPr>
      </w:pPr>
    </w:p>
    <w:p w14:paraId="4620EBBE" w14:textId="543659AC"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441AFC97" w:rsidR="008D2D56" w:rsidRPr="008D2D56" w:rsidRDefault="008D2D56" w:rsidP="008D2D56">
      <w:pPr>
        <w:ind w:firstLine="720"/>
        <w:rPr>
          <w:rFonts w:eastAsia="Times New Roman"/>
          <w:b/>
          <w:sz w:val="24"/>
          <w:szCs w:val="24"/>
        </w:rPr>
      </w:pPr>
    </w:p>
    <w:p w14:paraId="509CBB76" w14:textId="31DC9741"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6A360C4" w:rsidR="008D2D56" w:rsidRPr="008D2D56" w:rsidRDefault="008D2D56" w:rsidP="008D2D56">
      <w:pPr>
        <w:ind w:firstLine="720"/>
        <w:rPr>
          <w:rFonts w:eastAsia="Times New Roman"/>
          <w:b/>
          <w:sz w:val="24"/>
          <w:szCs w:val="24"/>
        </w:rPr>
      </w:pPr>
    </w:p>
    <w:p w14:paraId="0484614F" w14:textId="274B6FE8"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1410E7D5" w:rsidR="008D2D56" w:rsidRPr="008D2D56" w:rsidRDefault="008D2D56" w:rsidP="008D2D56">
      <w:pPr>
        <w:ind w:firstLine="720"/>
        <w:rPr>
          <w:rFonts w:eastAsia="Times New Roman"/>
          <w:b/>
          <w:sz w:val="24"/>
          <w:szCs w:val="24"/>
        </w:rPr>
      </w:pPr>
    </w:p>
    <w:p w14:paraId="3C96EB93" w14:textId="38A45040"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12A78A4F" w:rsidR="008D2D56" w:rsidRPr="008D2D56" w:rsidRDefault="008D2D56" w:rsidP="008D2D56">
      <w:pPr>
        <w:ind w:firstLine="720"/>
        <w:rPr>
          <w:rFonts w:eastAsia="Times New Roman"/>
          <w:b/>
          <w:sz w:val="24"/>
          <w:szCs w:val="24"/>
        </w:rPr>
      </w:pPr>
    </w:p>
    <w:p w14:paraId="75A42D86" w14:textId="64A4C37B"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1FEC41FE" w:rsidR="008D2D56" w:rsidRPr="008D2D56" w:rsidRDefault="008D2D56" w:rsidP="008D2D56">
      <w:pPr>
        <w:ind w:firstLine="720"/>
        <w:rPr>
          <w:rFonts w:eastAsia="Times New Roman"/>
          <w:b/>
          <w:sz w:val="24"/>
          <w:szCs w:val="24"/>
        </w:rPr>
      </w:pPr>
    </w:p>
    <w:p w14:paraId="01BEF1B8" w14:textId="5CEFDC06"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8D8BBAD" w:rsidR="008D2D56" w:rsidRPr="008D2D56" w:rsidRDefault="008D2D56" w:rsidP="008D2D56">
      <w:pPr>
        <w:ind w:firstLine="720"/>
        <w:rPr>
          <w:rFonts w:eastAsia="Times New Roman"/>
          <w:b/>
          <w:sz w:val="24"/>
          <w:szCs w:val="24"/>
        </w:rPr>
      </w:pPr>
    </w:p>
    <w:p w14:paraId="19A05AD6" w14:textId="272AC106"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61EA9C62"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007E44A8" w:rsidR="008D2D56" w:rsidRPr="008D2D56" w:rsidRDefault="008D2D56" w:rsidP="008D2D56">
      <w:pPr>
        <w:ind w:firstLine="720"/>
        <w:rPr>
          <w:rFonts w:eastAsia="Times New Roman"/>
          <w:b/>
          <w:sz w:val="24"/>
          <w:szCs w:val="24"/>
        </w:rPr>
      </w:pPr>
    </w:p>
    <w:p w14:paraId="0E0471DA" w14:textId="6C85E766"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680B3378" w:rsidR="008D2D56" w:rsidRPr="008D2D56" w:rsidRDefault="008D2D56" w:rsidP="008D2D56">
      <w:pPr>
        <w:ind w:firstLine="720"/>
        <w:rPr>
          <w:rFonts w:eastAsia="Times New Roman"/>
          <w:b/>
          <w:sz w:val="24"/>
          <w:szCs w:val="24"/>
        </w:rPr>
      </w:pPr>
    </w:p>
    <w:p w14:paraId="4E31DAA6" w14:textId="6C1A2982"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42B752A4" w:rsidR="008D2D56" w:rsidRPr="008D2D56" w:rsidRDefault="008D2D56" w:rsidP="008D2D56">
      <w:pPr>
        <w:ind w:firstLine="720"/>
        <w:rPr>
          <w:rFonts w:eastAsia="Times New Roman"/>
          <w:b/>
          <w:sz w:val="24"/>
          <w:szCs w:val="24"/>
        </w:rPr>
      </w:pPr>
    </w:p>
    <w:p w14:paraId="69D5407C" w14:textId="6F793D3A"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192ED255" w:rsidR="008D2D56" w:rsidRPr="008D2D56" w:rsidRDefault="008D2D56" w:rsidP="008D2D56">
      <w:pPr>
        <w:ind w:firstLine="720"/>
        <w:rPr>
          <w:rFonts w:eastAsia="Times New Roman"/>
          <w:b/>
          <w:sz w:val="24"/>
          <w:szCs w:val="24"/>
        </w:rPr>
      </w:pPr>
    </w:p>
    <w:p w14:paraId="6940E4C3" w14:textId="41D8A34C"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49D9CEEF"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32EBEB9E"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1FBAD575" w:rsidR="008D2D56" w:rsidRPr="008D2D56" w:rsidRDefault="008D2D56" w:rsidP="008D2D56">
      <w:pPr>
        <w:rPr>
          <w:rFonts w:eastAsia="Times New Roman"/>
          <w:b/>
          <w:sz w:val="24"/>
          <w:szCs w:val="24"/>
        </w:rPr>
      </w:pPr>
    </w:p>
    <w:p w14:paraId="08C956B3" w14:textId="3674B443"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3634355F" w:rsidR="008D2D56" w:rsidRPr="008D2D56" w:rsidRDefault="008D2D56" w:rsidP="008D2D56">
      <w:pPr>
        <w:rPr>
          <w:rFonts w:eastAsia="Times New Roman"/>
          <w:b/>
          <w:sz w:val="24"/>
          <w:szCs w:val="24"/>
        </w:rPr>
      </w:pPr>
    </w:p>
    <w:p w14:paraId="0A2363DA" w14:textId="0BF05ED9" w:rsidR="008D2D56" w:rsidRPr="008D2D56" w:rsidRDefault="008D2D56" w:rsidP="008D2D56">
      <w:pPr>
        <w:rPr>
          <w:rFonts w:eastAsia="Times New Roman"/>
          <w:b/>
          <w:sz w:val="24"/>
          <w:szCs w:val="24"/>
        </w:rPr>
      </w:pPr>
    </w:p>
    <w:p w14:paraId="0ABA4B09" w14:textId="27ADF19B"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571A94A2" w:rsidR="008D2D56" w:rsidRPr="008D2D56" w:rsidRDefault="008D2D56" w:rsidP="008D2D56">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6102710C" w14:textId="1FA84958" w:rsidTr="00411382">
        <w:trPr>
          <w:trHeight w:val="4580"/>
        </w:trPr>
        <w:tc>
          <w:tcPr>
            <w:tcW w:w="6460" w:type="dxa"/>
          </w:tcPr>
          <w:p w14:paraId="5B65EAB0" w14:textId="45F449C1"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670028C2" wp14:editId="0C287751">
                      <wp:simplePos x="0" y="0"/>
                      <wp:positionH relativeFrom="column">
                        <wp:posOffset>4297680</wp:posOffset>
                      </wp:positionH>
                      <wp:positionV relativeFrom="paragraph">
                        <wp:posOffset>1645920</wp:posOffset>
                      </wp:positionV>
                      <wp:extent cx="1737360" cy="914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ED4EFF9">
                    <v:group id="Group 33" style="position:absolute;margin-left:338.4pt;margin-top:129.6pt;width:136.8pt;height:7.2pt;z-index:251680768" coordsize="2736,288" coordorigin="8712,3456" o:spid="_x0000_s1026" o:allowincell="f" w14:anchorId="112D1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zlwg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DiUXOX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">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077613EE" wp14:editId="57E73919">
                      <wp:simplePos x="0" y="0"/>
                      <wp:positionH relativeFrom="column">
                        <wp:posOffset>4114800</wp:posOffset>
                      </wp:positionH>
                      <wp:positionV relativeFrom="paragraph">
                        <wp:posOffset>1828800</wp:posOffset>
                      </wp:positionV>
                      <wp:extent cx="22860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3F2AC2">
                    <v:line id="Straight Connector 3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B29F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QU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eK8kFB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FE93854" w14:textId="47BE439C" w:rsidR="00FC4F3A" w:rsidRPr="00B97C9F" w:rsidRDefault="00FC4F3A" w:rsidP="00411382">
            <w:pPr>
              <w:jc w:val="both"/>
              <w:rPr>
                <w:sz w:val="24"/>
                <w:szCs w:val="24"/>
              </w:rPr>
            </w:pPr>
          </w:p>
          <w:p w14:paraId="6122D8E9" w14:textId="26CF6B11"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0E86027" w14:textId="270EC6EE"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DBD7529" w14:textId="3AE20289"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447A31" w14:textId="41AE4AD5"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106A89" w14:textId="6B9C54FD"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ED40794" w14:textId="677566EB" w:rsidR="00FC4F3A" w:rsidRPr="00B97C9F" w:rsidRDefault="00FC4F3A" w:rsidP="00411382">
            <w:pPr>
              <w:jc w:val="both"/>
              <w:rPr>
                <w:b/>
                <w:sz w:val="24"/>
                <w:szCs w:val="24"/>
              </w:rPr>
            </w:pPr>
          </w:p>
          <w:p w14:paraId="47336B44" w14:textId="1DFA2CB3" w:rsidR="00FC4F3A" w:rsidRPr="00B97C9F" w:rsidRDefault="00FC4F3A" w:rsidP="00411382">
            <w:pPr>
              <w:jc w:val="both"/>
              <w:rPr>
                <w:b/>
                <w:sz w:val="24"/>
                <w:szCs w:val="24"/>
              </w:rPr>
            </w:pPr>
          </w:p>
          <w:p w14:paraId="1AA6F9E1" w14:textId="21919503" w:rsidR="00FC4F3A" w:rsidRPr="00B97C9F" w:rsidRDefault="00FC4F3A" w:rsidP="00411382">
            <w:pPr>
              <w:jc w:val="both"/>
              <w:rPr>
                <w:b/>
                <w:sz w:val="24"/>
                <w:szCs w:val="24"/>
              </w:rPr>
            </w:pPr>
          </w:p>
          <w:p w14:paraId="12CCEEFA" w14:textId="690E6097" w:rsidR="00FC4F3A" w:rsidRPr="00B97C9F" w:rsidRDefault="00FC4F3A" w:rsidP="00411382">
            <w:pPr>
              <w:jc w:val="both"/>
              <w:rPr>
                <w:b/>
                <w:sz w:val="24"/>
                <w:szCs w:val="24"/>
              </w:rPr>
            </w:pPr>
          </w:p>
          <w:p w14:paraId="5AF8B62C" w14:textId="679C6C27" w:rsidR="00FC4F3A" w:rsidRPr="00B97C9F" w:rsidRDefault="00FC4F3A" w:rsidP="00411382">
            <w:pPr>
              <w:jc w:val="both"/>
              <w:rPr>
                <w:b/>
                <w:sz w:val="24"/>
                <w:szCs w:val="24"/>
              </w:rPr>
            </w:pPr>
          </w:p>
          <w:p w14:paraId="1271AF85" w14:textId="76EDF233" w:rsidR="00FC4F3A" w:rsidRPr="00B97C9F" w:rsidRDefault="00FC4F3A" w:rsidP="00411382">
            <w:pPr>
              <w:jc w:val="both"/>
              <w:rPr>
                <w:b/>
                <w:sz w:val="24"/>
                <w:szCs w:val="24"/>
              </w:rPr>
            </w:pPr>
          </w:p>
        </w:tc>
        <w:tc>
          <w:tcPr>
            <w:tcW w:w="3757" w:type="dxa"/>
            <w:tcBorders>
              <w:top w:val="single" w:sz="4" w:space="0" w:color="auto"/>
            </w:tcBorders>
          </w:tcPr>
          <w:p w14:paraId="2E674C9F" w14:textId="21718D29" w:rsidR="00FC4F3A" w:rsidRPr="00B97C9F" w:rsidRDefault="00FC4F3A" w:rsidP="00411382">
            <w:pPr>
              <w:jc w:val="center"/>
              <w:rPr>
                <w:sz w:val="24"/>
                <w:szCs w:val="24"/>
              </w:rPr>
            </w:pPr>
          </w:p>
          <w:p w14:paraId="4BF3384B" w14:textId="1C411079" w:rsidR="00FC4F3A" w:rsidRPr="00B97C9F" w:rsidRDefault="00FC4F3A" w:rsidP="00411382">
            <w:pPr>
              <w:jc w:val="center"/>
              <w:rPr>
                <w:sz w:val="24"/>
                <w:szCs w:val="24"/>
              </w:rPr>
            </w:pPr>
          </w:p>
          <w:p w14:paraId="4CC3687E" w14:textId="0721BCBD" w:rsidR="00FC4F3A" w:rsidRPr="00B97C9F" w:rsidRDefault="00FC4F3A" w:rsidP="00411382">
            <w:pPr>
              <w:jc w:val="center"/>
              <w:rPr>
                <w:sz w:val="24"/>
                <w:szCs w:val="24"/>
              </w:rPr>
            </w:pPr>
          </w:p>
          <w:p w14:paraId="7F8C7C0B" w14:textId="34525CC7" w:rsidR="00FC4F3A" w:rsidRPr="00B97C9F" w:rsidRDefault="00FC4F3A" w:rsidP="00411382">
            <w:pPr>
              <w:jc w:val="center"/>
              <w:rPr>
                <w:sz w:val="24"/>
                <w:szCs w:val="24"/>
              </w:rPr>
            </w:pPr>
          </w:p>
          <w:p w14:paraId="4B7F9CC5" w14:textId="56BE0805" w:rsidR="00FC4F3A" w:rsidRPr="00B97C9F" w:rsidRDefault="00FC4F3A" w:rsidP="00411382">
            <w:pPr>
              <w:jc w:val="center"/>
              <w:rPr>
                <w:sz w:val="24"/>
                <w:szCs w:val="24"/>
              </w:rPr>
            </w:pPr>
          </w:p>
          <w:p w14:paraId="79AE0542" w14:textId="53469DD4" w:rsidR="00FC4F3A" w:rsidRPr="00B97C9F" w:rsidRDefault="00FC4F3A" w:rsidP="00411382">
            <w:pPr>
              <w:jc w:val="center"/>
              <w:rPr>
                <w:sz w:val="24"/>
                <w:szCs w:val="24"/>
              </w:rPr>
            </w:pPr>
          </w:p>
          <w:p w14:paraId="240CB10F" w14:textId="41ACE8AB"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5F15E80" w14:textId="2166D020" w:rsidR="00FC4F3A" w:rsidRPr="00B97C9F" w:rsidRDefault="00FC4F3A" w:rsidP="00411382">
            <w:pPr>
              <w:pStyle w:val="Heading2"/>
              <w:rPr>
                <w:rFonts w:ascii="Times New Roman" w:hAnsi="Times New Roman" w:cs="Times New Roman"/>
                <w:sz w:val="24"/>
                <w:szCs w:val="24"/>
              </w:rPr>
            </w:pPr>
          </w:p>
          <w:p w14:paraId="67C30401" w14:textId="004B139A" w:rsidR="00FC4F3A" w:rsidRPr="00B97C9F" w:rsidRDefault="00FC4F3A" w:rsidP="00411382">
            <w:pPr>
              <w:pStyle w:val="Heading2"/>
              <w:rPr>
                <w:rFonts w:ascii="Times New Roman" w:hAnsi="Times New Roman" w:cs="Times New Roman"/>
                <w:sz w:val="24"/>
                <w:szCs w:val="24"/>
              </w:rPr>
            </w:pPr>
          </w:p>
          <w:p w14:paraId="3F7D7A59" w14:textId="6BC1B1A8"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BCB75F5" w14:textId="00C97A3D" w:rsidR="00FC4F3A" w:rsidRPr="00886487" w:rsidRDefault="00FC4F3A" w:rsidP="00411382">
            <w:pPr>
              <w:pStyle w:val="Heading2"/>
              <w:rPr>
                <w:rFonts w:ascii="Times New Roman" w:hAnsi="Times New Roman" w:cs="Times New Roman"/>
                <w:color w:val="000000" w:themeColor="text1"/>
                <w:sz w:val="24"/>
                <w:szCs w:val="24"/>
              </w:rPr>
            </w:pPr>
          </w:p>
          <w:p w14:paraId="577918BC" w14:textId="4C63218B" w:rsidR="00FC4F3A" w:rsidRPr="00B97C9F" w:rsidRDefault="00FC4F3A" w:rsidP="00411382">
            <w:pPr>
              <w:pStyle w:val="Heading2"/>
              <w:rPr>
                <w:rFonts w:ascii="Times New Roman" w:hAnsi="Times New Roman" w:cs="Times New Roman"/>
                <w:sz w:val="24"/>
                <w:szCs w:val="24"/>
              </w:rPr>
            </w:pPr>
          </w:p>
          <w:p w14:paraId="5BB6D13E" w14:textId="120AB1DC" w:rsidR="00FC4F3A" w:rsidRPr="00B97C9F" w:rsidRDefault="00FC4F3A" w:rsidP="00411382">
            <w:pPr>
              <w:rPr>
                <w:sz w:val="24"/>
                <w:szCs w:val="24"/>
              </w:rPr>
            </w:pPr>
          </w:p>
          <w:p w14:paraId="0F861569" w14:textId="5F835A19" w:rsidR="00FC4F3A" w:rsidRPr="00B97C9F" w:rsidRDefault="00FC4F3A" w:rsidP="00411382">
            <w:pPr>
              <w:rPr>
                <w:sz w:val="24"/>
                <w:szCs w:val="24"/>
              </w:rPr>
            </w:pPr>
            <w:r w:rsidRPr="00B97C9F">
              <w:rPr>
                <w:sz w:val="24"/>
                <w:szCs w:val="24"/>
              </w:rPr>
              <w:t>Case Number:</w:t>
            </w:r>
          </w:p>
          <w:p w14:paraId="25F0277A" w14:textId="6007C68B"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9272DFE" w14:textId="2558A9E6" w:rsidR="00FC4F3A" w:rsidRPr="00B97C9F" w:rsidRDefault="00FC4F3A" w:rsidP="00411382">
            <w:pPr>
              <w:rPr>
                <w:sz w:val="24"/>
                <w:szCs w:val="24"/>
              </w:rPr>
            </w:pPr>
          </w:p>
          <w:p w14:paraId="3F1C255E" w14:textId="557AA981" w:rsidR="00FC4F3A" w:rsidRPr="00B97C9F" w:rsidRDefault="00FC4F3A" w:rsidP="00411382">
            <w:pPr>
              <w:rPr>
                <w:sz w:val="24"/>
                <w:szCs w:val="24"/>
              </w:rPr>
            </w:pPr>
          </w:p>
          <w:p w14:paraId="35D2548D" w14:textId="5DA86144"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3FEFA0FF" w14:textId="75C08A71" w:rsidTr="00411382">
        <w:trPr>
          <w:trHeight w:val="287"/>
        </w:trPr>
        <w:tc>
          <w:tcPr>
            <w:tcW w:w="10217" w:type="dxa"/>
            <w:gridSpan w:val="2"/>
            <w:vAlign w:val="center"/>
          </w:tcPr>
          <w:p w14:paraId="35B7D2AB" w14:textId="16126E11" w:rsidR="00FC4F3A" w:rsidRDefault="00FC4F3A" w:rsidP="00411382">
            <w:pPr>
              <w:pStyle w:val="Heading1"/>
              <w:spacing w:after="0"/>
            </w:pPr>
          </w:p>
          <w:p w14:paraId="6819C6E1" w14:textId="0B73D50A" w:rsidR="00FC4F3A" w:rsidRPr="00B97C9F" w:rsidRDefault="00FC4F3A" w:rsidP="00411382">
            <w:pPr>
              <w:pStyle w:val="Heading1"/>
            </w:pPr>
            <w:r>
              <w:t>SPECIAL VERDICT FORM b</w:t>
            </w:r>
            <w:r w:rsidRPr="00B97C9F">
              <w:t xml:space="preserve"> </w:t>
            </w:r>
          </w:p>
        </w:tc>
      </w:tr>
    </w:tbl>
    <w:p w14:paraId="268D8643" w14:textId="768BF886" w:rsidR="008D2D56" w:rsidRPr="008D2D56" w:rsidRDefault="008D2D56" w:rsidP="008D2D56">
      <w:pPr>
        <w:rPr>
          <w:rFonts w:eastAsia="Times New Roman"/>
          <w:b/>
          <w:sz w:val="24"/>
          <w:szCs w:val="24"/>
        </w:rPr>
      </w:pPr>
    </w:p>
    <w:p w14:paraId="1E647B41" w14:textId="504875EF" w:rsidR="008D2D56" w:rsidRPr="008D2D56" w:rsidRDefault="008D2D56" w:rsidP="008D2D56">
      <w:pPr>
        <w:rPr>
          <w:rFonts w:eastAsia="Times New Roman"/>
          <w:b/>
          <w:sz w:val="24"/>
          <w:szCs w:val="24"/>
        </w:rPr>
      </w:pPr>
      <w:r w:rsidRPr="008D2D56">
        <w:rPr>
          <w:rFonts w:eastAsia="Times New Roman"/>
          <w:b/>
          <w:sz w:val="24"/>
          <w:szCs w:val="24"/>
        </w:rPr>
        <w:lastRenderedPageBreak/>
        <w:t>DO NOT ANSWER THIS SPECIAL VERDICT FORM B IF YOUR FOREPERSON HAS COMPLETED SPECIAL VERDICT FORM A AND ALL JURORS HAVE SIGNED IT.</w:t>
      </w:r>
    </w:p>
    <w:p w14:paraId="0FD927F6" w14:textId="06E140CC" w:rsidR="008D2D56" w:rsidRPr="008D2D56" w:rsidRDefault="008D2D56" w:rsidP="008D2D56">
      <w:pPr>
        <w:rPr>
          <w:rFonts w:eastAsia="Times New Roman"/>
          <w:b/>
          <w:sz w:val="24"/>
          <w:szCs w:val="24"/>
        </w:rPr>
      </w:pPr>
    </w:p>
    <w:p w14:paraId="18DEB673" w14:textId="5942FC84"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9DE3F19" w:rsidR="008D2D56" w:rsidRPr="008D2D56" w:rsidRDefault="008D2D56" w:rsidP="008D2D56">
      <w:pPr>
        <w:ind w:firstLine="720"/>
        <w:rPr>
          <w:rFonts w:eastAsia="Times New Roman"/>
          <w:b/>
          <w:sz w:val="24"/>
          <w:szCs w:val="24"/>
        </w:rPr>
      </w:pPr>
    </w:p>
    <w:p w14:paraId="27BEB957" w14:textId="136D1E8F"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5C3A1D87" w:rsidR="008D2D56" w:rsidRPr="008D2D56" w:rsidRDefault="008D2D56" w:rsidP="008D2D56">
      <w:pPr>
        <w:ind w:firstLine="720"/>
        <w:rPr>
          <w:rFonts w:eastAsia="Times New Roman"/>
          <w:b/>
          <w:sz w:val="24"/>
          <w:szCs w:val="24"/>
        </w:rPr>
      </w:pPr>
    </w:p>
    <w:p w14:paraId="5582FF79" w14:textId="5556E033"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00E3F48D" w:rsidR="008D2D56" w:rsidRPr="008D2D56" w:rsidRDefault="008D2D56" w:rsidP="008D2D56">
      <w:pPr>
        <w:ind w:firstLine="720"/>
        <w:rPr>
          <w:rFonts w:eastAsia="Times New Roman"/>
          <w:b/>
          <w:sz w:val="24"/>
          <w:szCs w:val="24"/>
        </w:rPr>
      </w:pPr>
    </w:p>
    <w:p w14:paraId="2B94D538" w14:textId="27D47F9C"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1E303C3F" w:rsidR="008D2D56" w:rsidRPr="008D2D56" w:rsidRDefault="008D2D56" w:rsidP="008D2D56">
      <w:pPr>
        <w:ind w:firstLine="720"/>
        <w:rPr>
          <w:rFonts w:eastAsia="Times New Roman"/>
          <w:b/>
          <w:sz w:val="24"/>
          <w:szCs w:val="24"/>
        </w:rPr>
      </w:pPr>
    </w:p>
    <w:p w14:paraId="1C9485D4" w14:textId="50750846"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34CB4D22" w:rsidR="008D2D56" w:rsidRPr="008D2D56" w:rsidRDefault="008D2D56" w:rsidP="008D2D56">
      <w:pPr>
        <w:ind w:firstLine="720"/>
        <w:rPr>
          <w:rFonts w:eastAsia="Times New Roman"/>
          <w:b/>
          <w:sz w:val="24"/>
          <w:szCs w:val="24"/>
        </w:rPr>
      </w:pPr>
    </w:p>
    <w:p w14:paraId="661B55FC" w14:textId="34556182" w:rsidR="008D2D56" w:rsidRPr="008D2D56" w:rsidRDefault="00343F53" w:rsidP="008D2D56">
      <w:pPr>
        <w:ind w:firstLine="720"/>
        <w:rPr>
          <w:rFonts w:eastAsia="Times New Roman"/>
          <w:b/>
          <w:sz w:val="24"/>
          <w:szCs w:val="24"/>
        </w:rPr>
      </w:pPr>
      <w:r>
        <w:rPr>
          <w:rFonts w:eastAsia="Times New Roman"/>
          <w:b/>
          <w:sz w:val="24"/>
          <w:szCs w:val="24"/>
        </w:rPr>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4A8A82B4" w:rsidR="008D2D56" w:rsidRPr="008D2D56" w:rsidRDefault="008D2D56" w:rsidP="008D2D56">
      <w:pPr>
        <w:ind w:firstLine="720"/>
        <w:rPr>
          <w:rFonts w:eastAsia="Times New Roman"/>
          <w:b/>
          <w:sz w:val="24"/>
          <w:szCs w:val="24"/>
        </w:rPr>
      </w:pPr>
    </w:p>
    <w:p w14:paraId="49758EEA" w14:textId="2BC3FDA3"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18E6245E" w:rsidR="008D2D56" w:rsidRPr="008D2D56" w:rsidRDefault="008D2D56" w:rsidP="008D2D56">
      <w:pPr>
        <w:ind w:firstLine="720"/>
        <w:rPr>
          <w:rFonts w:eastAsia="Times New Roman"/>
          <w:b/>
          <w:sz w:val="24"/>
          <w:szCs w:val="24"/>
        </w:rPr>
      </w:pPr>
    </w:p>
    <w:p w14:paraId="00CFFDE1" w14:textId="6053EE90"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0EF3F490" w:rsidR="008D2D56" w:rsidRPr="008D2D56" w:rsidRDefault="008D2D56" w:rsidP="008D2D56">
      <w:pPr>
        <w:ind w:firstLine="720"/>
        <w:rPr>
          <w:rFonts w:eastAsia="Times New Roman"/>
          <w:b/>
          <w:sz w:val="24"/>
          <w:szCs w:val="24"/>
        </w:rPr>
      </w:pPr>
    </w:p>
    <w:p w14:paraId="538E6C48" w14:textId="7519108C"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5D9CC4C4" w:rsidR="008D2D56" w:rsidRPr="008D2D56" w:rsidRDefault="008D2D56" w:rsidP="008D2D56">
      <w:pPr>
        <w:ind w:firstLine="720"/>
        <w:rPr>
          <w:rFonts w:eastAsia="Times New Roman"/>
          <w:b/>
          <w:sz w:val="24"/>
          <w:szCs w:val="24"/>
        </w:rPr>
      </w:pPr>
    </w:p>
    <w:p w14:paraId="4A7B8072" w14:textId="638F2BF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0696960D" w:rsidR="008D2D56" w:rsidRPr="008D2D56" w:rsidRDefault="008D2D56" w:rsidP="008D2D56">
      <w:pPr>
        <w:ind w:firstLine="720"/>
        <w:rPr>
          <w:rFonts w:eastAsia="Times New Roman"/>
          <w:b/>
          <w:sz w:val="24"/>
          <w:szCs w:val="24"/>
        </w:rPr>
      </w:pPr>
    </w:p>
    <w:p w14:paraId="0EB4249E" w14:textId="5C66C855"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6E203F64" w:rsidR="008D2D56" w:rsidRPr="008D2D56" w:rsidRDefault="008D2D56" w:rsidP="008D2D56">
      <w:pPr>
        <w:ind w:firstLine="720"/>
        <w:rPr>
          <w:rFonts w:eastAsia="Times New Roman"/>
          <w:b/>
          <w:sz w:val="24"/>
          <w:szCs w:val="24"/>
        </w:rPr>
      </w:pPr>
    </w:p>
    <w:p w14:paraId="43368C38" w14:textId="5F355C6F"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1D27E6E4" w:rsidR="008D2D56" w:rsidRPr="008D2D56" w:rsidRDefault="008D2D56" w:rsidP="008D2D56">
      <w:pPr>
        <w:ind w:firstLine="720"/>
        <w:rPr>
          <w:rFonts w:eastAsia="Times New Roman"/>
          <w:b/>
          <w:sz w:val="24"/>
          <w:szCs w:val="24"/>
        </w:rPr>
      </w:pPr>
    </w:p>
    <w:p w14:paraId="19D2FBDE" w14:textId="15E371B8"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518E4A7A" w:rsidR="008D2D56" w:rsidRPr="008D2D56" w:rsidRDefault="008D2D56" w:rsidP="008D2D56">
      <w:pPr>
        <w:ind w:firstLine="720"/>
        <w:rPr>
          <w:rFonts w:eastAsia="Times New Roman"/>
          <w:b/>
          <w:sz w:val="24"/>
          <w:szCs w:val="24"/>
        </w:rPr>
      </w:pPr>
    </w:p>
    <w:p w14:paraId="1E4B3420" w14:textId="61D0B328"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1E75F447" w:rsidR="008D2D56" w:rsidRPr="008D2D56" w:rsidRDefault="008D2D56" w:rsidP="008D2D56">
      <w:pPr>
        <w:ind w:firstLine="720"/>
        <w:rPr>
          <w:rFonts w:eastAsia="Times New Roman"/>
          <w:b/>
          <w:sz w:val="24"/>
          <w:szCs w:val="24"/>
        </w:rPr>
      </w:pPr>
    </w:p>
    <w:p w14:paraId="2508DEDC" w14:textId="798D4EB8" w:rsidR="008D2D56" w:rsidRPr="008D2D56" w:rsidRDefault="008D2D56" w:rsidP="008D2D56">
      <w:pPr>
        <w:ind w:firstLine="720"/>
        <w:rPr>
          <w:rFonts w:eastAsia="Times New Roman"/>
          <w:b/>
          <w:sz w:val="24"/>
          <w:szCs w:val="24"/>
        </w:rPr>
      </w:pPr>
      <w:r w:rsidRPr="008D2D56">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8D2D56">
        <w:rPr>
          <w:rFonts w:eastAsia="Times New Roman"/>
          <w:b/>
          <w:sz w:val="24"/>
          <w:szCs w:val="24"/>
        </w:rPr>
        <w:t xml:space="preserve"> own claimed (injuries) (damages) (losses)? (Yes or No)</w:t>
      </w:r>
    </w:p>
    <w:p w14:paraId="605A5D62" w14:textId="3D11DD82" w:rsidR="008D2D56" w:rsidRPr="008D2D56" w:rsidRDefault="008D2D56" w:rsidP="008D2D56">
      <w:pPr>
        <w:ind w:firstLine="720"/>
        <w:rPr>
          <w:rFonts w:eastAsia="Times New Roman"/>
          <w:b/>
          <w:sz w:val="24"/>
          <w:szCs w:val="24"/>
        </w:rPr>
      </w:pPr>
    </w:p>
    <w:p w14:paraId="05BD730A" w14:textId="478D9001"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1CDA5380" w:rsidR="008D2D56" w:rsidRPr="008D2D56" w:rsidRDefault="008D2D56" w:rsidP="008D2D56">
      <w:pPr>
        <w:ind w:firstLine="720"/>
        <w:rPr>
          <w:rFonts w:eastAsia="Times New Roman"/>
          <w:b/>
          <w:sz w:val="24"/>
          <w:szCs w:val="24"/>
        </w:rPr>
      </w:pPr>
    </w:p>
    <w:p w14:paraId="364CA309" w14:textId="74188E60"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6D1AF015" w:rsidR="008D2D56" w:rsidRPr="008D2D56" w:rsidRDefault="008D2D56" w:rsidP="008D2D56">
      <w:pPr>
        <w:ind w:firstLine="720"/>
        <w:rPr>
          <w:rFonts w:eastAsia="Times New Roman"/>
          <w:b/>
          <w:sz w:val="24"/>
          <w:szCs w:val="24"/>
        </w:rPr>
      </w:pPr>
    </w:p>
    <w:p w14:paraId="5DFE0977" w14:textId="72D31EA4" w:rsidR="008D2D56" w:rsidRPr="008D2D56" w:rsidRDefault="008D2D56" w:rsidP="008D2D56">
      <w:pPr>
        <w:ind w:firstLine="720"/>
        <w:rPr>
          <w:rFonts w:eastAsia="Times New Roman"/>
          <w:b/>
          <w:sz w:val="24"/>
          <w:szCs w:val="24"/>
        </w:rPr>
      </w:pPr>
      <w:r w:rsidRPr="008D2D56">
        <w:rPr>
          <w:rFonts w:eastAsia="Times New Roman"/>
          <w:b/>
          <w:sz w:val="24"/>
          <w:szCs w:val="24"/>
        </w:rPr>
        <w:lastRenderedPageBreak/>
        <w:t>Enter the figure of zero, “0,” for any party you decide was not negligent or whose negligence you decide was not a cause of any of the plaintiff’s (injuries) (damages) (losses).</w:t>
      </w:r>
    </w:p>
    <w:p w14:paraId="75BDF3EB" w14:textId="284B6A6C" w:rsidR="008D2D56" w:rsidRPr="008D2D56" w:rsidRDefault="008D2D56" w:rsidP="008D2D56">
      <w:pPr>
        <w:ind w:firstLine="720"/>
        <w:rPr>
          <w:rFonts w:eastAsia="Times New Roman"/>
          <w:b/>
          <w:sz w:val="24"/>
          <w:szCs w:val="24"/>
        </w:rPr>
      </w:pPr>
    </w:p>
    <w:p w14:paraId="13436879" w14:textId="27DAC710"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0F1376E0" w:rsidR="008D2D56" w:rsidRPr="008D2D56" w:rsidRDefault="008D2D56" w:rsidP="008D2D56">
      <w:pPr>
        <w:tabs>
          <w:tab w:val="right" w:pos="7920"/>
        </w:tabs>
        <w:ind w:firstLine="720"/>
        <w:rPr>
          <w:rFonts w:eastAsia="Times New Roman"/>
          <w:b/>
          <w:sz w:val="24"/>
          <w:szCs w:val="24"/>
        </w:rPr>
      </w:pPr>
    </w:p>
    <w:p w14:paraId="05CE6F8D" w14:textId="15996034"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380C69FB" w:rsidR="008D2D56" w:rsidRPr="008D2D56" w:rsidRDefault="008D2D56" w:rsidP="008D2D56">
      <w:pPr>
        <w:tabs>
          <w:tab w:val="right" w:pos="7920"/>
        </w:tabs>
        <w:rPr>
          <w:rFonts w:eastAsia="Times New Roman"/>
          <w:b/>
          <w:sz w:val="24"/>
          <w:szCs w:val="24"/>
        </w:rPr>
      </w:pPr>
    </w:p>
    <w:p w14:paraId="42E39BDB" w14:textId="2A8791B6"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2DEDBC66" w:rsidR="008D2D56" w:rsidRPr="008D2D56" w:rsidRDefault="008D2D56" w:rsidP="008D2D56">
      <w:pPr>
        <w:tabs>
          <w:tab w:val="right" w:pos="7920"/>
        </w:tabs>
        <w:rPr>
          <w:rFonts w:eastAsia="Times New Roman"/>
          <w:b/>
          <w:sz w:val="24"/>
          <w:szCs w:val="24"/>
        </w:rPr>
      </w:pPr>
    </w:p>
    <w:p w14:paraId="75B76709" w14:textId="2535493F"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0847BD5F" w:rsidR="008D2D56" w:rsidRPr="008D2D56" w:rsidRDefault="008D2D56" w:rsidP="008D2D56">
      <w:pPr>
        <w:tabs>
          <w:tab w:val="right" w:pos="7920"/>
        </w:tabs>
        <w:rPr>
          <w:rFonts w:eastAsia="Times New Roman"/>
          <w:b/>
          <w:sz w:val="24"/>
          <w:szCs w:val="24"/>
        </w:rPr>
      </w:pPr>
    </w:p>
    <w:p w14:paraId="39579897" w14:textId="6EF5A0B3"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6022D88E" w:rsidR="008D2D56" w:rsidRPr="008D2D56" w:rsidRDefault="008D2D56" w:rsidP="008D2D56">
      <w:pPr>
        <w:rPr>
          <w:rFonts w:eastAsia="Times New Roman"/>
          <w:b/>
          <w:sz w:val="24"/>
          <w:szCs w:val="24"/>
        </w:rPr>
      </w:pPr>
    </w:p>
    <w:p w14:paraId="52DA9735" w14:textId="1AA9F576" w:rsidR="008D2D56" w:rsidRPr="008D2D56" w:rsidRDefault="008D2D56" w:rsidP="008D2D56">
      <w:pPr>
        <w:ind w:firstLine="720"/>
        <w:rPr>
          <w:rFonts w:eastAsia="Times New Roman"/>
          <w:b/>
          <w:sz w:val="24"/>
          <w:szCs w:val="24"/>
        </w:rPr>
      </w:pPr>
      <w:r w:rsidRPr="008D2D56">
        <w:rPr>
          <w:rFonts w:eastAsia="Times New Roman"/>
          <w:b/>
          <w:sz w:val="24"/>
          <w:szCs w:val="24"/>
        </w:rPr>
        <w:t>If you determine that the negligence of the plaintiff was equal to or greater than the combined negligence of the defendants, i.e., 50% or more, then skip question 9.</w:t>
      </w:r>
    </w:p>
    <w:p w14:paraId="26E7B348" w14:textId="053A6FB6" w:rsidR="008D2D56" w:rsidRPr="008D2D56" w:rsidRDefault="008D2D56" w:rsidP="008D2D56">
      <w:pPr>
        <w:ind w:firstLine="720"/>
        <w:rPr>
          <w:rFonts w:eastAsia="Times New Roman"/>
          <w:b/>
          <w:sz w:val="24"/>
          <w:szCs w:val="24"/>
        </w:rPr>
      </w:pPr>
    </w:p>
    <w:p w14:paraId="21D5A1A2" w14:textId="760EC4ED"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2FA59DC7" w:rsidR="008D2D56" w:rsidRPr="008D2D56" w:rsidRDefault="008D2D56" w:rsidP="008D2D56">
      <w:pPr>
        <w:rPr>
          <w:rFonts w:eastAsia="Times New Roman"/>
          <w:b/>
          <w:sz w:val="24"/>
          <w:szCs w:val="24"/>
        </w:rPr>
      </w:pPr>
    </w:p>
    <w:p w14:paraId="5CB55DC1" w14:textId="74C94023"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67AE72C7" w:rsidR="008D2D56" w:rsidRPr="008D2D56" w:rsidRDefault="008D2D56" w:rsidP="008D2D56">
      <w:pPr>
        <w:ind w:left="720"/>
        <w:rPr>
          <w:rFonts w:eastAsia="Times New Roman"/>
          <w:b/>
          <w:sz w:val="24"/>
          <w:szCs w:val="24"/>
        </w:rPr>
      </w:pPr>
    </w:p>
    <w:p w14:paraId="426858C2" w14:textId="11528FF9"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2769F73C" w:rsidR="008D2D56" w:rsidRPr="008D2D56" w:rsidRDefault="008D2D56" w:rsidP="008D2D56">
      <w:pPr>
        <w:ind w:left="720"/>
        <w:rPr>
          <w:rFonts w:eastAsia="Times New Roman"/>
          <w:b/>
          <w:sz w:val="24"/>
          <w:szCs w:val="24"/>
        </w:rPr>
      </w:pPr>
    </w:p>
    <w:p w14:paraId="05F917D8" w14:textId="48146E4B"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52D81FE4" w:rsidR="008D2D56" w:rsidRPr="008D2D56" w:rsidRDefault="008D2D56" w:rsidP="008D2D56">
      <w:pPr>
        <w:ind w:left="720"/>
        <w:rPr>
          <w:rFonts w:eastAsia="Times New Roman"/>
          <w:b/>
          <w:sz w:val="24"/>
          <w:szCs w:val="24"/>
        </w:rPr>
      </w:pPr>
    </w:p>
    <w:p w14:paraId="6BFD4210" w14:textId="3393E3B4"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4B934FEC" w:rsidR="008D2D56" w:rsidRPr="008D2D56" w:rsidRDefault="008D2D56" w:rsidP="008D2D56">
      <w:pPr>
        <w:ind w:left="720"/>
        <w:rPr>
          <w:rFonts w:eastAsia="Times New Roman"/>
          <w:b/>
          <w:sz w:val="24"/>
          <w:szCs w:val="24"/>
        </w:rPr>
      </w:pPr>
    </w:p>
    <w:p w14:paraId="3AEC04BC" w14:textId="3033D3E4"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4F54963D" w:rsidR="008D2D56" w:rsidRPr="008D2D56" w:rsidRDefault="008D2D56" w:rsidP="008D2D56">
      <w:pPr>
        <w:ind w:left="720"/>
        <w:rPr>
          <w:rFonts w:eastAsia="Times New Roman"/>
          <w:b/>
          <w:sz w:val="24"/>
          <w:szCs w:val="24"/>
        </w:rPr>
      </w:pPr>
    </w:p>
    <w:p w14:paraId="0CFB2F95" w14:textId="5AF74868"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5BA19406" w:rsidR="008D2D56" w:rsidRPr="008D2D56" w:rsidRDefault="008D2D56" w:rsidP="008D2D56">
      <w:pPr>
        <w:rPr>
          <w:rFonts w:eastAsia="Times New Roman"/>
          <w:b/>
          <w:sz w:val="24"/>
          <w:szCs w:val="24"/>
        </w:rPr>
      </w:pPr>
    </w:p>
    <w:p w14:paraId="5D82019A" w14:textId="60B886A4" w:rsidR="008D2D56" w:rsidRPr="008D2D56" w:rsidRDefault="008D2D56" w:rsidP="008D2D56">
      <w:pPr>
        <w:rPr>
          <w:rFonts w:eastAsia="Times New Roman"/>
          <w:b/>
          <w:sz w:val="24"/>
          <w:szCs w:val="24"/>
        </w:rPr>
      </w:pPr>
    </w:p>
    <w:p w14:paraId="5F844AA2" w14:textId="2C875FF9"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6079AECB" w:rsidR="008D2D56" w:rsidRPr="008D2D56" w:rsidRDefault="008D2D56" w:rsidP="008D2D56">
      <w:pPr>
        <w:rPr>
          <w:rFonts w:eastAsia="Times New Roman"/>
          <w:b/>
          <w:sz w:val="24"/>
          <w:szCs w:val="24"/>
        </w:rPr>
      </w:pPr>
    </w:p>
    <w:p w14:paraId="5C53D5E8" w14:textId="4F82FF5C" w:rsidR="008D2D56" w:rsidRPr="008D2D56" w:rsidRDefault="008D2D56" w:rsidP="008D2D56">
      <w:pPr>
        <w:keepNext/>
        <w:keepLines/>
        <w:rPr>
          <w:rFonts w:eastAsia="Times New Roman"/>
          <w:b/>
          <w:sz w:val="24"/>
          <w:szCs w:val="24"/>
        </w:rPr>
      </w:pPr>
      <w:r w:rsidRPr="008D2D56">
        <w:rPr>
          <w:rFonts w:eastAsia="Times New Roman"/>
          <w:b/>
          <w:sz w:val="24"/>
          <w:szCs w:val="24"/>
        </w:rPr>
        <w:lastRenderedPageBreak/>
        <w:t xml:space="preserve">     ______________________________  ______________________________</w:t>
      </w:r>
    </w:p>
    <w:p w14:paraId="17421933" w14:textId="4C753120"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2AA097A1"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6DE5C4FE" w:rsidR="008D2D56" w:rsidRPr="008D2D56" w:rsidRDefault="008D2D56" w:rsidP="008D2D56">
      <w:pPr>
        <w:keepNext/>
        <w:keepLines/>
        <w:rPr>
          <w:rFonts w:eastAsia="Times New Roman"/>
          <w:b/>
          <w:sz w:val="24"/>
          <w:szCs w:val="24"/>
        </w:rPr>
      </w:pPr>
    </w:p>
    <w:p w14:paraId="101175C6" w14:textId="337DE3AA"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F93BA09" w:rsidR="008812A8" w:rsidRDefault="008812A8" w:rsidP="008812A8">
      <w:pPr>
        <w:spacing w:after="240"/>
        <w:ind w:firstLine="720"/>
        <w:rPr>
          <w:rFonts w:eastAsia="Times New Roman"/>
          <w:sz w:val="24"/>
          <w:szCs w:val="24"/>
        </w:rPr>
      </w:pPr>
    </w:p>
    <w:p w14:paraId="0DE4DC26" w14:textId="6154DDD5" w:rsidR="008812A8" w:rsidRDefault="008812A8" w:rsidP="008812A8">
      <w:pPr>
        <w:jc w:val="center"/>
        <w:rPr>
          <w:rFonts w:eastAsia="Times New Roman"/>
          <w:sz w:val="24"/>
          <w:szCs w:val="24"/>
        </w:rPr>
      </w:pPr>
    </w:p>
    <w:p w14:paraId="1FDE5807" w14:textId="19945BA6"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35F8BD99"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4ECEE1A5" w:rsidR="008812A8" w:rsidRPr="0054263B" w:rsidRDefault="008812A8" w:rsidP="008812A8">
      <w:pPr>
        <w:keepNext/>
        <w:spacing w:after="240"/>
        <w:jc w:val="center"/>
        <w:rPr>
          <w:rFonts w:eastAsia="Times New Roman"/>
          <w:b/>
          <w:sz w:val="24"/>
          <w:szCs w:val="24"/>
        </w:rPr>
      </w:pPr>
      <w:r>
        <w:rPr>
          <w:rFonts w:eastAsia="Times New Roman"/>
          <w:b/>
          <w:sz w:val="24"/>
          <w:szCs w:val="24"/>
        </w:rPr>
        <w:t>Source and Authority</w:t>
      </w:r>
    </w:p>
    <w:p w14:paraId="2C314442" w14:textId="08FAC5A4"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2A59EFB1"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51" w:name="a9_28"/>
      <w:bookmarkEnd w:id="51"/>
      <w:r w:rsidRPr="003837B6">
        <w:rPr>
          <w:rFonts w:eastAsia="Times New Roman"/>
          <w:b/>
          <w:sz w:val="24"/>
          <w:szCs w:val="24"/>
        </w:rPr>
        <w:lastRenderedPageBreak/>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lastRenderedPageBreak/>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lastRenderedPageBreak/>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5B6E1222" w:rsidR="003837B6" w:rsidRPr="003837B6" w:rsidRDefault="003837B6" w:rsidP="5358ADA0">
      <w:pPr>
        <w:spacing w:after="240"/>
        <w:ind w:firstLine="720"/>
        <w:rPr>
          <w:rFonts w:eastAsia="Times New Roman"/>
          <w:sz w:val="24"/>
          <w:szCs w:val="24"/>
        </w:rPr>
      </w:pPr>
      <w:r w:rsidRPr="5358ADA0">
        <w:rPr>
          <w:rFonts w:eastAsia="Times New Roman"/>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5358ADA0">
        <w:rPr>
          <w:rFonts w:eastAsia="Times New Roman"/>
          <w:b/>
          <w:bCs/>
          <w:sz w:val="24"/>
          <w:szCs w:val="24"/>
        </w:rPr>
        <w:t>Mountain Mobile Mix, Inc. v. Gifford</w:t>
      </w:r>
      <w:r w:rsidRPr="5358ADA0">
        <w:rPr>
          <w:rFonts w:eastAsia="Times New Roman"/>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5358ADA0">
        <w:rPr>
          <w:rFonts w:eastAsia="Times New Roman"/>
          <w:i/>
          <w:iCs/>
          <w:sz w:val="24"/>
          <w:szCs w:val="24"/>
        </w:rPr>
        <w:t>See</w:t>
      </w:r>
      <w:r w:rsidRPr="5358ADA0">
        <w:rPr>
          <w:rFonts w:eastAsia="Times New Roman"/>
          <w:sz w:val="24"/>
          <w:szCs w:val="24"/>
        </w:rPr>
        <w:t xml:space="preserve"> </w:t>
      </w:r>
      <w:r w:rsidRPr="5358ADA0">
        <w:rPr>
          <w:rFonts w:eastAsia="Times New Roman"/>
          <w:b/>
          <w:bCs/>
          <w:sz w:val="24"/>
          <w:szCs w:val="24"/>
        </w:rPr>
        <w:t>Inland/Riggle Oil Co. v. Painter</w:t>
      </w:r>
      <w:r w:rsidRPr="5358ADA0">
        <w:rPr>
          <w:rFonts w:eastAsia="Times New Roman"/>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16ECE660" w14:textId="4CECC584" w:rsidR="06DB9FA9" w:rsidRDefault="06DB9FA9" w:rsidP="5358ADA0">
      <w:pPr>
        <w:spacing w:after="240"/>
        <w:ind w:firstLine="720"/>
        <w:rPr>
          <w:rFonts w:eastAsia="Times New Roman"/>
          <w:sz w:val="24"/>
          <w:szCs w:val="24"/>
        </w:rPr>
      </w:pPr>
      <w:r w:rsidRPr="5358ADA0">
        <w:rPr>
          <w:rFonts w:eastAsia="Times New Roman"/>
          <w:sz w:val="24"/>
          <w:szCs w:val="24"/>
        </w:rPr>
        <w:t xml:space="preserve">5. </w:t>
      </w:r>
      <w:r w:rsidR="00653F1B">
        <w:rPr>
          <w:rFonts w:eastAsia="Times New Roman"/>
          <w:sz w:val="24"/>
          <w:szCs w:val="24"/>
        </w:rPr>
        <w:t>S</w:t>
      </w:r>
      <w:r w:rsidRPr="5358ADA0">
        <w:rPr>
          <w:rFonts w:eastAsia="Times New Roman"/>
          <w:sz w:val="24"/>
          <w:szCs w:val="24"/>
        </w:rPr>
        <w:t xml:space="preserve">ection 13-21-111.5(1) </w:t>
      </w:r>
      <w:r w:rsidR="00653F1B">
        <w:rPr>
          <w:rFonts w:eastAsia="Times New Roman"/>
          <w:sz w:val="24"/>
          <w:szCs w:val="24"/>
        </w:rPr>
        <w:t xml:space="preserve">requires apportionment </w:t>
      </w:r>
      <w:r w:rsidRPr="5358ADA0">
        <w:rPr>
          <w:rFonts w:eastAsia="Times New Roman"/>
          <w:sz w:val="24"/>
          <w:szCs w:val="24"/>
        </w:rPr>
        <w:t>even whe</w:t>
      </w:r>
      <w:r w:rsidR="00653F1B">
        <w:rPr>
          <w:rFonts w:eastAsia="Times New Roman"/>
          <w:sz w:val="24"/>
          <w:szCs w:val="24"/>
        </w:rPr>
        <w:t>n</w:t>
      </w:r>
      <w:r w:rsidRPr="5358ADA0">
        <w:rPr>
          <w:rFonts w:eastAsia="Times New Roman"/>
          <w:sz w:val="24"/>
          <w:szCs w:val="24"/>
        </w:rPr>
        <w:t xml:space="preserve"> the </w:t>
      </w:r>
      <w:r w:rsidR="00653F1B">
        <w:rPr>
          <w:rFonts w:eastAsia="Times New Roman"/>
          <w:sz w:val="24"/>
          <w:szCs w:val="24"/>
        </w:rPr>
        <w:t xml:space="preserve">defendants and nonparties’ </w:t>
      </w:r>
      <w:r w:rsidRPr="5358ADA0">
        <w:rPr>
          <w:rFonts w:eastAsia="Times New Roman"/>
          <w:sz w:val="24"/>
          <w:szCs w:val="24"/>
        </w:rPr>
        <w:t>combined conduct</w:t>
      </w:r>
      <w:r w:rsidR="009E14E2">
        <w:rPr>
          <w:rFonts w:eastAsia="Times New Roman"/>
          <w:sz w:val="24"/>
          <w:szCs w:val="24"/>
        </w:rPr>
        <w:t xml:space="preserve"> </w:t>
      </w:r>
      <w:r w:rsidRPr="5358ADA0">
        <w:rPr>
          <w:rFonts w:eastAsia="Times New Roman"/>
          <w:sz w:val="24"/>
          <w:szCs w:val="24"/>
        </w:rPr>
        <w:t xml:space="preserve">resulted in an indivisible injury. </w:t>
      </w:r>
      <w:r w:rsidRPr="5358ADA0">
        <w:rPr>
          <w:rFonts w:eastAsia="Times New Roman"/>
          <w:b/>
          <w:bCs/>
          <w:sz w:val="24"/>
          <w:szCs w:val="24"/>
        </w:rPr>
        <w:t>Blakeland Drive Inv</w:t>
      </w:r>
      <w:r w:rsidR="00B70E2D">
        <w:rPr>
          <w:rFonts w:eastAsia="Times New Roman"/>
          <w:b/>
          <w:bCs/>
          <w:sz w:val="24"/>
          <w:szCs w:val="24"/>
        </w:rPr>
        <w:t>’</w:t>
      </w:r>
      <w:r w:rsidRPr="5358ADA0">
        <w:rPr>
          <w:rFonts w:eastAsia="Times New Roman"/>
          <w:b/>
          <w:bCs/>
          <w:sz w:val="24"/>
          <w:szCs w:val="24"/>
        </w:rPr>
        <w:t>rs, LLP IV v. Taghavi</w:t>
      </w:r>
      <w:r w:rsidRPr="5358ADA0">
        <w:rPr>
          <w:rFonts w:eastAsia="Times New Roman"/>
          <w:sz w:val="24"/>
          <w:szCs w:val="24"/>
        </w:rPr>
        <w:t>, 2023 COA 30M, ¶¶ 56-65, 532 P.3d 369 (following bench trial, trial court erred in holding defendants jointly and severally liable based on the conclusion that the defendants’ conduct led to an “indivisible injury”).</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27306FE7" w:rsidR="00F022D4" w:rsidRPr="009E3DA4" w:rsidRDefault="00F022D4" w:rsidP="00F022D4">
      <w:pPr>
        <w:spacing w:after="240"/>
        <w:ind w:left="720" w:hanging="720"/>
        <w:rPr>
          <w:rFonts w:eastAsia="Times New Roman"/>
          <w:b/>
          <w:sz w:val="24"/>
          <w:szCs w:val="24"/>
        </w:rPr>
      </w:pPr>
      <w:bookmarkStart w:id="52" w:name="a9_28A"/>
      <w:bookmarkEnd w:id="52"/>
      <w:r w:rsidRPr="00F022D4">
        <w:rPr>
          <w:rFonts w:eastAsia="Times New Roman"/>
          <w:b/>
          <w:sz w:val="24"/>
          <w:szCs w:val="24"/>
        </w:rPr>
        <w:lastRenderedPageBreak/>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5B2F72A3"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1B9D3AC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111CC1F0"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662E6439"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2BD83669"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319EF89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3A5983D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53BA100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2B350CD"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5813983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B8AD743"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182350B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4C7D420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6186BFF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w:t>
      </w:r>
    </w:p>
    <w:p w14:paraId="1E244776" w14:textId="19CB83AB"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1D1E5EC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3C7A2FF1"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368E0B11" w:rsidR="00F022D4" w:rsidRDefault="00F022D4" w:rsidP="00F022D4">
      <w:pPr>
        <w:jc w:val="center"/>
        <w:rPr>
          <w:rFonts w:eastAsia="Times New Roman"/>
          <w:sz w:val="24"/>
          <w:szCs w:val="24"/>
        </w:rPr>
      </w:pPr>
    </w:p>
    <w:p w14:paraId="14C1F9DC" w14:textId="1E1C4268"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6AA0AFA9"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104309D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1D0E07C8"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32D5EA33"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65DB572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0A76833A"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12D62C46"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222C7D43"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099A050D" w14:textId="290DEB25"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0179039E" w:rsidR="00F022D4" w:rsidRDefault="00F022D4">
      <w:pPr>
        <w:rPr>
          <w:rFonts w:eastAsia="Times New Roman"/>
          <w:bCs/>
          <w:sz w:val="24"/>
          <w:szCs w:val="24"/>
        </w:rPr>
      </w:pPr>
      <w:r>
        <w:rPr>
          <w:rFonts w:eastAsia="Times New Roman"/>
          <w:bCs/>
          <w:sz w:val="24"/>
          <w:szCs w:val="24"/>
        </w:rPr>
        <w:br w:type="page"/>
      </w:r>
    </w:p>
    <w:p w14:paraId="17956699" w14:textId="1C4F61FD" w:rsidR="00F022D4" w:rsidRPr="009E3DA4" w:rsidRDefault="00F022D4" w:rsidP="00F022D4">
      <w:pPr>
        <w:spacing w:after="240"/>
        <w:ind w:left="720" w:hanging="720"/>
        <w:rPr>
          <w:rFonts w:eastAsia="Times New Roman"/>
          <w:b/>
          <w:sz w:val="24"/>
          <w:szCs w:val="24"/>
        </w:rPr>
      </w:pPr>
      <w:bookmarkStart w:id="53" w:name="a9_28B"/>
      <w:bookmarkEnd w:id="53"/>
      <w:r w:rsidRPr="00F022D4">
        <w:rPr>
          <w:rFonts w:eastAsia="Times New Roman"/>
          <w:b/>
          <w:sz w:val="24"/>
          <w:szCs w:val="24"/>
        </w:rPr>
        <w:lastRenderedPageBreak/>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339BCB20"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ACC59DC" w:rsidR="00F022D4" w:rsidRPr="00F022D4" w:rsidRDefault="00F022D4"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2F0BDAE0" w14:textId="25DE4155" w:rsidTr="00411382">
        <w:trPr>
          <w:trHeight w:val="4580"/>
        </w:trPr>
        <w:tc>
          <w:tcPr>
            <w:tcW w:w="6460" w:type="dxa"/>
          </w:tcPr>
          <w:p w14:paraId="61DCA9A5" w14:textId="7DDFAFD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39016137" wp14:editId="04FB477C">
                      <wp:simplePos x="0" y="0"/>
                      <wp:positionH relativeFrom="column">
                        <wp:posOffset>4297680</wp:posOffset>
                      </wp:positionH>
                      <wp:positionV relativeFrom="paragraph">
                        <wp:posOffset>1645920</wp:posOffset>
                      </wp:positionV>
                      <wp:extent cx="1737360" cy="914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DF19A2">
                    <v:group id="Group 37" style="position:absolute;margin-left:338.4pt;margin-top:129.6pt;width:136.8pt;height:7.2pt;z-index:251683840" coordsize="2736,288" coordorigin="8712,3456" o:spid="_x0000_s1026" o:allowincell="f" w14:anchorId="07EC3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CxJGL/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">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36F224FB" wp14:editId="02818F39">
                      <wp:simplePos x="0" y="0"/>
                      <wp:positionH relativeFrom="column">
                        <wp:posOffset>4114800</wp:posOffset>
                      </wp:positionH>
                      <wp:positionV relativeFrom="paragraph">
                        <wp:posOffset>1828800</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4123FE">
                    <v:line id="Straight Connector 40"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0406D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CCEg1k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9650A03" w14:textId="0969D1D5" w:rsidR="00FC4F3A" w:rsidRPr="00B97C9F" w:rsidRDefault="00FC4F3A" w:rsidP="00411382">
            <w:pPr>
              <w:jc w:val="both"/>
              <w:rPr>
                <w:sz w:val="24"/>
                <w:szCs w:val="24"/>
              </w:rPr>
            </w:pPr>
          </w:p>
          <w:p w14:paraId="643E0495" w14:textId="1501891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A42ACC2" w14:textId="6B3A408A"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AEA6625" w14:textId="6ADE7E26"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D5D60D8" w14:textId="481E17E4"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5942A5" w14:textId="6FE1444A"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55E774E" w14:textId="3005B2CF" w:rsidR="00FC4F3A" w:rsidRPr="00B97C9F" w:rsidRDefault="00FC4F3A" w:rsidP="00411382">
            <w:pPr>
              <w:jc w:val="both"/>
              <w:rPr>
                <w:b/>
                <w:sz w:val="24"/>
                <w:szCs w:val="24"/>
              </w:rPr>
            </w:pPr>
          </w:p>
          <w:p w14:paraId="0413AA22" w14:textId="65A986A3" w:rsidR="00FC4F3A" w:rsidRPr="00B97C9F" w:rsidRDefault="00FC4F3A" w:rsidP="00411382">
            <w:pPr>
              <w:jc w:val="both"/>
              <w:rPr>
                <w:b/>
                <w:sz w:val="24"/>
                <w:szCs w:val="24"/>
              </w:rPr>
            </w:pPr>
          </w:p>
          <w:p w14:paraId="017286B7" w14:textId="339F1A72" w:rsidR="00FC4F3A" w:rsidRPr="00B97C9F" w:rsidRDefault="00FC4F3A" w:rsidP="00411382">
            <w:pPr>
              <w:jc w:val="both"/>
              <w:rPr>
                <w:b/>
                <w:sz w:val="24"/>
                <w:szCs w:val="24"/>
              </w:rPr>
            </w:pPr>
          </w:p>
          <w:p w14:paraId="21A6BBFA" w14:textId="79C64B39" w:rsidR="00FC4F3A" w:rsidRPr="00B97C9F" w:rsidRDefault="00FC4F3A" w:rsidP="00411382">
            <w:pPr>
              <w:jc w:val="both"/>
              <w:rPr>
                <w:b/>
                <w:sz w:val="24"/>
                <w:szCs w:val="24"/>
              </w:rPr>
            </w:pPr>
          </w:p>
          <w:p w14:paraId="148620B8" w14:textId="4740B24F" w:rsidR="00FC4F3A" w:rsidRPr="00B97C9F" w:rsidRDefault="00FC4F3A" w:rsidP="00411382">
            <w:pPr>
              <w:jc w:val="both"/>
              <w:rPr>
                <w:b/>
                <w:sz w:val="24"/>
                <w:szCs w:val="24"/>
              </w:rPr>
            </w:pPr>
          </w:p>
          <w:p w14:paraId="78A1E8FA" w14:textId="18054A0F" w:rsidR="00FC4F3A" w:rsidRPr="00B97C9F" w:rsidRDefault="00FC4F3A" w:rsidP="00411382">
            <w:pPr>
              <w:jc w:val="both"/>
              <w:rPr>
                <w:b/>
                <w:sz w:val="24"/>
                <w:szCs w:val="24"/>
              </w:rPr>
            </w:pPr>
          </w:p>
        </w:tc>
        <w:tc>
          <w:tcPr>
            <w:tcW w:w="3757" w:type="dxa"/>
            <w:tcBorders>
              <w:top w:val="single" w:sz="4" w:space="0" w:color="auto"/>
            </w:tcBorders>
          </w:tcPr>
          <w:p w14:paraId="7673B4DE" w14:textId="1DF6CE42" w:rsidR="00FC4F3A" w:rsidRPr="00B97C9F" w:rsidRDefault="00FC4F3A" w:rsidP="00411382">
            <w:pPr>
              <w:jc w:val="center"/>
              <w:rPr>
                <w:sz w:val="24"/>
                <w:szCs w:val="24"/>
              </w:rPr>
            </w:pPr>
          </w:p>
          <w:p w14:paraId="4FEE9C69" w14:textId="20538548" w:rsidR="00FC4F3A" w:rsidRPr="00B97C9F" w:rsidRDefault="00FC4F3A" w:rsidP="00411382">
            <w:pPr>
              <w:jc w:val="center"/>
              <w:rPr>
                <w:sz w:val="24"/>
                <w:szCs w:val="24"/>
              </w:rPr>
            </w:pPr>
          </w:p>
          <w:p w14:paraId="0FF35A6A" w14:textId="3F2CE3B0" w:rsidR="00FC4F3A" w:rsidRPr="00B97C9F" w:rsidRDefault="00FC4F3A" w:rsidP="00411382">
            <w:pPr>
              <w:jc w:val="center"/>
              <w:rPr>
                <w:sz w:val="24"/>
                <w:szCs w:val="24"/>
              </w:rPr>
            </w:pPr>
          </w:p>
          <w:p w14:paraId="05E04810" w14:textId="3827AA2F" w:rsidR="00FC4F3A" w:rsidRPr="00B97C9F" w:rsidRDefault="00FC4F3A" w:rsidP="00411382">
            <w:pPr>
              <w:jc w:val="center"/>
              <w:rPr>
                <w:sz w:val="24"/>
                <w:szCs w:val="24"/>
              </w:rPr>
            </w:pPr>
          </w:p>
          <w:p w14:paraId="08394018" w14:textId="64B89F58" w:rsidR="00FC4F3A" w:rsidRPr="00B97C9F" w:rsidRDefault="00FC4F3A" w:rsidP="00411382">
            <w:pPr>
              <w:jc w:val="center"/>
              <w:rPr>
                <w:sz w:val="24"/>
                <w:szCs w:val="24"/>
              </w:rPr>
            </w:pPr>
          </w:p>
          <w:p w14:paraId="175C87A0" w14:textId="19C5DDBF" w:rsidR="00FC4F3A" w:rsidRPr="00B97C9F" w:rsidRDefault="00FC4F3A" w:rsidP="00411382">
            <w:pPr>
              <w:jc w:val="center"/>
              <w:rPr>
                <w:sz w:val="24"/>
                <w:szCs w:val="24"/>
              </w:rPr>
            </w:pPr>
          </w:p>
          <w:p w14:paraId="53CBD3B9" w14:textId="4DF1A9B1"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D864ECD" w14:textId="4B07C178" w:rsidR="00FC4F3A" w:rsidRPr="00B97C9F" w:rsidRDefault="00FC4F3A" w:rsidP="00411382">
            <w:pPr>
              <w:pStyle w:val="Heading2"/>
              <w:rPr>
                <w:rFonts w:ascii="Times New Roman" w:hAnsi="Times New Roman" w:cs="Times New Roman"/>
                <w:sz w:val="24"/>
                <w:szCs w:val="24"/>
              </w:rPr>
            </w:pPr>
          </w:p>
          <w:p w14:paraId="3489EC35" w14:textId="0395EE17" w:rsidR="00FC4F3A" w:rsidRPr="00B97C9F" w:rsidRDefault="00FC4F3A" w:rsidP="00411382">
            <w:pPr>
              <w:pStyle w:val="Heading2"/>
              <w:rPr>
                <w:rFonts w:ascii="Times New Roman" w:hAnsi="Times New Roman" w:cs="Times New Roman"/>
                <w:sz w:val="24"/>
                <w:szCs w:val="24"/>
              </w:rPr>
            </w:pPr>
          </w:p>
          <w:p w14:paraId="2A379003" w14:textId="53B48402"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09C8601" w14:textId="4F3918EB" w:rsidR="00FC4F3A" w:rsidRPr="00886487" w:rsidRDefault="00FC4F3A" w:rsidP="00411382">
            <w:pPr>
              <w:pStyle w:val="Heading2"/>
              <w:rPr>
                <w:rFonts w:ascii="Times New Roman" w:hAnsi="Times New Roman" w:cs="Times New Roman"/>
                <w:color w:val="000000" w:themeColor="text1"/>
                <w:sz w:val="24"/>
                <w:szCs w:val="24"/>
              </w:rPr>
            </w:pPr>
          </w:p>
          <w:p w14:paraId="7FCD8FB4" w14:textId="5C7DC131" w:rsidR="00FC4F3A" w:rsidRPr="00B97C9F" w:rsidRDefault="00FC4F3A" w:rsidP="00411382">
            <w:pPr>
              <w:pStyle w:val="Heading2"/>
              <w:rPr>
                <w:rFonts w:ascii="Times New Roman" w:hAnsi="Times New Roman" w:cs="Times New Roman"/>
                <w:sz w:val="24"/>
                <w:szCs w:val="24"/>
              </w:rPr>
            </w:pPr>
          </w:p>
          <w:p w14:paraId="0C0EE734" w14:textId="5F695C20" w:rsidR="00FC4F3A" w:rsidRPr="00B97C9F" w:rsidRDefault="00FC4F3A" w:rsidP="00411382">
            <w:pPr>
              <w:rPr>
                <w:sz w:val="24"/>
                <w:szCs w:val="24"/>
              </w:rPr>
            </w:pPr>
          </w:p>
          <w:p w14:paraId="32C85E47" w14:textId="6870D3F5" w:rsidR="00FC4F3A" w:rsidRPr="00B97C9F" w:rsidRDefault="00FC4F3A" w:rsidP="00411382">
            <w:pPr>
              <w:rPr>
                <w:sz w:val="24"/>
                <w:szCs w:val="24"/>
              </w:rPr>
            </w:pPr>
            <w:r w:rsidRPr="00B97C9F">
              <w:rPr>
                <w:sz w:val="24"/>
                <w:szCs w:val="24"/>
              </w:rPr>
              <w:t>Case Number:</w:t>
            </w:r>
          </w:p>
          <w:p w14:paraId="4BD59FF6" w14:textId="5383B07E"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D6675DC" w14:textId="7E16B32D" w:rsidR="00FC4F3A" w:rsidRPr="00B97C9F" w:rsidRDefault="00FC4F3A" w:rsidP="00411382">
            <w:pPr>
              <w:rPr>
                <w:sz w:val="24"/>
                <w:szCs w:val="24"/>
              </w:rPr>
            </w:pPr>
          </w:p>
          <w:p w14:paraId="3EC45C6D" w14:textId="47E4CAA5" w:rsidR="00FC4F3A" w:rsidRPr="00B97C9F" w:rsidRDefault="00FC4F3A" w:rsidP="00411382">
            <w:pPr>
              <w:rPr>
                <w:sz w:val="24"/>
                <w:szCs w:val="24"/>
              </w:rPr>
            </w:pPr>
          </w:p>
          <w:p w14:paraId="0E1AA3D5" w14:textId="399F0DB9"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4F57E76" w14:textId="7709CC7D" w:rsidTr="00411382">
        <w:trPr>
          <w:trHeight w:val="287"/>
        </w:trPr>
        <w:tc>
          <w:tcPr>
            <w:tcW w:w="10217" w:type="dxa"/>
            <w:gridSpan w:val="2"/>
            <w:vAlign w:val="center"/>
          </w:tcPr>
          <w:p w14:paraId="74D89B90" w14:textId="5A7D2C86" w:rsidR="00FC4F3A" w:rsidRDefault="00FC4F3A" w:rsidP="00411382">
            <w:pPr>
              <w:pStyle w:val="Heading1"/>
              <w:spacing w:after="0"/>
            </w:pPr>
          </w:p>
          <w:p w14:paraId="34D4DB80" w14:textId="6F10EABA" w:rsidR="00FC4F3A" w:rsidRPr="00B97C9F" w:rsidRDefault="00FC4F3A" w:rsidP="00411382">
            <w:pPr>
              <w:pStyle w:val="Heading1"/>
            </w:pPr>
            <w:r>
              <w:t>SPECIAL VERDICT FORM A</w:t>
            </w:r>
            <w:r w:rsidRPr="00B97C9F">
              <w:t xml:space="preserve"> </w:t>
            </w:r>
          </w:p>
        </w:tc>
      </w:tr>
    </w:tbl>
    <w:p w14:paraId="45FF728F" w14:textId="4DF6DF68" w:rsidR="00F022D4" w:rsidRPr="00F022D4" w:rsidRDefault="00F022D4" w:rsidP="00F022D4">
      <w:pPr>
        <w:rPr>
          <w:rFonts w:eastAsia="Times New Roman"/>
          <w:b/>
          <w:sz w:val="24"/>
          <w:szCs w:val="24"/>
        </w:rPr>
      </w:pPr>
    </w:p>
    <w:p w14:paraId="73DABF0C" w14:textId="0593A4A6"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0C2018A6" w:rsidR="00F022D4" w:rsidRPr="00F022D4" w:rsidRDefault="00F022D4" w:rsidP="00F022D4">
      <w:pPr>
        <w:rPr>
          <w:rFonts w:eastAsia="Times New Roman"/>
          <w:b/>
          <w:sz w:val="24"/>
          <w:szCs w:val="24"/>
        </w:rPr>
      </w:pPr>
    </w:p>
    <w:p w14:paraId="18317D33" w14:textId="2B1AE2FE"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4182F98C" w:rsidR="00F022D4" w:rsidRPr="00F022D4" w:rsidRDefault="00F022D4" w:rsidP="00F022D4">
      <w:pPr>
        <w:ind w:firstLine="720"/>
        <w:rPr>
          <w:rFonts w:eastAsia="Times New Roman"/>
          <w:b/>
          <w:sz w:val="24"/>
          <w:szCs w:val="24"/>
        </w:rPr>
      </w:pPr>
    </w:p>
    <w:p w14:paraId="45230CD1" w14:textId="767BB658"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030F360C" w:rsidR="00F022D4" w:rsidRPr="00F022D4" w:rsidRDefault="00F022D4" w:rsidP="00F022D4">
      <w:pPr>
        <w:ind w:firstLine="720"/>
        <w:rPr>
          <w:rFonts w:eastAsia="Times New Roman"/>
          <w:b/>
          <w:sz w:val="24"/>
          <w:szCs w:val="24"/>
        </w:rPr>
      </w:pPr>
    </w:p>
    <w:p w14:paraId="228E37AF" w14:textId="03D51881"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2119C224" w:rsidR="00F022D4" w:rsidRPr="00F022D4" w:rsidRDefault="00F022D4" w:rsidP="00F022D4">
      <w:pPr>
        <w:ind w:firstLine="720"/>
        <w:rPr>
          <w:rFonts w:eastAsia="Times New Roman"/>
          <w:b/>
          <w:sz w:val="24"/>
          <w:szCs w:val="24"/>
        </w:rPr>
      </w:pPr>
    </w:p>
    <w:p w14:paraId="692386B4" w14:textId="00346775"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5719931" w:rsidR="00F022D4" w:rsidRPr="00F022D4" w:rsidRDefault="00F022D4" w:rsidP="00F022D4">
      <w:pPr>
        <w:ind w:firstLine="720"/>
        <w:rPr>
          <w:rFonts w:eastAsia="Times New Roman"/>
          <w:b/>
          <w:sz w:val="24"/>
          <w:szCs w:val="24"/>
        </w:rPr>
      </w:pPr>
    </w:p>
    <w:p w14:paraId="2432B4C7" w14:textId="2E00E974"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408D85C" w:rsidR="00F022D4" w:rsidRPr="00F022D4" w:rsidRDefault="00F022D4" w:rsidP="00F022D4">
      <w:pPr>
        <w:ind w:firstLine="720"/>
        <w:rPr>
          <w:rFonts w:eastAsia="Times New Roman"/>
          <w:b/>
          <w:sz w:val="24"/>
          <w:szCs w:val="24"/>
        </w:rPr>
      </w:pPr>
    </w:p>
    <w:p w14:paraId="7377D4EC" w14:textId="06FEA313"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1C2D356" w:rsidR="00F022D4" w:rsidRPr="00F022D4" w:rsidRDefault="00F022D4" w:rsidP="00F022D4">
      <w:pPr>
        <w:ind w:firstLine="720"/>
        <w:rPr>
          <w:rFonts w:eastAsia="Times New Roman"/>
          <w:b/>
          <w:sz w:val="24"/>
          <w:szCs w:val="24"/>
        </w:rPr>
      </w:pPr>
    </w:p>
    <w:p w14:paraId="7252F229" w14:textId="5CF3ABD2"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ab/>
        <w:t>ANSWER: _______</w:t>
      </w:r>
    </w:p>
    <w:p w14:paraId="73210B93" w14:textId="0B136F8F" w:rsidR="00F022D4" w:rsidRPr="00F022D4" w:rsidRDefault="00F022D4" w:rsidP="00F022D4">
      <w:pPr>
        <w:ind w:firstLine="720"/>
        <w:rPr>
          <w:rFonts w:eastAsia="Times New Roman"/>
          <w:b/>
          <w:sz w:val="24"/>
          <w:szCs w:val="24"/>
        </w:rPr>
      </w:pPr>
    </w:p>
    <w:p w14:paraId="55C5E9D5" w14:textId="3F2646E4"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3A7A6F85" w:rsidR="00F022D4" w:rsidRPr="00F022D4" w:rsidRDefault="00F022D4" w:rsidP="00F022D4">
      <w:pPr>
        <w:ind w:firstLine="720"/>
        <w:rPr>
          <w:rFonts w:eastAsia="Times New Roman"/>
          <w:b/>
          <w:sz w:val="24"/>
          <w:szCs w:val="24"/>
        </w:rPr>
      </w:pPr>
    </w:p>
    <w:p w14:paraId="6C39356D" w14:textId="73A874BA"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2092E86D" w:rsidR="00F022D4" w:rsidRPr="00F022D4" w:rsidRDefault="00F022D4" w:rsidP="00F022D4">
      <w:pPr>
        <w:ind w:firstLine="720"/>
        <w:rPr>
          <w:rFonts w:eastAsia="Times New Roman"/>
          <w:b/>
          <w:sz w:val="24"/>
          <w:szCs w:val="24"/>
        </w:rPr>
      </w:pPr>
    </w:p>
    <w:p w14:paraId="0E9152D4" w14:textId="5DE49C11"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26442533" w:rsidR="00F022D4" w:rsidRPr="00F022D4" w:rsidRDefault="00F022D4" w:rsidP="00F022D4">
      <w:pPr>
        <w:ind w:firstLine="720"/>
        <w:rPr>
          <w:rFonts w:eastAsia="Times New Roman"/>
          <w:b/>
          <w:sz w:val="24"/>
          <w:szCs w:val="24"/>
        </w:rPr>
      </w:pPr>
    </w:p>
    <w:p w14:paraId="7B9B0EDD" w14:textId="6DF98A06"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1930E997" w:rsidR="00F022D4" w:rsidRPr="00F022D4" w:rsidRDefault="00F022D4" w:rsidP="00F022D4">
      <w:pPr>
        <w:ind w:firstLine="720"/>
        <w:rPr>
          <w:rFonts w:eastAsia="Times New Roman"/>
          <w:b/>
          <w:sz w:val="24"/>
          <w:szCs w:val="24"/>
        </w:rPr>
      </w:pPr>
    </w:p>
    <w:p w14:paraId="4C6565C7" w14:textId="70967AC1"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57F0322D" w:rsidR="00F022D4" w:rsidRPr="00F022D4" w:rsidRDefault="00F022D4" w:rsidP="00F022D4">
      <w:pPr>
        <w:ind w:firstLine="720"/>
        <w:rPr>
          <w:rFonts w:eastAsia="Times New Roman"/>
          <w:b/>
          <w:sz w:val="24"/>
          <w:szCs w:val="24"/>
        </w:rPr>
      </w:pPr>
    </w:p>
    <w:p w14:paraId="7FA6E5C6" w14:textId="0A5A250F"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3F4C643A" w:rsidR="00F022D4" w:rsidRPr="00F022D4" w:rsidRDefault="00F022D4" w:rsidP="00F022D4">
      <w:pPr>
        <w:rPr>
          <w:rFonts w:eastAsia="Times New Roman"/>
          <w:b/>
          <w:sz w:val="24"/>
          <w:szCs w:val="24"/>
        </w:rPr>
      </w:pPr>
    </w:p>
    <w:p w14:paraId="18B42FDE" w14:textId="5681A284"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508C7B88"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2139AB3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3C6A0DE9" w:rsidR="00F022D4" w:rsidRPr="00F022D4" w:rsidRDefault="00F022D4" w:rsidP="00F022D4">
      <w:pPr>
        <w:rPr>
          <w:rFonts w:eastAsia="Times New Roman"/>
          <w:b/>
          <w:sz w:val="24"/>
          <w:szCs w:val="24"/>
        </w:rPr>
      </w:pPr>
    </w:p>
    <w:p w14:paraId="74AA5D58" w14:textId="7E32C973"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D674EFD" w:rsidR="00F022D4" w:rsidRPr="00F022D4" w:rsidRDefault="00F022D4" w:rsidP="00F022D4">
      <w:pPr>
        <w:rPr>
          <w:rFonts w:eastAsia="Times New Roman"/>
          <w:b/>
          <w:sz w:val="24"/>
          <w:szCs w:val="24"/>
        </w:rPr>
      </w:pPr>
    </w:p>
    <w:p w14:paraId="457F19A2" w14:textId="7699FA51"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0C24E226" w:rsidR="00F022D4" w:rsidRPr="00F022D4" w:rsidRDefault="00F022D4" w:rsidP="00F022D4">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553675A0" w14:textId="4E1BDB23" w:rsidTr="00411382">
        <w:trPr>
          <w:trHeight w:val="4580"/>
        </w:trPr>
        <w:tc>
          <w:tcPr>
            <w:tcW w:w="6460" w:type="dxa"/>
          </w:tcPr>
          <w:p w14:paraId="45435463" w14:textId="5933EBD4"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6B64D57E" wp14:editId="165F2502">
                      <wp:simplePos x="0" y="0"/>
                      <wp:positionH relativeFrom="column">
                        <wp:posOffset>4297680</wp:posOffset>
                      </wp:positionH>
                      <wp:positionV relativeFrom="paragraph">
                        <wp:posOffset>1645920</wp:posOffset>
                      </wp:positionV>
                      <wp:extent cx="1737360" cy="9144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099DA0">
                    <v:group id="Group 41" style="position:absolute;margin-left:338.4pt;margin-top:129.6pt;width:136.8pt;height:7.2pt;z-index:251686912" coordsize="2736,288" coordorigin="8712,3456" o:spid="_x0000_s1026" o:allowincell="f" w14:anchorId="7191A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5B1B764C" wp14:editId="479620C5">
                      <wp:simplePos x="0" y="0"/>
                      <wp:positionH relativeFrom="column">
                        <wp:posOffset>4114800</wp:posOffset>
                      </wp:positionH>
                      <wp:positionV relativeFrom="paragraph">
                        <wp:posOffset>1828800</wp:posOffset>
                      </wp:positionV>
                      <wp:extent cx="228600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A8E27E">
                    <v:line id="Straight Connector 44"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74CF3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sD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FwMpnP0hSaSAdfQooh0VjnP3PdoWCUWAoVhCMFOT07&#10;H4iQYggJx0pvhJSx+VKhvsSL6WQaE5yWggVnCHP2sK+kRScSxid+sSrwPIZZfVQsgrWcsPXN9kTI&#10;qw2XSxXwoBSgc7Ou8/FjkS7W8/U8H+WT2XqUp3U9+rSp8tFsk32c1h/qqqqzn4FalhetYIyrwG6Y&#10;1Sz/u1m4vZrrlN2n9S5D8hY96gVkh38kHXsZ2ncdhL1ml60degzjGYNvTynM/+Me7McHv/o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BAWdsD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309221F" w14:textId="37EB19E1" w:rsidR="00FC4F3A" w:rsidRPr="00B97C9F" w:rsidRDefault="00FC4F3A" w:rsidP="00411382">
            <w:pPr>
              <w:jc w:val="both"/>
              <w:rPr>
                <w:sz w:val="24"/>
                <w:szCs w:val="24"/>
              </w:rPr>
            </w:pPr>
          </w:p>
          <w:p w14:paraId="506ED607" w14:textId="1472D5C5"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715B16B" w14:textId="1BF75500"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443EC6" w14:textId="37BF944C"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328F0CC" w14:textId="2F1A935E"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4AA84CB" w14:textId="08E61ADF"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CB552E9" w14:textId="7EA1A012" w:rsidR="00FC4F3A" w:rsidRPr="00B97C9F" w:rsidRDefault="00FC4F3A" w:rsidP="00411382">
            <w:pPr>
              <w:jc w:val="both"/>
              <w:rPr>
                <w:b/>
                <w:sz w:val="24"/>
                <w:szCs w:val="24"/>
              </w:rPr>
            </w:pPr>
          </w:p>
          <w:p w14:paraId="633A9586" w14:textId="1986C22F" w:rsidR="00FC4F3A" w:rsidRPr="00B97C9F" w:rsidRDefault="00FC4F3A" w:rsidP="00411382">
            <w:pPr>
              <w:jc w:val="both"/>
              <w:rPr>
                <w:b/>
                <w:sz w:val="24"/>
                <w:szCs w:val="24"/>
              </w:rPr>
            </w:pPr>
          </w:p>
          <w:p w14:paraId="59873090" w14:textId="61D4516D" w:rsidR="00FC4F3A" w:rsidRPr="00B97C9F" w:rsidRDefault="00FC4F3A" w:rsidP="00411382">
            <w:pPr>
              <w:jc w:val="both"/>
              <w:rPr>
                <w:b/>
                <w:sz w:val="24"/>
                <w:szCs w:val="24"/>
              </w:rPr>
            </w:pPr>
          </w:p>
          <w:p w14:paraId="325ED9F5" w14:textId="29449FF6" w:rsidR="00FC4F3A" w:rsidRPr="00B97C9F" w:rsidRDefault="00FC4F3A" w:rsidP="00411382">
            <w:pPr>
              <w:jc w:val="both"/>
              <w:rPr>
                <w:b/>
                <w:sz w:val="24"/>
                <w:szCs w:val="24"/>
              </w:rPr>
            </w:pPr>
          </w:p>
          <w:p w14:paraId="7BDC5714" w14:textId="48B96048" w:rsidR="00FC4F3A" w:rsidRPr="00B97C9F" w:rsidRDefault="00FC4F3A" w:rsidP="00411382">
            <w:pPr>
              <w:jc w:val="both"/>
              <w:rPr>
                <w:b/>
                <w:sz w:val="24"/>
                <w:szCs w:val="24"/>
              </w:rPr>
            </w:pPr>
          </w:p>
          <w:p w14:paraId="4F059A9E" w14:textId="0AAF81AD" w:rsidR="00FC4F3A" w:rsidRPr="00B97C9F" w:rsidRDefault="00FC4F3A" w:rsidP="00411382">
            <w:pPr>
              <w:jc w:val="both"/>
              <w:rPr>
                <w:b/>
                <w:sz w:val="24"/>
                <w:szCs w:val="24"/>
              </w:rPr>
            </w:pPr>
          </w:p>
        </w:tc>
        <w:tc>
          <w:tcPr>
            <w:tcW w:w="3757" w:type="dxa"/>
            <w:tcBorders>
              <w:top w:val="single" w:sz="4" w:space="0" w:color="auto"/>
            </w:tcBorders>
          </w:tcPr>
          <w:p w14:paraId="25097F15" w14:textId="0A0E8352" w:rsidR="00FC4F3A" w:rsidRPr="00B97C9F" w:rsidRDefault="00FC4F3A" w:rsidP="00411382">
            <w:pPr>
              <w:jc w:val="center"/>
              <w:rPr>
                <w:sz w:val="24"/>
                <w:szCs w:val="24"/>
              </w:rPr>
            </w:pPr>
          </w:p>
          <w:p w14:paraId="785D20BE" w14:textId="69D0A07A" w:rsidR="00FC4F3A" w:rsidRPr="00B97C9F" w:rsidRDefault="00FC4F3A" w:rsidP="00411382">
            <w:pPr>
              <w:jc w:val="center"/>
              <w:rPr>
                <w:sz w:val="24"/>
                <w:szCs w:val="24"/>
              </w:rPr>
            </w:pPr>
          </w:p>
          <w:p w14:paraId="27BE0A3E" w14:textId="03A9514D" w:rsidR="00FC4F3A" w:rsidRPr="00B97C9F" w:rsidRDefault="00FC4F3A" w:rsidP="00411382">
            <w:pPr>
              <w:jc w:val="center"/>
              <w:rPr>
                <w:sz w:val="24"/>
                <w:szCs w:val="24"/>
              </w:rPr>
            </w:pPr>
          </w:p>
          <w:p w14:paraId="409BB1AF" w14:textId="11A09672" w:rsidR="00FC4F3A" w:rsidRPr="00B97C9F" w:rsidRDefault="00FC4F3A" w:rsidP="00411382">
            <w:pPr>
              <w:jc w:val="center"/>
              <w:rPr>
                <w:sz w:val="24"/>
                <w:szCs w:val="24"/>
              </w:rPr>
            </w:pPr>
          </w:p>
          <w:p w14:paraId="2FFC5327" w14:textId="58B851FA" w:rsidR="00FC4F3A" w:rsidRPr="00B97C9F" w:rsidRDefault="00FC4F3A" w:rsidP="00411382">
            <w:pPr>
              <w:jc w:val="center"/>
              <w:rPr>
                <w:sz w:val="24"/>
                <w:szCs w:val="24"/>
              </w:rPr>
            </w:pPr>
          </w:p>
          <w:p w14:paraId="7E0ECB11" w14:textId="322DD75C" w:rsidR="00FC4F3A" w:rsidRPr="00B97C9F" w:rsidRDefault="00FC4F3A" w:rsidP="00411382">
            <w:pPr>
              <w:jc w:val="center"/>
              <w:rPr>
                <w:sz w:val="24"/>
                <w:szCs w:val="24"/>
              </w:rPr>
            </w:pPr>
          </w:p>
          <w:p w14:paraId="18914B75" w14:textId="0F331C11"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90879C9" w14:textId="36C86D73" w:rsidR="00FC4F3A" w:rsidRPr="00B97C9F" w:rsidRDefault="00FC4F3A" w:rsidP="00411382">
            <w:pPr>
              <w:pStyle w:val="Heading2"/>
              <w:rPr>
                <w:rFonts w:ascii="Times New Roman" w:hAnsi="Times New Roman" w:cs="Times New Roman"/>
                <w:sz w:val="24"/>
                <w:szCs w:val="24"/>
              </w:rPr>
            </w:pPr>
          </w:p>
          <w:p w14:paraId="7534C2EC" w14:textId="421BB43C" w:rsidR="00FC4F3A" w:rsidRPr="00B97C9F" w:rsidRDefault="00FC4F3A" w:rsidP="00411382">
            <w:pPr>
              <w:pStyle w:val="Heading2"/>
              <w:rPr>
                <w:rFonts w:ascii="Times New Roman" w:hAnsi="Times New Roman" w:cs="Times New Roman"/>
                <w:sz w:val="24"/>
                <w:szCs w:val="24"/>
              </w:rPr>
            </w:pPr>
          </w:p>
          <w:p w14:paraId="0426CCB4" w14:textId="0CB893E6"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F87B755" w14:textId="200E885E" w:rsidR="00FC4F3A" w:rsidRPr="00886487" w:rsidRDefault="00FC4F3A" w:rsidP="00411382">
            <w:pPr>
              <w:pStyle w:val="Heading2"/>
              <w:rPr>
                <w:rFonts w:ascii="Times New Roman" w:hAnsi="Times New Roman" w:cs="Times New Roman"/>
                <w:color w:val="000000" w:themeColor="text1"/>
                <w:sz w:val="24"/>
                <w:szCs w:val="24"/>
              </w:rPr>
            </w:pPr>
          </w:p>
          <w:p w14:paraId="74911C94" w14:textId="68923F42" w:rsidR="00FC4F3A" w:rsidRPr="00B97C9F" w:rsidRDefault="00FC4F3A" w:rsidP="00411382">
            <w:pPr>
              <w:pStyle w:val="Heading2"/>
              <w:rPr>
                <w:rFonts w:ascii="Times New Roman" w:hAnsi="Times New Roman" w:cs="Times New Roman"/>
                <w:sz w:val="24"/>
                <w:szCs w:val="24"/>
              </w:rPr>
            </w:pPr>
          </w:p>
          <w:p w14:paraId="7E025EC3" w14:textId="4D91C142" w:rsidR="00FC4F3A" w:rsidRPr="00B97C9F" w:rsidRDefault="00FC4F3A" w:rsidP="00411382">
            <w:pPr>
              <w:rPr>
                <w:sz w:val="24"/>
                <w:szCs w:val="24"/>
              </w:rPr>
            </w:pPr>
          </w:p>
          <w:p w14:paraId="3BFA4890" w14:textId="56EE38A1" w:rsidR="00FC4F3A" w:rsidRPr="00B97C9F" w:rsidRDefault="00FC4F3A" w:rsidP="00411382">
            <w:pPr>
              <w:rPr>
                <w:sz w:val="24"/>
                <w:szCs w:val="24"/>
              </w:rPr>
            </w:pPr>
            <w:r w:rsidRPr="00B97C9F">
              <w:rPr>
                <w:sz w:val="24"/>
                <w:szCs w:val="24"/>
              </w:rPr>
              <w:t>Case Number:</w:t>
            </w:r>
          </w:p>
          <w:p w14:paraId="0BBEA18B" w14:textId="60984611"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48142F" w14:textId="4CC4F3C9" w:rsidR="00FC4F3A" w:rsidRPr="00B97C9F" w:rsidRDefault="00FC4F3A" w:rsidP="00411382">
            <w:pPr>
              <w:rPr>
                <w:sz w:val="24"/>
                <w:szCs w:val="24"/>
              </w:rPr>
            </w:pPr>
          </w:p>
          <w:p w14:paraId="073B1BE1" w14:textId="3AC9384B" w:rsidR="00FC4F3A" w:rsidRPr="00B97C9F" w:rsidRDefault="00FC4F3A" w:rsidP="00411382">
            <w:pPr>
              <w:rPr>
                <w:sz w:val="24"/>
                <w:szCs w:val="24"/>
              </w:rPr>
            </w:pPr>
          </w:p>
          <w:p w14:paraId="01A94130" w14:textId="1662246B"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066F0022" w14:textId="0920D5EE" w:rsidTr="00411382">
        <w:trPr>
          <w:trHeight w:val="287"/>
        </w:trPr>
        <w:tc>
          <w:tcPr>
            <w:tcW w:w="10217" w:type="dxa"/>
            <w:gridSpan w:val="2"/>
            <w:vAlign w:val="center"/>
          </w:tcPr>
          <w:p w14:paraId="254B54E4" w14:textId="1DB2A562" w:rsidR="00FC4F3A" w:rsidRDefault="00FC4F3A" w:rsidP="00411382">
            <w:pPr>
              <w:pStyle w:val="Heading1"/>
              <w:spacing w:after="0"/>
            </w:pPr>
          </w:p>
          <w:p w14:paraId="560484FF" w14:textId="5FF65B7E" w:rsidR="00FC4F3A" w:rsidRPr="00B97C9F" w:rsidRDefault="00FC4F3A" w:rsidP="00411382">
            <w:pPr>
              <w:pStyle w:val="Heading1"/>
            </w:pPr>
            <w:r>
              <w:t>SPECIAL VERDICT FORM b</w:t>
            </w:r>
            <w:r w:rsidRPr="00B97C9F">
              <w:t xml:space="preserve"> </w:t>
            </w:r>
          </w:p>
        </w:tc>
      </w:tr>
    </w:tbl>
    <w:p w14:paraId="4A9315E1" w14:textId="4BBBC72E" w:rsidR="00F022D4" w:rsidRPr="00F022D4" w:rsidRDefault="00F022D4" w:rsidP="00F022D4">
      <w:pPr>
        <w:rPr>
          <w:rFonts w:eastAsia="Times New Roman"/>
          <w:b/>
          <w:sz w:val="24"/>
          <w:szCs w:val="24"/>
        </w:rPr>
      </w:pPr>
    </w:p>
    <w:p w14:paraId="07BB3EB8" w14:textId="6F862748"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089DECAC" w:rsidR="00F022D4" w:rsidRPr="00F022D4" w:rsidRDefault="00F022D4" w:rsidP="00F022D4">
      <w:pPr>
        <w:rPr>
          <w:rFonts w:eastAsia="Times New Roman"/>
          <w:b/>
          <w:sz w:val="24"/>
          <w:szCs w:val="24"/>
        </w:rPr>
      </w:pPr>
    </w:p>
    <w:p w14:paraId="0521895E" w14:textId="6378F8C4"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32EC5C35" w:rsidR="00F022D4" w:rsidRPr="00F022D4" w:rsidRDefault="00F022D4" w:rsidP="00F022D4">
      <w:pPr>
        <w:ind w:firstLine="720"/>
        <w:rPr>
          <w:rFonts w:eastAsia="Times New Roman"/>
          <w:b/>
          <w:sz w:val="24"/>
          <w:szCs w:val="24"/>
        </w:rPr>
      </w:pPr>
    </w:p>
    <w:p w14:paraId="6FCA6F4D" w14:textId="525B3FA8"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11A60140" w:rsidR="00F022D4" w:rsidRPr="00F022D4" w:rsidRDefault="00F022D4" w:rsidP="00F022D4">
      <w:pPr>
        <w:ind w:firstLine="720"/>
        <w:rPr>
          <w:rFonts w:eastAsia="Times New Roman"/>
          <w:b/>
          <w:sz w:val="24"/>
          <w:szCs w:val="24"/>
        </w:rPr>
      </w:pPr>
    </w:p>
    <w:p w14:paraId="203BB1AB" w14:textId="6CF4DDD9"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08EFC439" w:rsidR="00F022D4" w:rsidRPr="00F022D4" w:rsidRDefault="00F022D4" w:rsidP="00F022D4">
      <w:pPr>
        <w:ind w:firstLine="720"/>
        <w:rPr>
          <w:rFonts w:eastAsia="Times New Roman"/>
          <w:b/>
          <w:sz w:val="24"/>
          <w:szCs w:val="24"/>
        </w:rPr>
      </w:pPr>
    </w:p>
    <w:p w14:paraId="1B4298D9" w14:textId="2158AD73"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6202E65F" w:rsidR="00F022D4" w:rsidRPr="00F022D4" w:rsidRDefault="00F022D4" w:rsidP="00F022D4">
      <w:pPr>
        <w:ind w:firstLine="720"/>
        <w:rPr>
          <w:rFonts w:eastAsia="Times New Roman"/>
          <w:b/>
          <w:sz w:val="24"/>
          <w:szCs w:val="24"/>
        </w:rPr>
      </w:pPr>
    </w:p>
    <w:p w14:paraId="2AD2F2D0" w14:textId="2FED0CF5"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3416DE62" w:rsidR="00F022D4" w:rsidRPr="00F022D4" w:rsidRDefault="00F022D4" w:rsidP="00F022D4">
      <w:pPr>
        <w:ind w:firstLine="720"/>
        <w:rPr>
          <w:rFonts w:eastAsia="Times New Roman"/>
          <w:b/>
          <w:sz w:val="24"/>
          <w:szCs w:val="24"/>
        </w:rPr>
      </w:pPr>
    </w:p>
    <w:p w14:paraId="69819DDC" w14:textId="281434E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2A3E47E7" w:rsidR="00F022D4" w:rsidRPr="00F022D4" w:rsidRDefault="00F022D4" w:rsidP="00F022D4">
      <w:pPr>
        <w:ind w:firstLine="720"/>
        <w:rPr>
          <w:rFonts w:eastAsia="Times New Roman"/>
          <w:b/>
          <w:sz w:val="24"/>
          <w:szCs w:val="24"/>
        </w:rPr>
      </w:pPr>
    </w:p>
    <w:p w14:paraId="76760EFC" w14:textId="2363352C"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2FFB90A8" w:rsidR="00F022D4" w:rsidRPr="00F022D4" w:rsidRDefault="00F022D4" w:rsidP="00F022D4">
      <w:pPr>
        <w:ind w:firstLine="720"/>
        <w:rPr>
          <w:rFonts w:eastAsia="Times New Roman"/>
          <w:b/>
          <w:sz w:val="24"/>
          <w:szCs w:val="24"/>
        </w:rPr>
      </w:pPr>
    </w:p>
    <w:p w14:paraId="239620DC" w14:textId="4F2491B2"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48F64902" w:rsidR="00F022D4" w:rsidRPr="00F022D4" w:rsidRDefault="00F022D4" w:rsidP="00F022D4">
      <w:pPr>
        <w:ind w:firstLine="720"/>
        <w:rPr>
          <w:rFonts w:eastAsia="Times New Roman"/>
          <w:b/>
          <w:sz w:val="24"/>
          <w:szCs w:val="24"/>
        </w:rPr>
      </w:pPr>
    </w:p>
    <w:p w14:paraId="6B77187D" w14:textId="7658F0C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4D19EF50" w:rsidR="00F022D4" w:rsidRPr="00F022D4" w:rsidRDefault="00F022D4" w:rsidP="00F022D4">
      <w:pPr>
        <w:ind w:firstLine="720"/>
        <w:rPr>
          <w:rFonts w:eastAsia="Times New Roman"/>
          <w:b/>
          <w:sz w:val="24"/>
          <w:szCs w:val="24"/>
        </w:rPr>
      </w:pPr>
    </w:p>
    <w:p w14:paraId="5D17E8DA" w14:textId="636C22DC"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46824BAE" w:rsidR="00F022D4" w:rsidRPr="00F022D4" w:rsidRDefault="00F022D4" w:rsidP="00F022D4">
      <w:pPr>
        <w:ind w:firstLine="720"/>
        <w:rPr>
          <w:rFonts w:eastAsia="Times New Roman"/>
          <w:b/>
          <w:sz w:val="24"/>
          <w:szCs w:val="24"/>
        </w:rPr>
      </w:pPr>
    </w:p>
    <w:p w14:paraId="14B5A92D" w14:textId="4301156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1B9EE4CA" w:rsidR="00F022D4" w:rsidRPr="00F022D4" w:rsidRDefault="00F022D4" w:rsidP="00F022D4">
      <w:pPr>
        <w:ind w:firstLine="720"/>
        <w:rPr>
          <w:rFonts w:eastAsia="Times New Roman"/>
          <w:b/>
          <w:sz w:val="24"/>
          <w:szCs w:val="24"/>
        </w:rPr>
      </w:pPr>
    </w:p>
    <w:p w14:paraId="49FEFE9E" w14:textId="42EE8016"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52B4B2B8" w:rsidR="00F022D4" w:rsidRPr="00F022D4" w:rsidRDefault="00F022D4" w:rsidP="00F022D4">
      <w:pPr>
        <w:ind w:firstLine="720"/>
        <w:rPr>
          <w:rFonts w:eastAsia="Times New Roman"/>
          <w:b/>
          <w:sz w:val="24"/>
          <w:szCs w:val="24"/>
        </w:rPr>
      </w:pPr>
    </w:p>
    <w:p w14:paraId="4322CC2C" w14:textId="65BBF7EE"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2344FE" w:rsidR="00F022D4" w:rsidRPr="00F022D4" w:rsidRDefault="00F022D4" w:rsidP="00F022D4">
      <w:pPr>
        <w:ind w:firstLine="720"/>
        <w:rPr>
          <w:rFonts w:eastAsia="Times New Roman"/>
          <w:b/>
          <w:sz w:val="24"/>
          <w:szCs w:val="24"/>
        </w:rPr>
      </w:pPr>
    </w:p>
    <w:p w14:paraId="7015DC21" w14:textId="5E97892B"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6762F41" w:rsidR="00F022D4" w:rsidRPr="00F022D4" w:rsidRDefault="00F022D4" w:rsidP="00F022D4">
      <w:pPr>
        <w:ind w:firstLine="720"/>
        <w:rPr>
          <w:rFonts w:eastAsia="Times New Roman"/>
          <w:b/>
          <w:sz w:val="24"/>
          <w:szCs w:val="24"/>
        </w:rPr>
      </w:pPr>
    </w:p>
    <w:p w14:paraId="6348CD7A" w14:textId="226D9500"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60F9DA9E" w:rsidR="00F022D4" w:rsidRPr="00F022D4" w:rsidRDefault="00F022D4" w:rsidP="00F022D4">
      <w:pPr>
        <w:ind w:firstLine="720"/>
        <w:rPr>
          <w:rFonts w:eastAsia="Times New Roman"/>
          <w:b/>
          <w:sz w:val="24"/>
          <w:szCs w:val="24"/>
        </w:rPr>
      </w:pPr>
    </w:p>
    <w:p w14:paraId="3D8847B1" w14:textId="276E5DB3"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500D62AF" w:rsidR="00F022D4" w:rsidRPr="00F022D4" w:rsidRDefault="00F022D4" w:rsidP="00F022D4">
      <w:pPr>
        <w:ind w:firstLine="720"/>
        <w:rPr>
          <w:rFonts w:eastAsia="Times New Roman"/>
          <w:b/>
          <w:sz w:val="24"/>
          <w:szCs w:val="24"/>
        </w:rPr>
      </w:pPr>
    </w:p>
    <w:p w14:paraId="370D8A1D" w14:textId="3FA67C7A"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102337A" w:rsidR="00F022D4" w:rsidRPr="00F022D4" w:rsidRDefault="00F022D4" w:rsidP="00F022D4">
      <w:pPr>
        <w:ind w:firstLine="720"/>
        <w:rPr>
          <w:rFonts w:eastAsia="Times New Roman"/>
          <w:b/>
          <w:sz w:val="24"/>
          <w:szCs w:val="24"/>
        </w:rPr>
      </w:pPr>
    </w:p>
    <w:p w14:paraId="2861658E" w14:textId="7FBD6E60"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214048BF" w:rsidR="00F022D4" w:rsidRPr="00F022D4" w:rsidRDefault="00F022D4" w:rsidP="00F022D4">
      <w:pPr>
        <w:ind w:firstLine="720"/>
        <w:rPr>
          <w:rFonts w:eastAsia="Times New Roman"/>
          <w:b/>
          <w:sz w:val="24"/>
          <w:szCs w:val="24"/>
        </w:rPr>
      </w:pPr>
    </w:p>
    <w:p w14:paraId="7AD4DAE9" w14:textId="1488FDCA"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667CFA48" w:rsidR="00F022D4" w:rsidRPr="00F022D4" w:rsidRDefault="00F022D4" w:rsidP="00F022D4">
      <w:pPr>
        <w:ind w:firstLine="720"/>
        <w:rPr>
          <w:rFonts w:eastAsia="Times New Roman"/>
          <w:b/>
          <w:sz w:val="24"/>
          <w:szCs w:val="24"/>
        </w:rPr>
      </w:pPr>
    </w:p>
    <w:p w14:paraId="51F59E83" w14:textId="3D7026F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1293A701" w:rsidR="00F022D4" w:rsidRPr="00F022D4" w:rsidRDefault="00F022D4" w:rsidP="00F022D4">
      <w:pPr>
        <w:ind w:firstLine="720"/>
        <w:rPr>
          <w:rFonts w:eastAsia="Times New Roman"/>
          <w:b/>
          <w:sz w:val="24"/>
          <w:szCs w:val="24"/>
        </w:rPr>
      </w:pPr>
    </w:p>
    <w:p w14:paraId="5BD011EE" w14:textId="0BD7CD63"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0EF11E0" w:rsidR="00F022D4" w:rsidRPr="00F022D4" w:rsidRDefault="00F022D4" w:rsidP="00F022D4">
      <w:pPr>
        <w:ind w:firstLine="720"/>
        <w:rPr>
          <w:rFonts w:eastAsia="Times New Roman"/>
          <w:b/>
          <w:sz w:val="24"/>
          <w:szCs w:val="24"/>
        </w:rPr>
      </w:pPr>
    </w:p>
    <w:p w14:paraId="13EF697B" w14:textId="3A431A13"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3B4C1994" w:rsidR="00F022D4" w:rsidRPr="00F022D4" w:rsidRDefault="00F022D4" w:rsidP="00F022D4">
      <w:pPr>
        <w:ind w:firstLine="720"/>
        <w:rPr>
          <w:rFonts w:eastAsia="Times New Roman"/>
          <w:b/>
          <w:sz w:val="24"/>
          <w:szCs w:val="24"/>
        </w:rPr>
      </w:pPr>
    </w:p>
    <w:p w14:paraId="537F5AF8" w14:textId="41748FD8" w:rsidR="00F022D4" w:rsidRPr="00F022D4" w:rsidRDefault="00F022D4" w:rsidP="00F022D4">
      <w:pPr>
        <w:ind w:firstLine="720"/>
        <w:rPr>
          <w:rFonts w:eastAsia="Times New Roman"/>
          <w:b/>
          <w:sz w:val="24"/>
          <w:szCs w:val="24"/>
        </w:rPr>
      </w:pPr>
      <w:r w:rsidRPr="00F022D4">
        <w:rPr>
          <w:rFonts w:eastAsia="Times New Roman"/>
          <w:b/>
          <w:sz w:val="24"/>
          <w:szCs w:val="24"/>
        </w:rPr>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 (Yes or No)</w:t>
      </w:r>
    </w:p>
    <w:p w14:paraId="57D1C97D" w14:textId="2FBF27CA" w:rsidR="00F022D4" w:rsidRPr="00F022D4" w:rsidRDefault="00F022D4" w:rsidP="00F022D4">
      <w:pPr>
        <w:ind w:firstLine="720"/>
        <w:rPr>
          <w:rFonts w:eastAsia="Times New Roman"/>
          <w:b/>
          <w:sz w:val="24"/>
          <w:szCs w:val="24"/>
        </w:rPr>
      </w:pPr>
    </w:p>
    <w:p w14:paraId="262BA1BE" w14:textId="11EA700B"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69D9129C" w:rsidR="00F022D4" w:rsidRPr="00F022D4" w:rsidRDefault="00F022D4" w:rsidP="00F022D4">
      <w:pPr>
        <w:ind w:firstLine="720"/>
        <w:rPr>
          <w:rFonts w:eastAsia="Times New Roman"/>
          <w:b/>
          <w:sz w:val="24"/>
          <w:szCs w:val="24"/>
        </w:rPr>
      </w:pPr>
    </w:p>
    <w:p w14:paraId="68334630" w14:textId="499B5C80"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6838789C" w:rsidR="00F022D4" w:rsidRPr="00F022D4" w:rsidRDefault="00F022D4" w:rsidP="00F022D4">
      <w:pPr>
        <w:rPr>
          <w:rFonts w:eastAsia="Times New Roman"/>
          <w:b/>
          <w:sz w:val="24"/>
          <w:szCs w:val="24"/>
        </w:rPr>
      </w:pPr>
    </w:p>
    <w:p w14:paraId="53D3FDB8" w14:textId="456A3EC2"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17F67338" w:rsidR="00F022D4" w:rsidRPr="00F022D4" w:rsidRDefault="00F022D4" w:rsidP="00F022D4">
      <w:pPr>
        <w:ind w:left="720"/>
        <w:rPr>
          <w:rFonts w:eastAsia="Times New Roman"/>
          <w:b/>
          <w:sz w:val="24"/>
          <w:szCs w:val="24"/>
        </w:rPr>
      </w:pPr>
    </w:p>
    <w:p w14:paraId="0E107826" w14:textId="23761229"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03A3819F" w:rsidR="00F022D4" w:rsidRPr="00F022D4" w:rsidRDefault="00F022D4" w:rsidP="00F022D4">
      <w:pPr>
        <w:ind w:left="720"/>
        <w:rPr>
          <w:rFonts w:eastAsia="Times New Roman"/>
          <w:b/>
          <w:sz w:val="24"/>
          <w:szCs w:val="24"/>
        </w:rPr>
      </w:pPr>
    </w:p>
    <w:p w14:paraId="668CCD5D" w14:textId="04AAA822"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2200C6F1" w:rsidR="00F022D4" w:rsidRPr="00F022D4" w:rsidRDefault="00F022D4" w:rsidP="00F022D4">
      <w:pPr>
        <w:ind w:left="720"/>
        <w:rPr>
          <w:rFonts w:eastAsia="Times New Roman"/>
          <w:b/>
          <w:sz w:val="24"/>
          <w:szCs w:val="24"/>
        </w:rPr>
      </w:pPr>
    </w:p>
    <w:p w14:paraId="590EC09F" w14:textId="3CBB3D22"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6251BDD" w:rsidR="00F022D4" w:rsidRPr="00F022D4" w:rsidRDefault="00F022D4" w:rsidP="00F022D4">
      <w:pPr>
        <w:ind w:left="720"/>
        <w:rPr>
          <w:rFonts w:eastAsia="Times New Roman"/>
          <w:b/>
          <w:sz w:val="24"/>
          <w:szCs w:val="24"/>
        </w:rPr>
      </w:pPr>
    </w:p>
    <w:p w14:paraId="7D7310D5" w14:textId="431E34EA"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8E0C7CD" w:rsidR="00F022D4" w:rsidRPr="00F022D4" w:rsidRDefault="00F022D4" w:rsidP="00F022D4">
      <w:pPr>
        <w:ind w:left="720"/>
        <w:rPr>
          <w:rFonts w:eastAsia="Times New Roman"/>
          <w:b/>
          <w:sz w:val="24"/>
          <w:szCs w:val="24"/>
        </w:rPr>
      </w:pPr>
    </w:p>
    <w:p w14:paraId="07449777" w14:textId="4A194888"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47005AC7" w:rsidR="00F022D4" w:rsidRPr="00F022D4" w:rsidRDefault="00F022D4" w:rsidP="00F022D4">
      <w:pPr>
        <w:ind w:firstLine="720"/>
        <w:rPr>
          <w:rFonts w:eastAsia="Times New Roman"/>
          <w:b/>
          <w:sz w:val="24"/>
          <w:szCs w:val="24"/>
        </w:rPr>
      </w:pPr>
    </w:p>
    <w:p w14:paraId="0099735A" w14:textId="60C0CA93"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5F2859F1" w:rsidR="00F022D4" w:rsidRPr="00F022D4" w:rsidRDefault="00F022D4" w:rsidP="00F022D4">
      <w:pPr>
        <w:ind w:firstLine="720"/>
        <w:rPr>
          <w:rFonts w:eastAsia="Times New Roman"/>
          <w:b/>
          <w:sz w:val="24"/>
          <w:szCs w:val="24"/>
        </w:rPr>
      </w:pPr>
    </w:p>
    <w:p w14:paraId="631C870E" w14:textId="2CAF736D"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61EBE93F" w:rsidR="00F022D4" w:rsidRPr="00F022D4" w:rsidRDefault="00F022D4" w:rsidP="00F022D4">
      <w:pPr>
        <w:rPr>
          <w:rFonts w:eastAsia="Times New Roman"/>
          <w:b/>
          <w:sz w:val="24"/>
          <w:szCs w:val="24"/>
        </w:rPr>
      </w:pPr>
    </w:p>
    <w:p w14:paraId="469055B6" w14:textId="779B5B28"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1E04FE27" w:rsidR="00F022D4" w:rsidRPr="00F022D4" w:rsidRDefault="00F022D4" w:rsidP="00F022D4">
      <w:pPr>
        <w:tabs>
          <w:tab w:val="right" w:pos="7920"/>
        </w:tabs>
        <w:rPr>
          <w:rFonts w:eastAsia="Times New Roman"/>
          <w:b/>
          <w:sz w:val="24"/>
          <w:szCs w:val="24"/>
        </w:rPr>
      </w:pPr>
    </w:p>
    <w:p w14:paraId="4C72DFB2" w14:textId="01187CB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237516C1" w:rsidR="00F022D4" w:rsidRPr="00F022D4" w:rsidRDefault="00F022D4" w:rsidP="00F022D4">
      <w:pPr>
        <w:tabs>
          <w:tab w:val="right" w:pos="7920"/>
        </w:tabs>
        <w:rPr>
          <w:rFonts w:eastAsia="Times New Roman"/>
          <w:b/>
          <w:sz w:val="24"/>
          <w:szCs w:val="24"/>
        </w:rPr>
      </w:pPr>
    </w:p>
    <w:p w14:paraId="0CD4E44C" w14:textId="7435BD92"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4CB67E7A" w:rsidR="00F022D4" w:rsidRPr="00F022D4" w:rsidRDefault="00F022D4" w:rsidP="00F022D4">
      <w:pPr>
        <w:tabs>
          <w:tab w:val="right" w:pos="7920"/>
        </w:tabs>
        <w:rPr>
          <w:rFonts w:eastAsia="Times New Roman"/>
          <w:b/>
          <w:sz w:val="24"/>
          <w:szCs w:val="24"/>
        </w:rPr>
      </w:pPr>
    </w:p>
    <w:p w14:paraId="6192FE37" w14:textId="5FAEA8C9"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4A8E1ED4" w:rsidR="00F022D4" w:rsidRPr="00F022D4" w:rsidRDefault="00F022D4" w:rsidP="00F022D4">
      <w:pPr>
        <w:tabs>
          <w:tab w:val="right" w:pos="7920"/>
        </w:tabs>
        <w:rPr>
          <w:rFonts w:eastAsia="Times New Roman"/>
          <w:b/>
          <w:sz w:val="24"/>
          <w:szCs w:val="24"/>
        </w:rPr>
      </w:pPr>
    </w:p>
    <w:p w14:paraId="38C74099" w14:textId="256C09E8"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3CC4DB41" w:rsidR="00F022D4" w:rsidRPr="00F022D4" w:rsidRDefault="00F022D4" w:rsidP="00F022D4">
      <w:pPr>
        <w:tabs>
          <w:tab w:val="right" w:pos="7920"/>
        </w:tabs>
        <w:rPr>
          <w:rFonts w:eastAsia="Times New Roman"/>
          <w:b/>
          <w:sz w:val="24"/>
          <w:szCs w:val="24"/>
        </w:rPr>
      </w:pPr>
    </w:p>
    <w:p w14:paraId="33D09D7F" w14:textId="3C5854B2"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23B5FDEB" w:rsidR="00F022D4" w:rsidRPr="00F022D4" w:rsidRDefault="00F022D4" w:rsidP="00F022D4">
      <w:pPr>
        <w:tabs>
          <w:tab w:val="right" w:pos="7920"/>
        </w:tabs>
        <w:rPr>
          <w:rFonts w:eastAsia="Times New Roman"/>
          <w:b/>
          <w:sz w:val="24"/>
          <w:szCs w:val="24"/>
        </w:rPr>
      </w:pPr>
    </w:p>
    <w:p w14:paraId="04912523" w14:textId="17DADE44" w:rsidR="00F022D4" w:rsidRPr="00F022D4" w:rsidRDefault="00F022D4" w:rsidP="00F022D4">
      <w:pPr>
        <w:rPr>
          <w:rFonts w:eastAsia="Times New Roman"/>
          <w:b/>
          <w:sz w:val="24"/>
          <w:szCs w:val="24"/>
        </w:rPr>
      </w:pPr>
    </w:p>
    <w:p w14:paraId="4F4A67B0" w14:textId="428D8B87" w:rsidR="00F022D4" w:rsidRPr="00F022D4" w:rsidRDefault="00F022D4" w:rsidP="00F022D4">
      <w:pPr>
        <w:rPr>
          <w:rFonts w:eastAsia="Times New Roman"/>
          <w:b/>
          <w:sz w:val="24"/>
          <w:szCs w:val="24"/>
        </w:rPr>
      </w:pPr>
    </w:p>
    <w:p w14:paraId="747898B6" w14:textId="553F7306"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E2C8225" w:rsidR="00F022D4" w:rsidRPr="00F022D4" w:rsidRDefault="00F022D4" w:rsidP="00F022D4">
      <w:pPr>
        <w:rPr>
          <w:rFonts w:eastAsia="Times New Roman"/>
          <w:b/>
          <w:sz w:val="24"/>
          <w:szCs w:val="24"/>
        </w:rPr>
      </w:pPr>
    </w:p>
    <w:p w14:paraId="53653FCC" w14:textId="1C535DFC"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279147B0"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13D55511"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A2D26B8" w:rsidR="00F022D4" w:rsidRPr="00F022D4" w:rsidRDefault="00F022D4" w:rsidP="00F022D4">
      <w:pPr>
        <w:rPr>
          <w:rFonts w:eastAsia="Times New Roman"/>
          <w:b/>
          <w:sz w:val="24"/>
          <w:szCs w:val="24"/>
        </w:rPr>
      </w:pPr>
    </w:p>
    <w:p w14:paraId="5F76AE0D" w14:textId="183EFC3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435E9728" w:rsidR="00F022D4" w:rsidRDefault="00F022D4" w:rsidP="00F022D4">
      <w:pPr>
        <w:spacing w:after="240"/>
        <w:ind w:firstLine="720"/>
        <w:rPr>
          <w:rFonts w:eastAsia="Times New Roman"/>
          <w:sz w:val="24"/>
          <w:szCs w:val="24"/>
        </w:rPr>
      </w:pPr>
    </w:p>
    <w:p w14:paraId="0715D87D" w14:textId="1ED9B6D2" w:rsidR="00F022D4" w:rsidRDefault="00F022D4" w:rsidP="00F022D4">
      <w:pPr>
        <w:jc w:val="center"/>
        <w:rPr>
          <w:rFonts w:eastAsia="Times New Roman"/>
          <w:sz w:val="24"/>
          <w:szCs w:val="24"/>
        </w:rPr>
      </w:pPr>
    </w:p>
    <w:p w14:paraId="6C1EDD98" w14:textId="47B78C6F"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12E843A2"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420505DF"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1155DC2F" w14:textId="0568890C" w:rsidR="008D21A3" w:rsidRDefault="00F022D4" w:rsidP="008D21A3">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r w:rsidR="008D21A3">
        <w:rPr>
          <w:rFonts w:eastAsia="Times New Roman"/>
          <w:bCs/>
          <w:sz w:val="24"/>
          <w:szCs w:val="24"/>
        </w:rPr>
        <w:br w:type="page"/>
      </w:r>
    </w:p>
    <w:p w14:paraId="1C270B35" w14:textId="5F2CBE7C" w:rsidR="00F022D4" w:rsidRPr="009E3DA4" w:rsidRDefault="00F022D4" w:rsidP="008D21A3">
      <w:pPr>
        <w:spacing w:after="240"/>
        <w:ind w:firstLine="720"/>
        <w:rPr>
          <w:rFonts w:eastAsia="Times New Roman"/>
          <w:b/>
          <w:sz w:val="24"/>
          <w:szCs w:val="24"/>
        </w:rPr>
      </w:pPr>
      <w:bookmarkStart w:id="54" w:name="a9_28C"/>
      <w:bookmarkEnd w:id="54"/>
      <w:r w:rsidRPr="00F022D4">
        <w:rPr>
          <w:rFonts w:eastAsia="Times New Roman"/>
          <w:b/>
          <w:sz w:val="24"/>
          <w:szCs w:val="24"/>
        </w:rPr>
        <w:lastRenderedPageBreak/>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28236E4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4B5A5850"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2579379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303A17F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63EC35D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4304F54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39883571"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25369359"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11AB7BFF"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32730F2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FD7EF78"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65E1C4BD"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011C93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21DBEF50"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w:t>
      </w:r>
    </w:p>
    <w:p w14:paraId="7CBDA50D" w14:textId="53A0547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238580FD"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6516BC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39852DC6"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4539E357" w:rsidR="00F022D4" w:rsidRDefault="00F022D4" w:rsidP="00F022D4">
      <w:pPr>
        <w:jc w:val="center"/>
        <w:rPr>
          <w:rFonts w:eastAsia="Times New Roman"/>
          <w:sz w:val="24"/>
          <w:szCs w:val="24"/>
        </w:rPr>
      </w:pPr>
    </w:p>
    <w:p w14:paraId="75BA9D09" w14:textId="3E7E21E1"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34A7C20A"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FC4A2E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6705D80F"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0D4F47E8" w:rsidR="00F022D4" w:rsidRDefault="00F022D4">
      <w:pPr>
        <w:rPr>
          <w:rFonts w:eastAsia="Times New Roman"/>
          <w:bCs/>
          <w:sz w:val="24"/>
          <w:szCs w:val="24"/>
        </w:rPr>
      </w:pPr>
      <w:r>
        <w:rPr>
          <w:rFonts w:eastAsia="Times New Roman"/>
          <w:bCs/>
          <w:sz w:val="24"/>
          <w:szCs w:val="24"/>
        </w:rPr>
        <w:br w:type="page"/>
      </w:r>
    </w:p>
    <w:p w14:paraId="7F57761B" w14:textId="27E6AB5F" w:rsidR="00F022D4" w:rsidRPr="009E3DA4" w:rsidRDefault="00F022D4" w:rsidP="00F022D4">
      <w:pPr>
        <w:spacing w:after="240"/>
        <w:ind w:left="720" w:hanging="720"/>
        <w:rPr>
          <w:rFonts w:eastAsia="Times New Roman"/>
          <w:b/>
          <w:sz w:val="24"/>
          <w:szCs w:val="24"/>
        </w:rPr>
      </w:pPr>
      <w:bookmarkStart w:id="55" w:name="a9_28D"/>
      <w:bookmarkEnd w:id="55"/>
      <w:r w:rsidRPr="00F022D4">
        <w:rPr>
          <w:rFonts w:eastAsia="Times New Roman"/>
          <w:b/>
          <w:sz w:val="24"/>
          <w:szCs w:val="24"/>
        </w:rPr>
        <w:lastRenderedPageBreak/>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290A4EFF" w:rsidR="00F022D4" w:rsidRDefault="00F022D4" w:rsidP="00F022D4">
      <w:pPr>
        <w:jc w:val="center"/>
        <w:rPr>
          <w:rFonts w:eastAsia="Times New Roman"/>
          <w:b/>
          <w:sz w:val="24"/>
          <w:szCs w:val="24"/>
        </w:rPr>
      </w:pPr>
      <w:r w:rsidRPr="00F022D4">
        <w:rPr>
          <w:rFonts w:eastAsia="Times New Roman"/>
          <w:b/>
          <w:sz w:val="24"/>
          <w:szCs w:val="24"/>
        </w:rPr>
        <w:t>Form A:</w:t>
      </w:r>
    </w:p>
    <w:p w14:paraId="13C56199" w14:textId="0B856056" w:rsidR="00FC4F3A" w:rsidRPr="00F022D4" w:rsidRDefault="00FC4F3A"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28A3D57D" w14:textId="088B418E" w:rsidTr="00411382">
        <w:trPr>
          <w:trHeight w:val="4580"/>
        </w:trPr>
        <w:tc>
          <w:tcPr>
            <w:tcW w:w="6460" w:type="dxa"/>
          </w:tcPr>
          <w:p w14:paraId="6E5A8F46" w14:textId="051E9113"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088F4EFC" wp14:editId="7CD5CC32">
                      <wp:simplePos x="0" y="0"/>
                      <wp:positionH relativeFrom="column">
                        <wp:posOffset>4297680</wp:posOffset>
                      </wp:positionH>
                      <wp:positionV relativeFrom="paragraph">
                        <wp:posOffset>1645920</wp:posOffset>
                      </wp:positionV>
                      <wp:extent cx="1737360" cy="914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1095E6">
                    <v:group id="Group 45" style="position:absolute;margin-left:338.4pt;margin-top:129.6pt;width:136.8pt;height:7.2pt;z-index:251689984" coordsize="2736,288" coordorigin="8712,3456" o:spid="_x0000_s1026" o:allowincell="f" w14:anchorId="4F03D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Sww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CAZJ+S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31079246" wp14:editId="0A8367DE">
                      <wp:simplePos x="0" y="0"/>
                      <wp:positionH relativeFrom="column">
                        <wp:posOffset>4114800</wp:posOffset>
                      </wp:positionH>
                      <wp:positionV relativeFrom="paragraph">
                        <wp:posOffset>1828800</wp:posOffset>
                      </wp:positionV>
                      <wp:extent cx="22860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C544C0">
                    <v:line id="Straight Connector 48"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667A9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r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BoWhq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3376851" w14:textId="00B035A3" w:rsidR="00FC4F3A" w:rsidRPr="00B97C9F" w:rsidRDefault="00FC4F3A" w:rsidP="00411382">
            <w:pPr>
              <w:jc w:val="both"/>
              <w:rPr>
                <w:sz w:val="24"/>
                <w:szCs w:val="24"/>
              </w:rPr>
            </w:pPr>
          </w:p>
          <w:p w14:paraId="1FA9B6E2" w14:textId="5248FE9B"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CD9AC34" w14:textId="4C76BC44"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5B03842" w14:textId="3BBEAC8F"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6B0EFF" w14:textId="30D554B6"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A2B305D" w14:textId="0E7BFE7E"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5EB56EB" w14:textId="45DEE54A" w:rsidR="00FC4F3A" w:rsidRPr="00B97C9F" w:rsidRDefault="00FC4F3A" w:rsidP="00411382">
            <w:pPr>
              <w:jc w:val="both"/>
              <w:rPr>
                <w:b/>
                <w:sz w:val="24"/>
                <w:szCs w:val="24"/>
              </w:rPr>
            </w:pPr>
          </w:p>
          <w:p w14:paraId="10726E62" w14:textId="130F2698" w:rsidR="00FC4F3A" w:rsidRPr="00B97C9F" w:rsidRDefault="00FC4F3A" w:rsidP="00411382">
            <w:pPr>
              <w:jc w:val="both"/>
              <w:rPr>
                <w:b/>
                <w:sz w:val="24"/>
                <w:szCs w:val="24"/>
              </w:rPr>
            </w:pPr>
          </w:p>
          <w:p w14:paraId="1101667E" w14:textId="47485F79" w:rsidR="00FC4F3A" w:rsidRPr="00B97C9F" w:rsidRDefault="00FC4F3A" w:rsidP="00411382">
            <w:pPr>
              <w:jc w:val="both"/>
              <w:rPr>
                <w:b/>
                <w:sz w:val="24"/>
                <w:szCs w:val="24"/>
              </w:rPr>
            </w:pPr>
          </w:p>
          <w:p w14:paraId="7DC5AEC9" w14:textId="3E837F05" w:rsidR="00FC4F3A" w:rsidRPr="00B97C9F" w:rsidRDefault="00FC4F3A" w:rsidP="00411382">
            <w:pPr>
              <w:jc w:val="both"/>
              <w:rPr>
                <w:b/>
                <w:sz w:val="24"/>
                <w:szCs w:val="24"/>
              </w:rPr>
            </w:pPr>
          </w:p>
          <w:p w14:paraId="23CF4C02" w14:textId="55ACC964" w:rsidR="00FC4F3A" w:rsidRPr="00B97C9F" w:rsidRDefault="00FC4F3A" w:rsidP="00411382">
            <w:pPr>
              <w:jc w:val="both"/>
              <w:rPr>
                <w:b/>
                <w:sz w:val="24"/>
                <w:szCs w:val="24"/>
              </w:rPr>
            </w:pPr>
          </w:p>
          <w:p w14:paraId="62A3AD49" w14:textId="60B6F4B7" w:rsidR="00FC4F3A" w:rsidRPr="00B97C9F" w:rsidRDefault="00FC4F3A" w:rsidP="00411382">
            <w:pPr>
              <w:jc w:val="both"/>
              <w:rPr>
                <w:b/>
                <w:sz w:val="24"/>
                <w:szCs w:val="24"/>
              </w:rPr>
            </w:pPr>
          </w:p>
        </w:tc>
        <w:tc>
          <w:tcPr>
            <w:tcW w:w="3757" w:type="dxa"/>
            <w:tcBorders>
              <w:top w:val="single" w:sz="4" w:space="0" w:color="auto"/>
            </w:tcBorders>
          </w:tcPr>
          <w:p w14:paraId="3C3BAB14" w14:textId="65D70631" w:rsidR="00FC4F3A" w:rsidRPr="00B97C9F" w:rsidRDefault="00FC4F3A" w:rsidP="00411382">
            <w:pPr>
              <w:jc w:val="center"/>
              <w:rPr>
                <w:sz w:val="24"/>
                <w:szCs w:val="24"/>
              </w:rPr>
            </w:pPr>
          </w:p>
          <w:p w14:paraId="581EE4C6" w14:textId="05156D5B" w:rsidR="00FC4F3A" w:rsidRPr="00B97C9F" w:rsidRDefault="00FC4F3A" w:rsidP="00411382">
            <w:pPr>
              <w:jc w:val="center"/>
              <w:rPr>
                <w:sz w:val="24"/>
                <w:szCs w:val="24"/>
              </w:rPr>
            </w:pPr>
          </w:p>
          <w:p w14:paraId="343B56D9" w14:textId="2210F096" w:rsidR="00FC4F3A" w:rsidRPr="00B97C9F" w:rsidRDefault="00FC4F3A" w:rsidP="00411382">
            <w:pPr>
              <w:jc w:val="center"/>
              <w:rPr>
                <w:sz w:val="24"/>
                <w:szCs w:val="24"/>
              </w:rPr>
            </w:pPr>
          </w:p>
          <w:p w14:paraId="637F9148" w14:textId="7EEA6AA1" w:rsidR="00FC4F3A" w:rsidRPr="00B97C9F" w:rsidRDefault="00FC4F3A" w:rsidP="00411382">
            <w:pPr>
              <w:jc w:val="center"/>
              <w:rPr>
                <w:sz w:val="24"/>
                <w:szCs w:val="24"/>
              </w:rPr>
            </w:pPr>
          </w:p>
          <w:p w14:paraId="2FF557D1" w14:textId="02098EEA" w:rsidR="00FC4F3A" w:rsidRPr="00B97C9F" w:rsidRDefault="00FC4F3A" w:rsidP="00411382">
            <w:pPr>
              <w:jc w:val="center"/>
              <w:rPr>
                <w:sz w:val="24"/>
                <w:szCs w:val="24"/>
              </w:rPr>
            </w:pPr>
          </w:p>
          <w:p w14:paraId="7236AC8A" w14:textId="43BC5431" w:rsidR="00FC4F3A" w:rsidRPr="00B97C9F" w:rsidRDefault="00FC4F3A" w:rsidP="00411382">
            <w:pPr>
              <w:jc w:val="center"/>
              <w:rPr>
                <w:sz w:val="24"/>
                <w:szCs w:val="24"/>
              </w:rPr>
            </w:pPr>
          </w:p>
          <w:p w14:paraId="36860C24" w14:textId="52EE7C6B"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F8C8B08" w14:textId="2228074A" w:rsidR="00FC4F3A" w:rsidRPr="00B97C9F" w:rsidRDefault="00FC4F3A" w:rsidP="00411382">
            <w:pPr>
              <w:pStyle w:val="Heading2"/>
              <w:rPr>
                <w:rFonts w:ascii="Times New Roman" w:hAnsi="Times New Roman" w:cs="Times New Roman"/>
                <w:sz w:val="24"/>
                <w:szCs w:val="24"/>
              </w:rPr>
            </w:pPr>
          </w:p>
          <w:p w14:paraId="5DBE9675" w14:textId="74AC635E" w:rsidR="00FC4F3A" w:rsidRPr="00B97C9F" w:rsidRDefault="00FC4F3A" w:rsidP="00411382">
            <w:pPr>
              <w:pStyle w:val="Heading2"/>
              <w:rPr>
                <w:rFonts w:ascii="Times New Roman" w:hAnsi="Times New Roman" w:cs="Times New Roman"/>
                <w:sz w:val="24"/>
                <w:szCs w:val="24"/>
              </w:rPr>
            </w:pPr>
          </w:p>
          <w:p w14:paraId="739EFD90" w14:textId="53D03C2F"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5726F34" w14:textId="76A1BEB2" w:rsidR="00FC4F3A" w:rsidRPr="00886487" w:rsidRDefault="00FC4F3A" w:rsidP="00411382">
            <w:pPr>
              <w:pStyle w:val="Heading2"/>
              <w:rPr>
                <w:rFonts w:ascii="Times New Roman" w:hAnsi="Times New Roman" w:cs="Times New Roman"/>
                <w:color w:val="000000" w:themeColor="text1"/>
                <w:sz w:val="24"/>
                <w:szCs w:val="24"/>
              </w:rPr>
            </w:pPr>
          </w:p>
          <w:p w14:paraId="0220FB55" w14:textId="361DBAE2" w:rsidR="00FC4F3A" w:rsidRPr="00B97C9F" w:rsidRDefault="00FC4F3A" w:rsidP="00411382">
            <w:pPr>
              <w:pStyle w:val="Heading2"/>
              <w:rPr>
                <w:rFonts w:ascii="Times New Roman" w:hAnsi="Times New Roman" w:cs="Times New Roman"/>
                <w:sz w:val="24"/>
                <w:szCs w:val="24"/>
              </w:rPr>
            </w:pPr>
          </w:p>
          <w:p w14:paraId="46568C66" w14:textId="2D9752A2" w:rsidR="00FC4F3A" w:rsidRPr="00B97C9F" w:rsidRDefault="00FC4F3A" w:rsidP="00411382">
            <w:pPr>
              <w:rPr>
                <w:sz w:val="24"/>
                <w:szCs w:val="24"/>
              </w:rPr>
            </w:pPr>
          </w:p>
          <w:p w14:paraId="0154F875" w14:textId="2AEB836A" w:rsidR="00FC4F3A" w:rsidRPr="00B97C9F" w:rsidRDefault="00FC4F3A" w:rsidP="00411382">
            <w:pPr>
              <w:rPr>
                <w:sz w:val="24"/>
                <w:szCs w:val="24"/>
              </w:rPr>
            </w:pPr>
            <w:r w:rsidRPr="00B97C9F">
              <w:rPr>
                <w:sz w:val="24"/>
                <w:szCs w:val="24"/>
              </w:rPr>
              <w:t>Case Number:</w:t>
            </w:r>
          </w:p>
          <w:p w14:paraId="33CC4AFD" w14:textId="49573489"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65A560" w14:textId="3187416A" w:rsidR="00FC4F3A" w:rsidRPr="00B97C9F" w:rsidRDefault="00FC4F3A" w:rsidP="00411382">
            <w:pPr>
              <w:rPr>
                <w:sz w:val="24"/>
                <w:szCs w:val="24"/>
              </w:rPr>
            </w:pPr>
          </w:p>
          <w:p w14:paraId="39863492" w14:textId="2CE54A96" w:rsidR="00FC4F3A" w:rsidRPr="00B97C9F" w:rsidRDefault="00FC4F3A" w:rsidP="00411382">
            <w:pPr>
              <w:rPr>
                <w:sz w:val="24"/>
                <w:szCs w:val="24"/>
              </w:rPr>
            </w:pPr>
          </w:p>
          <w:p w14:paraId="6C9B9B5B" w14:textId="501D211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03AC6AF1" w14:textId="294CC7D7" w:rsidTr="00411382">
        <w:trPr>
          <w:trHeight w:val="287"/>
        </w:trPr>
        <w:tc>
          <w:tcPr>
            <w:tcW w:w="10217" w:type="dxa"/>
            <w:gridSpan w:val="2"/>
            <w:vAlign w:val="center"/>
          </w:tcPr>
          <w:p w14:paraId="3041F7C0" w14:textId="615EA207" w:rsidR="00FC4F3A" w:rsidRDefault="00FC4F3A" w:rsidP="00411382">
            <w:pPr>
              <w:pStyle w:val="Heading1"/>
              <w:spacing w:after="0"/>
            </w:pPr>
          </w:p>
          <w:p w14:paraId="6DCA4455" w14:textId="6FA85EE1" w:rsidR="00FC4F3A" w:rsidRPr="00B97C9F" w:rsidRDefault="00FC4F3A" w:rsidP="00411382">
            <w:pPr>
              <w:pStyle w:val="Heading1"/>
            </w:pPr>
            <w:r>
              <w:t>SPECIAL VERDICT FORM A</w:t>
            </w:r>
            <w:r w:rsidRPr="00B97C9F">
              <w:t xml:space="preserve"> </w:t>
            </w:r>
          </w:p>
        </w:tc>
      </w:tr>
    </w:tbl>
    <w:p w14:paraId="3B77D871" w14:textId="019B3E61" w:rsidR="00F022D4" w:rsidRPr="00F022D4" w:rsidRDefault="00F022D4" w:rsidP="00F022D4">
      <w:pPr>
        <w:rPr>
          <w:rFonts w:eastAsia="Times New Roman"/>
          <w:b/>
          <w:sz w:val="24"/>
          <w:szCs w:val="24"/>
        </w:rPr>
      </w:pPr>
    </w:p>
    <w:p w14:paraId="7FB74C46" w14:textId="1EC46D7F"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0A9550F" w:rsidR="00F022D4" w:rsidRPr="00F022D4" w:rsidRDefault="00F022D4" w:rsidP="00F022D4">
      <w:pPr>
        <w:rPr>
          <w:rFonts w:eastAsia="Times New Roman"/>
          <w:b/>
          <w:sz w:val="24"/>
          <w:szCs w:val="24"/>
        </w:rPr>
      </w:pPr>
    </w:p>
    <w:p w14:paraId="3F89B36C" w14:textId="1609607D"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00C76BE3" w:rsidR="00F022D4" w:rsidRPr="00F022D4" w:rsidRDefault="00F022D4" w:rsidP="00F022D4">
      <w:pPr>
        <w:ind w:firstLine="720"/>
        <w:rPr>
          <w:rFonts w:eastAsia="Times New Roman"/>
          <w:b/>
          <w:sz w:val="24"/>
          <w:szCs w:val="24"/>
        </w:rPr>
      </w:pPr>
    </w:p>
    <w:p w14:paraId="5A98B8B5" w14:textId="10894AE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E0B891C" w:rsidR="00F022D4" w:rsidRPr="00F022D4" w:rsidRDefault="00F022D4" w:rsidP="00F022D4">
      <w:pPr>
        <w:ind w:firstLine="720"/>
        <w:rPr>
          <w:rFonts w:eastAsia="Times New Roman"/>
          <w:b/>
          <w:sz w:val="24"/>
          <w:szCs w:val="24"/>
        </w:rPr>
      </w:pPr>
    </w:p>
    <w:p w14:paraId="117964BB" w14:textId="2D95AB3F"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61D74C47" w:rsidR="00F022D4" w:rsidRPr="00F022D4" w:rsidRDefault="00F022D4" w:rsidP="00F022D4">
      <w:pPr>
        <w:ind w:firstLine="720"/>
        <w:rPr>
          <w:rFonts w:eastAsia="Times New Roman"/>
          <w:b/>
          <w:sz w:val="24"/>
          <w:szCs w:val="24"/>
        </w:rPr>
      </w:pPr>
    </w:p>
    <w:p w14:paraId="77A0E564" w14:textId="0410D58A"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14DCB7F9" w:rsidR="00F022D4" w:rsidRPr="00F022D4" w:rsidRDefault="00F022D4" w:rsidP="00F022D4">
      <w:pPr>
        <w:ind w:firstLine="720"/>
        <w:rPr>
          <w:rFonts w:eastAsia="Times New Roman"/>
          <w:b/>
          <w:sz w:val="24"/>
          <w:szCs w:val="24"/>
        </w:rPr>
      </w:pPr>
    </w:p>
    <w:p w14:paraId="2BFED8D4" w14:textId="462BC8E2"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18C66BEF" w:rsidR="00F022D4" w:rsidRPr="00F022D4" w:rsidRDefault="00F022D4" w:rsidP="00F022D4">
      <w:pPr>
        <w:ind w:firstLine="720"/>
        <w:rPr>
          <w:rFonts w:eastAsia="Times New Roman"/>
          <w:b/>
          <w:sz w:val="24"/>
          <w:szCs w:val="24"/>
        </w:rPr>
      </w:pPr>
    </w:p>
    <w:p w14:paraId="70ABF525" w14:textId="5E09347D"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222F9427" w:rsidR="00F022D4" w:rsidRPr="00F022D4" w:rsidRDefault="00F022D4" w:rsidP="00F022D4">
      <w:pPr>
        <w:ind w:firstLine="720"/>
        <w:rPr>
          <w:rFonts w:eastAsia="Times New Roman"/>
          <w:b/>
          <w:sz w:val="24"/>
          <w:szCs w:val="24"/>
        </w:rPr>
      </w:pPr>
    </w:p>
    <w:p w14:paraId="64B686B9" w14:textId="151D7EE0"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ab/>
        <w:t>ANSWER: _______</w:t>
      </w:r>
    </w:p>
    <w:p w14:paraId="495B6589" w14:textId="279912A5" w:rsidR="00F022D4" w:rsidRPr="00F022D4" w:rsidRDefault="00F022D4" w:rsidP="00F022D4">
      <w:pPr>
        <w:ind w:firstLine="720"/>
        <w:rPr>
          <w:rFonts w:eastAsia="Times New Roman"/>
          <w:b/>
          <w:sz w:val="24"/>
          <w:szCs w:val="24"/>
        </w:rPr>
      </w:pPr>
    </w:p>
    <w:p w14:paraId="52531C0C" w14:textId="713B5F0C"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0DBA4719" w:rsidR="00F022D4" w:rsidRPr="00F022D4" w:rsidRDefault="00F022D4" w:rsidP="00F022D4">
      <w:pPr>
        <w:ind w:firstLine="720"/>
        <w:rPr>
          <w:rFonts w:eastAsia="Times New Roman"/>
          <w:b/>
          <w:sz w:val="24"/>
          <w:szCs w:val="24"/>
        </w:rPr>
      </w:pPr>
    </w:p>
    <w:p w14:paraId="02D77396" w14:textId="293B5709"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6486B648" w:rsidR="00F022D4" w:rsidRPr="00F022D4" w:rsidRDefault="00F022D4" w:rsidP="00F022D4">
      <w:pPr>
        <w:ind w:firstLine="720"/>
        <w:rPr>
          <w:rFonts w:eastAsia="Times New Roman"/>
          <w:b/>
          <w:sz w:val="24"/>
          <w:szCs w:val="24"/>
        </w:rPr>
      </w:pPr>
    </w:p>
    <w:p w14:paraId="474D448E" w14:textId="25045038"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318638AE" w:rsidR="00F022D4" w:rsidRPr="00F022D4" w:rsidRDefault="00F022D4" w:rsidP="00F022D4">
      <w:pPr>
        <w:ind w:firstLine="720"/>
        <w:rPr>
          <w:rFonts w:eastAsia="Times New Roman"/>
          <w:b/>
          <w:sz w:val="24"/>
          <w:szCs w:val="24"/>
        </w:rPr>
      </w:pPr>
    </w:p>
    <w:p w14:paraId="47C3A53D" w14:textId="7F20EC2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2D109053" w:rsidR="00F022D4" w:rsidRPr="00F022D4" w:rsidRDefault="00F022D4" w:rsidP="00F022D4">
      <w:pPr>
        <w:ind w:firstLine="720"/>
        <w:rPr>
          <w:rFonts w:eastAsia="Times New Roman"/>
          <w:b/>
          <w:sz w:val="24"/>
          <w:szCs w:val="24"/>
        </w:rPr>
      </w:pPr>
    </w:p>
    <w:p w14:paraId="1A7C210E" w14:textId="574E8B88"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B4BCF5F" w:rsidR="00F022D4" w:rsidRPr="00F022D4" w:rsidRDefault="00F022D4" w:rsidP="00F022D4">
      <w:pPr>
        <w:ind w:firstLine="720"/>
        <w:rPr>
          <w:rFonts w:eastAsia="Times New Roman"/>
          <w:b/>
          <w:sz w:val="24"/>
          <w:szCs w:val="24"/>
        </w:rPr>
      </w:pPr>
    </w:p>
    <w:p w14:paraId="3080AC47" w14:textId="365BF082"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00267004" w:rsidR="00F022D4" w:rsidRPr="00F022D4" w:rsidRDefault="00F022D4" w:rsidP="00F022D4">
      <w:pPr>
        <w:rPr>
          <w:rFonts w:eastAsia="Times New Roman"/>
          <w:b/>
          <w:sz w:val="24"/>
          <w:szCs w:val="24"/>
        </w:rPr>
      </w:pPr>
    </w:p>
    <w:p w14:paraId="579A8962" w14:textId="75B558F2"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3D8C4922"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447C52"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19625E76" w:rsidR="00F022D4" w:rsidRPr="00F022D4" w:rsidRDefault="00F022D4" w:rsidP="00F022D4">
      <w:pPr>
        <w:rPr>
          <w:rFonts w:eastAsia="Times New Roman"/>
          <w:b/>
          <w:sz w:val="24"/>
          <w:szCs w:val="24"/>
        </w:rPr>
      </w:pPr>
    </w:p>
    <w:p w14:paraId="699364FC" w14:textId="291D54F3"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6550C09F" w:rsidR="00F022D4" w:rsidRPr="00F022D4" w:rsidRDefault="00F022D4" w:rsidP="00F022D4">
      <w:pPr>
        <w:rPr>
          <w:rFonts w:eastAsia="Times New Roman"/>
          <w:b/>
          <w:sz w:val="24"/>
          <w:szCs w:val="24"/>
        </w:rPr>
      </w:pPr>
    </w:p>
    <w:p w14:paraId="19B42CD7" w14:textId="56E0755C" w:rsidR="00F022D4" w:rsidRDefault="00F022D4" w:rsidP="00F022D4">
      <w:pPr>
        <w:jc w:val="center"/>
        <w:rPr>
          <w:rFonts w:eastAsia="Times New Roman"/>
          <w:b/>
          <w:sz w:val="24"/>
          <w:szCs w:val="24"/>
        </w:rPr>
      </w:pPr>
      <w:r w:rsidRPr="00F022D4">
        <w:rPr>
          <w:rFonts w:eastAsia="Times New Roman"/>
          <w:b/>
          <w:sz w:val="24"/>
          <w:szCs w:val="24"/>
        </w:rPr>
        <w:t>Form B:</w:t>
      </w:r>
    </w:p>
    <w:p w14:paraId="44CB9DD4" w14:textId="7C033FE8" w:rsidR="00FC4F3A" w:rsidRPr="00F022D4" w:rsidRDefault="00FC4F3A"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6F800EE1" w14:textId="46615D6F" w:rsidTr="00411382">
        <w:trPr>
          <w:trHeight w:val="4580"/>
        </w:trPr>
        <w:tc>
          <w:tcPr>
            <w:tcW w:w="6460" w:type="dxa"/>
          </w:tcPr>
          <w:p w14:paraId="4033AC6F" w14:textId="3C93FD63"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3056" behindDoc="0" locked="0" layoutInCell="0" allowOverlap="1" wp14:anchorId="26CCAB2A" wp14:editId="14CF350A">
                      <wp:simplePos x="0" y="0"/>
                      <wp:positionH relativeFrom="column">
                        <wp:posOffset>4297680</wp:posOffset>
                      </wp:positionH>
                      <wp:positionV relativeFrom="paragraph">
                        <wp:posOffset>1645920</wp:posOffset>
                      </wp:positionV>
                      <wp:extent cx="1737360" cy="914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CACA93">
                    <v:group id="Group 49" style="position:absolute;margin-left:338.4pt;margin-top:129.6pt;width:136.8pt;height:7.2pt;z-index:251693056" coordsize="2736,288" coordorigin="8712,3456" o:spid="_x0000_s1026" o:allowincell="f" w14:anchorId="5275A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GwwIAAH0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ARrh6G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4080" behindDoc="0" locked="0" layoutInCell="0" allowOverlap="1" wp14:anchorId="6C327EBF" wp14:editId="6835557A">
                      <wp:simplePos x="0" y="0"/>
                      <wp:positionH relativeFrom="column">
                        <wp:posOffset>4114800</wp:posOffset>
                      </wp:positionH>
                      <wp:positionV relativeFrom="paragraph">
                        <wp:posOffset>1828800</wp:posOffset>
                      </wp:positionV>
                      <wp:extent cx="22860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64C006">
                    <v:line id="Straight Connector 52"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01B3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HR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5Rop0&#10;0KOdt0QcWo8qrRQoqC0CJyjVG1dAQqW2NtRKz2pnnjX97pDSVUvUgUfGrxcDKFnISN6khI0zcN++&#10;/6IZxJCj11G2c2O7AAmCoHPszuXeHX72iMJhns9na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pqjB0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96AFC10" w14:textId="146C84BA" w:rsidR="00FC4F3A" w:rsidRPr="00B97C9F" w:rsidRDefault="00FC4F3A" w:rsidP="00411382">
            <w:pPr>
              <w:jc w:val="both"/>
              <w:rPr>
                <w:sz w:val="24"/>
                <w:szCs w:val="24"/>
              </w:rPr>
            </w:pPr>
          </w:p>
          <w:p w14:paraId="3854AE35" w14:textId="73FE8850"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3ABEA2B" w14:textId="2C27A4EF"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5432EF8" w14:textId="2E749240"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D6D8E2D" w14:textId="015CC23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EF42305" w14:textId="6BC6F454"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6F06C60" w14:textId="4A98316D" w:rsidR="00FC4F3A" w:rsidRPr="00B97C9F" w:rsidRDefault="00FC4F3A" w:rsidP="00411382">
            <w:pPr>
              <w:jc w:val="both"/>
              <w:rPr>
                <w:b/>
                <w:sz w:val="24"/>
                <w:szCs w:val="24"/>
              </w:rPr>
            </w:pPr>
          </w:p>
          <w:p w14:paraId="007A9EEF" w14:textId="4BAD06A0" w:rsidR="00FC4F3A" w:rsidRPr="00B97C9F" w:rsidRDefault="00FC4F3A" w:rsidP="00411382">
            <w:pPr>
              <w:jc w:val="both"/>
              <w:rPr>
                <w:b/>
                <w:sz w:val="24"/>
                <w:szCs w:val="24"/>
              </w:rPr>
            </w:pPr>
          </w:p>
          <w:p w14:paraId="7B2FD445" w14:textId="47E414C5" w:rsidR="00FC4F3A" w:rsidRPr="00B97C9F" w:rsidRDefault="00FC4F3A" w:rsidP="00411382">
            <w:pPr>
              <w:jc w:val="both"/>
              <w:rPr>
                <w:b/>
                <w:sz w:val="24"/>
                <w:szCs w:val="24"/>
              </w:rPr>
            </w:pPr>
          </w:p>
          <w:p w14:paraId="74EF43AA" w14:textId="13FDB1F2" w:rsidR="00FC4F3A" w:rsidRPr="00B97C9F" w:rsidRDefault="00FC4F3A" w:rsidP="00411382">
            <w:pPr>
              <w:jc w:val="both"/>
              <w:rPr>
                <w:b/>
                <w:sz w:val="24"/>
                <w:szCs w:val="24"/>
              </w:rPr>
            </w:pPr>
          </w:p>
          <w:p w14:paraId="1A03CC04" w14:textId="06A0455E" w:rsidR="00FC4F3A" w:rsidRPr="00B97C9F" w:rsidRDefault="00FC4F3A" w:rsidP="00411382">
            <w:pPr>
              <w:jc w:val="both"/>
              <w:rPr>
                <w:b/>
                <w:sz w:val="24"/>
                <w:szCs w:val="24"/>
              </w:rPr>
            </w:pPr>
          </w:p>
          <w:p w14:paraId="1EB687A7" w14:textId="4D91E051" w:rsidR="00FC4F3A" w:rsidRPr="00B97C9F" w:rsidRDefault="00FC4F3A" w:rsidP="00411382">
            <w:pPr>
              <w:jc w:val="both"/>
              <w:rPr>
                <w:b/>
                <w:sz w:val="24"/>
                <w:szCs w:val="24"/>
              </w:rPr>
            </w:pPr>
          </w:p>
        </w:tc>
        <w:tc>
          <w:tcPr>
            <w:tcW w:w="3757" w:type="dxa"/>
            <w:tcBorders>
              <w:top w:val="single" w:sz="4" w:space="0" w:color="auto"/>
            </w:tcBorders>
          </w:tcPr>
          <w:p w14:paraId="5B7ECF1C" w14:textId="705773F7" w:rsidR="00FC4F3A" w:rsidRPr="00B97C9F" w:rsidRDefault="00FC4F3A" w:rsidP="00411382">
            <w:pPr>
              <w:jc w:val="center"/>
              <w:rPr>
                <w:sz w:val="24"/>
                <w:szCs w:val="24"/>
              </w:rPr>
            </w:pPr>
          </w:p>
          <w:p w14:paraId="2ADC3CEA" w14:textId="6608C430" w:rsidR="00FC4F3A" w:rsidRPr="00B97C9F" w:rsidRDefault="00FC4F3A" w:rsidP="00411382">
            <w:pPr>
              <w:jc w:val="center"/>
              <w:rPr>
                <w:sz w:val="24"/>
                <w:szCs w:val="24"/>
              </w:rPr>
            </w:pPr>
          </w:p>
          <w:p w14:paraId="5E19AB62" w14:textId="795B5035" w:rsidR="00FC4F3A" w:rsidRPr="00B97C9F" w:rsidRDefault="00FC4F3A" w:rsidP="00411382">
            <w:pPr>
              <w:jc w:val="center"/>
              <w:rPr>
                <w:sz w:val="24"/>
                <w:szCs w:val="24"/>
              </w:rPr>
            </w:pPr>
          </w:p>
          <w:p w14:paraId="19D0A84B" w14:textId="3F20FB3D" w:rsidR="00FC4F3A" w:rsidRPr="00B97C9F" w:rsidRDefault="00FC4F3A" w:rsidP="00411382">
            <w:pPr>
              <w:jc w:val="center"/>
              <w:rPr>
                <w:sz w:val="24"/>
                <w:szCs w:val="24"/>
              </w:rPr>
            </w:pPr>
          </w:p>
          <w:p w14:paraId="74D508FA" w14:textId="6F5321E8" w:rsidR="00FC4F3A" w:rsidRPr="00B97C9F" w:rsidRDefault="00FC4F3A" w:rsidP="00411382">
            <w:pPr>
              <w:jc w:val="center"/>
              <w:rPr>
                <w:sz w:val="24"/>
                <w:szCs w:val="24"/>
              </w:rPr>
            </w:pPr>
          </w:p>
          <w:p w14:paraId="2BC666D1" w14:textId="6348BDCF" w:rsidR="00FC4F3A" w:rsidRPr="00B97C9F" w:rsidRDefault="00FC4F3A" w:rsidP="00411382">
            <w:pPr>
              <w:jc w:val="center"/>
              <w:rPr>
                <w:sz w:val="24"/>
                <w:szCs w:val="24"/>
              </w:rPr>
            </w:pPr>
          </w:p>
          <w:p w14:paraId="75632D79" w14:textId="2CDC7E55"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8D47B15" w14:textId="21E75D05" w:rsidR="00FC4F3A" w:rsidRPr="00B97C9F" w:rsidRDefault="00FC4F3A" w:rsidP="00411382">
            <w:pPr>
              <w:pStyle w:val="Heading2"/>
              <w:rPr>
                <w:rFonts w:ascii="Times New Roman" w:hAnsi="Times New Roman" w:cs="Times New Roman"/>
                <w:sz w:val="24"/>
                <w:szCs w:val="24"/>
              </w:rPr>
            </w:pPr>
          </w:p>
          <w:p w14:paraId="0A82C5D9" w14:textId="43E85000" w:rsidR="00FC4F3A" w:rsidRPr="00B97C9F" w:rsidRDefault="00FC4F3A" w:rsidP="00411382">
            <w:pPr>
              <w:pStyle w:val="Heading2"/>
              <w:rPr>
                <w:rFonts w:ascii="Times New Roman" w:hAnsi="Times New Roman" w:cs="Times New Roman"/>
                <w:sz w:val="24"/>
                <w:szCs w:val="24"/>
              </w:rPr>
            </w:pPr>
          </w:p>
          <w:p w14:paraId="55ECDAFD" w14:textId="32086665"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A9A0ED9" w14:textId="074CF6FA" w:rsidR="00FC4F3A" w:rsidRPr="00886487" w:rsidRDefault="00FC4F3A" w:rsidP="00411382">
            <w:pPr>
              <w:pStyle w:val="Heading2"/>
              <w:rPr>
                <w:rFonts w:ascii="Times New Roman" w:hAnsi="Times New Roman" w:cs="Times New Roman"/>
                <w:color w:val="000000" w:themeColor="text1"/>
                <w:sz w:val="24"/>
                <w:szCs w:val="24"/>
              </w:rPr>
            </w:pPr>
          </w:p>
          <w:p w14:paraId="03388D1A" w14:textId="2EAB96D5" w:rsidR="00FC4F3A" w:rsidRPr="00B97C9F" w:rsidRDefault="00FC4F3A" w:rsidP="00411382">
            <w:pPr>
              <w:pStyle w:val="Heading2"/>
              <w:rPr>
                <w:rFonts w:ascii="Times New Roman" w:hAnsi="Times New Roman" w:cs="Times New Roman"/>
                <w:sz w:val="24"/>
                <w:szCs w:val="24"/>
              </w:rPr>
            </w:pPr>
          </w:p>
          <w:p w14:paraId="2B89D213" w14:textId="07C64432" w:rsidR="00FC4F3A" w:rsidRPr="00B97C9F" w:rsidRDefault="00FC4F3A" w:rsidP="00411382">
            <w:pPr>
              <w:rPr>
                <w:sz w:val="24"/>
                <w:szCs w:val="24"/>
              </w:rPr>
            </w:pPr>
          </w:p>
          <w:p w14:paraId="614CDC26" w14:textId="287B0C6C" w:rsidR="00FC4F3A" w:rsidRPr="00B97C9F" w:rsidRDefault="00FC4F3A" w:rsidP="00411382">
            <w:pPr>
              <w:rPr>
                <w:sz w:val="24"/>
                <w:szCs w:val="24"/>
              </w:rPr>
            </w:pPr>
            <w:r w:rsidRPr="00B97C9F">
              <w:rPr>
                <w:sz w:val="24"/>
                <w:szCs w:val="24"/>
              </w:rPr>
              <w:t>Case Number:</w:t>
            </w:r>
          </w:p>
          <w:p w14:paraId="5CA685F4" w14:textId="57A268E9"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6DCDE9" w14:textId="0C9F9ACC" w:rsidR="00FC4F3A" w:rsidRPr="00B97C9F" w:rsidRDefault="00FC4F3A" w:rsidP="00411382">
            <w:pPr>
              <w:rPr>
                <w:sz w:val="24"/>
                <w:szCs w:val="24"/>
              </w:rPr>
            </w:pPr>
          </w:p>
          <w:p w14:paraId="3E814F8B" w14:textId="62024A04" w:rsidR="00FC4F3A" w:rsidRPr="00B97C9F" w:rsidRDefault="00FC4F3A" w:rsidP="00411382">
            <w:pPr>
              <w:rPr>
                <w:sz w:val="24"/>
                <w:szCs w:val="24"/>
              </w:rPr>
            </w:pPr>
          </w:p>
          <w:p w14:paraId="01D5508E" w14:textId="598E6263"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1628658E" w14:textId="73CFDC8D" w:rsidTr="00411382">
        <w:trPr>
          <w:trHeight w:val="287"/>
        </w:trPr>
        <w:tc>
          <w:tcPr>
            <w:tcW w:w="10217" w:type="dxa"/>
            <w:gridSpan w:val="2"/>
            <w:vAlign w:val="center"/>
          </w:tcPr>
          <w:p w14:paraId="1EC7CFE5" w14:textId="204A53A0" w:rsidR="00FC4F3A" w:rsidRDefault="00FC4F3A" w:rsidP="00411382">
            <w:pPr>
              <w:pStyle w:val="Heading1"/>
              <w:spacing w:after="0"/>
            </w:pPr>
          </w:p>
          <w:p w14:paraId="727F3BDC" w14:textId="14A0B1C0" w:rsidR="00FC4F3A" w:rsidRPr="00B97C9F" w:rsidRDefault="00FC4F3A">
            <w:pPr>
              <w:pStyle w:val="Heading1"/>
            </w:pPr>
            <w:r>
              <w:t>SPECIAL VERDICT FORM b</w:t>
            </w:r>
          </w:p>
        </w:tc>
      </w:tr>
    </w:tbl>
    <w:p w14:paraId="504E6AA8" w14:textId="084D0A35" w:rsidR="00F022D4" w:rsidRPr="00F022D4" w:rsidRDefault="00F022D4" w:rsidP="00F022D4">
      <w:pPr>
        <w:rPr>
          <w:rFonts w:eastAsia="Times New Roman"/>
          <w:b/>
          <w:sz w:val="24"/>
          <w:szCs w:val="24"/>
        </w:rPr>
      </w:pPr>
    </w:p>
    <w:p w14:paraId="6B5E9D79" w14:textId="5CBCC728"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51312E02" w:rsidR="00F022D4" w:rsidRPr="00F022D4" w:rsidRDefault="00F022D4" w:rsidP="00F022D4">
      <w:pPr>
        <w:rPr>
          <w:rFonts w:eastAsia="Times New Roman"/>
          <w:b/>
          <w:sz w:val="24"/>
          <w:szCs w:val="24"/>
        </w:rPr>
      </w:pPr>
    </w:p>
    <w:p w14:paraId="5D1F66F8" w14:textId="3F66A140"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5F44DEA7" w:rsidR="00F022D4" w:rsidRPr="00F022D4" w:rsidRDefault="00F022D4" w:rsidP="00F022D4">
      <w:pPr>
        <w:ind w:firstLine="720"/>
        <w:rPr>
          <w:rFonts w:eastAsia="Times New Roman"/>
          <w:b/>
          <w:sz w:val="24"/>
          <w:szCs w:val="24"/>
        </w:rPr>
      </w:pPr>
    </w:p>
    <w:p w14:paraId="52018A1F" w14:textId="445B8255"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05A3D777" w:rsidR="00F022D4" w:rsidRPr="00F022D4" w:rsidRDefault="00F022D4" w:rsidP="00F022D4">
      <w:pPr>
        <w:ind w:firstLine="720"/>
        <w:rPr>
          <w:rFonts w:eastAsia="Times New Roman"/>
          <w:b/>
          <w:sz w:val="24"/>
          <w:szCs w:val="24"/>
        </w:rPr>
      </w:pPr>
    </w:p>
    <w:p w14:paraId="0509D7DF" w14:textId="4A947F80"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3DEC4185" w:rsidR="00F022D4" w:rsidRPr="00F022D4" w:rsidRDefault="00F022D4" w:rsidP="00F022D4">
      <w:pPr>
        <w:ind w:firstLine="720"/>
        <w:rPr>
          <w:rFonts w:eastAsia="Times New Roman"/>
          <w:b/>
          <w:sz w:val="24"/>
          <w:szCs w:val="24"/>
        </w:rPr>
      </w:pPr>
    </w:p>
    <w:p w14:paraId="75619B3A" w14:textId="1BECB6F3"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633354DA" w:rsidR="00F022D4" w:rsidRPr="00F022D4" w:rsidRDefault="00F022D4" w:rsidP="00F022D4">
      <w:pPr>
        <w:ind w:firstLine="720"/>
        <w:rPr>
          <w:rFonts w:eastAsia="Times New Roman"/>
          <w:b/>
          <w:sz w:val="24"/>
          <w:szCs w:val="24"/>
        </w:rPr>
      </w:pPr>
    </w:p>
    <w:p w14:paraId="04429DF1" w14:textId="69CC224B"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574C92E0" w:rsidR="00F022D4" w:rsidRPr="00F022D4" w:rsidRDefault="00F022D4" w:rsidP="00F022D4">
      <w:pPr>
        <w:ind w:firstLine="720"/>
        <w:rPr>
          <w:rFonts w:eastAsia="Times New Roman"/>
          <w:b/>
          <w:sz w:val="24"/>
          <w:szCs w:val="24"/>
        </w:rPr>
      </w:pPr>
    </w:p>
    <w:p w14:paraId="64C6A78C" w14:textId="1257E714"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5148AD2D" w:rsidR="00F022D4" w:rsidRPr="00F022D4" w:rsidRDefault="00F022D4" w:rsidP="00F022D4">
      <w:pPr>
        <w:ind w:firstLine="720"/>
        <w:rPr>
          <w:rFonts w:eastAsia="Times New Roman"/>
          <w:b/>
          <w:sz w:val="24"/>
          <w:szCs w:val="24"/>
        </w:rPr>
      </w:pPr>
    </w:p>
    <w:p w14:paraId="62B9F352" w14:textId="67B8E28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3AD74A28" w:rsidR="00F022D4" w:rsidRPr="00F022D4" w:rsidRDefault="00F022D4" w:rsidP="00F022D4">
      <w:pPr>
        <w:ind w:firstLine="720"/>
        <w:rPr>
          <w:rFonts w:eastAsia="Times New Roman"/>
          <w:b/>
          <w:sz w:val="24"/>
          <w:szCs w:val="24"/>
        </w:rPr>
      </w:pPr>
    </w:p>
    <w:p w14:paraId="4AA57437" w14:textId="27D39D64"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C49E010" w:rsidR="00F022D4" w:rsidRPr="00F022D4" w:rsidRDefault="00F022D4" w:rsidP="00F022D4">
      <w:pPr>
        <w:ind w:firstLine="720"/>
        <w:rPr>
          <w:rFonts w:eastAsia="Times New Roman"/>
          <w:b/>
          <w:sz w:val="24"/>
          <w:szCs w:val="24"/>
        </w:rPr>
      </w:pPr>
    </w:p>
    <w:p w14:paraId="64697AD3" w14:textId="78F97B78"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1602B19E" w:rsidR="00F022D4" w:rsidRPr="00F022D4" w:rsidRDefault="00F022D4" w:rsidP="00F022D4">
      <w:pPr>
        <w:ind w:firstLine="720"/>
        <w:rPr>
          <w:rFonts w:eastAsia="Times New Roman"/>
          <w:b/>
          <w:sz w:val="24"/>
          <w:szCs w:val="24"/>
        </w:rPr>
      </w:pPr>
    </w:p>
    <w:p w14:paraId="557D75F2" w14:textId="6C7F109D"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61AD4241" w:rsidR="00F022D4" w:rsidRPr="00F022D4" w:rsidRDefault="00F022D4" w:rsidP="00F022D4">
      <w:pPr>
        <w:ind w:firstLine="720"/>
        <w:rPr>
          <w:rFonts w:eastAsia="Times New Roman"/>
          <w:b/>
          <w:sz w:val="24"/>
          <w:szCs w:val="24"/>
        </w:rPr>
      </w:pPr>
    </w:p>
    <w:p w14:paraId="5198739E" w14:textId="2AD82341"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40CD48E8" w:rsidR="00F022D4" w:rsidRPr="00F022D4" w:rsidRDefault="00F022D4" w:rsidP="00F022D4">
      <w:pPr>
        <w:ind w:firstLine="720"/>
        <w:rPr>
          <w:rFonts w:eastAsia="Times New Roman"/>
          <w:b/>
          <w:sz w:val="24"/>
          <w:szCs w:val="24"/>
        </w:rPr>
      </w:pPr>
    </w:p>
    <w:p w14:paraId="513746B7" w14:textId="36242E0B"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250734DD" w:rsidR="00F022D4" w:rsidRPr="00F022D4" w:rsidRDefault="00F022D4" w:rsidP="00F022D4">
      <w:pPr>
        <w:ind w:firstLine="720"/>
        <w:rPr>
          <w:rFonts w:eastAsia="Times New Roman"/>
          <w:b/>
          <w:sz w:val="24"/>
          <w:szCs w:val="24"/>
        </w:rPr>
      </w:pPr>
    </w:p>
    <w:p w14:paraId="411B54FC" w14:textId="21756CB0"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30D76E49" w:rsidR="00F022D4" w:rsidRPr="00F022D4" w:rsidRDefault="00F022D4" w:rsidP="00F022D4">
      <w:pPr>
        <w:ind w:firstLine="720"/>
        <w:rPr>
          <w:rFonts w:eastAsia="Times New Roman"/>
          <w:b/>
          <w:sz w:val="24"/>
          <w:szCs w:val="24"/>
        </w:rPr>
      </w:pPr>
    </w:p>
    <w:p w14:paraId="78EC319F" w14:textId="6FEB940D"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3B9BAC36" w:rsidR="00F022D4" w:rsidRPr="00F022D4" w:rsidRDefault="00F022D4" w:rsidP="00F022D4">
      <w:pPr>
        <w:ind w:firstLine="720"/>
        <w:rPr>
          <w:rFonts w:eastAsia="Times New Roman"/>
          <w:b/>
          <w:sz w:val="24"/>
          <w:szCs w:val="24"/>
        </w:rPr>
      </w:pPr>
    </w:p>
    <w:p w14:paraId="50A64857" w14:textId="4955B36B"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D0FACA" w:rsidR="00F022D4" w:rsidRPr="00F022D4" w:rsidRDefault="00F022D4" w:rsidP="00F022D4">
      <w:pPr>
        <w:ind w:firstLine="720"/>
        <w:rPr>
          <w:rFonts w:eastAsia="Times New Roman"/>
          <w:b/>
          <w:sz w:val="24"/>
          <w:szCs w:val="24"/>
        </w:rPr>
      </w:pPr>
    </w:p>
    <w:p w14:paraId="19B9FCE8" w14:textId="48E7B9FE"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CD72A20" w:rsidR="00F022D4" w:rsidRPr="00F022D4" w:rsidRDefault="00F022D4" w:rsidP="00F022D4">
      <w:pPr>
        <w:ind w:firstLine="720"/>
        <w:rPr>
          <w:rFonts w:eastAsia="Times New Roman"/>
          <w:b/>
          <w:sz w:val="24"/>
          <w:szCs w:val="24"/>
        </w:rPr>
      </w:pPr>
    </w:p>
    <w:p w14:paraId="0F38C33A" w14:textId="0417CA4E"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1FB8D028" w:rsidR="00F022D4" w:rsidRPr="00F022D4" w:rsidRDefault="00F022D4" w:rsidP="00F022D4">
      <w:pPr>
        <w:ind w:firstLine="720"/>
        <w:rPr>
          <w:rFonts w:eastAsia="Times New Roman"/>
          <w:b/>
          <w:sz w:val="24"/>
          <w:szCs w:val="24"/>
        </w:rPr>
      </w:pPr>
    </w:p>
    <w:p w14:paraId="77F0D3E6" w14:textId="423EDF49"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0108DDCF" w:rsidR="00F022D4" w:rsidRPr="00F022D4" w:rsidRDefault="00F022D4" w:rsidP="00F022D4">
      <w:pPr>
        <w:ind w:firstLine="720"/>
        <w:rPr>
          <w:rFonts w:eastAsia="Times New Roman"/>
          <w:b/>
          <w:sz w:val="24"/>
          <w:szCs w:val="24"/>
        </w:rPr>
      </w:pPr>
    </w:p>
    <w:p w14:paraId="69EC414C" w14:textId="6EEA989D"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38EDB619" w:rsidR="00F022D4" w:rsidRPr="00F022D4" w:rsidRDefault="00F022D4" w:rsidP="00F022D4">
      <w:pPr>
        <w:ind w:firstLine="720"/>
        <w:rPr>
          <w:rFonts w:eastAsia="Times New Roman"/>
          <w:b/>
          <w:sz w:val="24"/>
          <w:szCs w:val="24"/>
        </w:rPr>
      </w:pPr>
    </w:p>
    <w:p w14:paraId="22B830F8" w14:textId="60A725FA"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0768D0F3" w:rsidR="00F022D4" w:rsidRPr="00F022D4" w:rsidRDefault="00F022D4" w:rsidP="00F022D4">
      <w:pPr>
        <w:ind w:firstLine="720"/>
        <w:rPr>
          <w:rFonts w:eastAsia="Times New Roman"/>
          <w:b/>
          <w:sz w:val="24"/>
          <w:szCs w:val="24"/>
        </w:rPr>
      </w:pPr>
    </w:p>
    <w:p w14:paraId="70DC6E8E" w14:textId="7C9107F1"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62EAAB73" w:rsidR="00F022D4" w:rsidRPr="00F022D4" w:rsidRDefault="00F022D4" w:rsidP="00F022D4">
      <w:pPr>
        <w:ind w:firstLine="720"/>
        <w:rPr>
          <w:rFonts w:eastAsia="Times New Roman"/>
          <w:b/>
          <w:sz w:val="24"/>
          <w:szCs w:val="24"/>
        </w:rPr>
      </w:pPr>
    </w:p>
    <w:p w14:paraId="75B6EB10" w14:textId="6D924D5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20AE0090" w:rsidR="00F022D4" w:rsidRPr="00F022D4" w:rsidRDefault="00F022D4" w:rsidP="00F022D4">
      <w:pPr>
        <w:ind w:firstLine="720"/>
        <w:rPr>
          <w:rFonts w:eastAsia="Times New Roman"/>
          <w:b/>
          <w:sz w:val="24"/>
          <w:szCs w:val="24"/>
        </w:rPr>
      </w:pPr>
    </w:p>
    <w:p w14:paraId="04F2A745" w14:textId="6ADB92F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 (Yes or No)</w:t>
      </w:r>
    </w:p>
    <w:p w14:paraId="6C07C80C" w14:textId="04A1FC7A" w:rsidR="00F022D4" w:rsidRPr="00F022D4" w:rsidRDefault="00F022D4" w:rsidP="00F022D4">
      <w:pPr>
        <w:ind w:firstLine="720"/>
        <w:rPr>
          <w:rFonts w:eastAsia="Times New Roman"/>
          <w:b/>
          <w:sz w:val="24"/>
          <w:szCs w:val="24"/>
        </w:rPr>
      </w:pPr>
    </w:p>
    <w:p w14:paraId="0192673B" w14:textId="4F9B4FBE"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144F0DCF" w:rsidR="00F022D4" w:rsidRPr="00F022D4" w:rsidRDefault="00F022D4" w:rsidP="00F022D4">
      <w:pPr>
        <w:ind w:firstLine="720"/>
        <w:rPr>
          <w:rFonts w:eastAsia="Times New Roman"/>
          <w:b/>
          <w:sz w:val="24"/>
          <w:szCs w:val="24"/>
        </w:rPr>
      </w:pPr>
    </w:p>
    <w:p w14:paraId="4C5DA145" w14:textId="346BFFE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2E4520E7" w:rsidR="00F022D4" w:rsidRPr="00F022D4" w:rsidRDefault="00F022D4" w:rsidP="00F022D4">
      <w:pPr>
        <w:ind w:firstLine="720"/>
        <w:rPr>
          <w:rFonts w:eastAsia="Times New Roman"/>
          <w:b/>
          <w:sz w:val="24"/>
          <w:szCs w:val="24"/>
        </w:rPr>
      </w:pPr>
    </w:p>
    <w:p w14:paraId="18F9C4FF" w14:textId="4223B43B"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6EC60203" w:rsidR="00F022D4" w:rsidRPr="00F022D4" w:rsidRDefault="00F022D4" w:rsidP="00F022D4">
      <w:pPr>
        <w:tabs>
          <w:tab w:val="right" w:pos="7920"/>
        </w:tabs>
        <w:ind w:firstLine="720"/>
        <w:rPr>
          <w:rFonts w:eastAsia="Times New Roman"/>
          <w:b/>
          <w:sz w:val="24"/>
          <w:szCs w:val="24"/>
        </w:rPr>
      </w:pPr>
    </w:p>
    <w:p w14:paraId="4D3A00BE" w14:textId="65290AE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294340E" w:rsidR="00F022D4" w:rsidRPr="00F022D4" w:rsidRDefault="00F022D4" w:rsidP="00F022D4">
      <w:pPr>
        <w:tabs>
          <w:tab w:val="right" w:pos="7920"/>
        </w:tabs>
        <w:rPr>
          <w:rFonts w:eastAsia="Times New Roman"/>
          <w:b/>
          <w:sz w:val="24"/>
          <w:szCs w:val="24"/>
        </w:rPr>
      </w:pPr>
    </w:p>
    <w:p w14:paraId="13257496" w14:textId="0FA8187E"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3EC051F8" w:rsidR="00F022D4" w:rsidRPr="00F022D4" w:rsidRDefault="00F022D4" w:rsidP="00F022D4">
      <w:pPr>
        <w:tabs>
          <w:tab w:val="right" w:pos="7920"/>
        </w:tabs>
        <w:rPr>
          <w:rFonts w:eastAsia="Times New Roman"/>
          <w:b/>
          <w:sz w:val="24"/>
          <w:szCs w:val="24"/>
        </w:rPr>
      </w:pPr>
    </w:p>
    <w:p w14:paraId="6A600C84" w14:textId="23FD2032"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40C8F05C" w:rsidR="00F022D4" w:rsidRPr="00F022D4" w:rsidRDefault="00F022D4" w:rsidP="00F022D4">
      <w:pPr>
        <w:tabs>
          <w:tab w:val="right" w:pos="7920"/>
        </w:tabs>
        <w:rPr>
          <w:rFonts w:eastAsia="Times New Roman"/>
          <w:b/>
          <w:sz w:val="24"/>
          <w:szCs w:val="24"/>
        </w:rPr>
      </w:pPr>
    </w:p>
    <w:p w14:paraId="30C97F91" w14:textId="54C00B5D"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6680D0CA" w:rsidR="00F022D4" w:rsidRPr="00F022D4" w:rsidRDefault="00F022D4" w:rsidP="00F022D4">
      <w:pPr>
        <w:tabs>
          <w:tab w:val="right" w:pos="7920"/>
        </w:tabs>
        <w:rPr>
          <w:rFonts w:eastAsia="Times New Roman"/>
          <w:b/>
          <w:sz w:val="24"/>
          <w:szCs w:val="24"/>
        </w:rPr>
      </w:pPr>
    </w:p>
    <w:p w14:paraId="66927A50" w14:textId="56B1EC49"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02C281B8" w:rsidR="00F022D4" w:rsidRPr="00F022D4" w:rsidRDefault="00F022D4" w:rsidP="00F022D4">
      <w:pPr>
        <w:tabs>
          <w:tab w:val="right" w:pos="7920"/>
        </w:tabs>
        <w:rPr>
          <w:rFonts w:eastAsia="Times New Roman"/>
          <w:b/>
          <w:sz w:val="24"/>
          <w:szCs w:val="24"/>
        </w:rPr>
      </w:pPr>
    </w:p>
    <w:p w14:paraId="591AD469" w14:textId="735851E3"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1E4A65D5" w:rsidR="00F022D4" w:rsidRPr="00F022D4" w:rsidRDefault="00F022D4" w:rsidP="00F022D4">
      <w:pPr>
        <w:ind w:firstLine="720"/>
        <w:rPr>
          <w:rFonts w:eastAsia="Times New Roman"/>
          <w:b/>
          <w:sz w:val="24"/>
          <w:szCs w:val="24"/>
        </w:rPr>
      </w:pPr>
    </w:p>
    <w:p w14:paraId="27B3B744" w14:textId="2F8CF5CB"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If you determine that the negligence of the plaintiff was equal to or greater than the combined negligence of the (defendant) (defendants) and the (nonparty) (nonparties), i.e., 50% or more, then skip question 13.</w:t>
      </w:r>
    </w:p>
    <w:p w14:paraId="348A78A8" w14:textId="4DBE4C34" w:rsidR="00F022D4" w:rsidRPr="00F022D4" w:rsidRDefault="00F022D4" w:rsidP="00F022D4">
      <w:pPr>
        <w:ind w:firstLine="720"/>
        <w:rPr>
          <w:rFonts w:eastAsia="Times New Roman"/>
          <w:b/>
          <w:sz w:val="24"/>
          <w:szCs w:val="24"/>
        </w:rPr>
      </w:pPr>
    </w:p>
    <w:p w14:paraId="3F438D6A" w14:textId="45F161D5"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1FC4187B"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BC9B3D1"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04045BD4" w:rsidR="00F022D4" w:rsidRPr="00F022D4" w:rsidRDefault="00F022D4" w:rsidP="00F022D4">
      <w:pPr>
        <w:ind w:left="720"/>
        <w:rPr>
          <w:rFonts w:eastAsia="Times New Roman"/>
          <w:b/>
          <w:sz w:val="24"/>
          <w:szCs w:val="24"/>
        </w:rPr>
      </w:pPr>
    </w:p>
    <w:p w14:paraId="2670B6DB" w14:textId="5994A8B8"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4D23C820" w14:textId="37197270" w:rsidR="00F022D4" w:rsidRPr="00F022D4" w:rsidRDefault="00F022D4" w:rsidP="00F022D4">
      <w:pPr>
        <w:ind w:left="720"/>
        <w:rPr>
          <w:rFonts w:eastAsia="Times New Roman"/>
          <w:b/>
          <w:sz w:val="24"/>
          <w:szCs w:val="24"/>
        </w:rPr>
      </w:pPr>
    </w:p>
    <w:p w14:paraId="70C141EC" w14:textId="6895BDA6"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53996790" w:rsidR="00F022D4" w:rsidRPr="00F022D4" w:rsidRDefault="00F022D4" w:rsidP="00F022D4">
      <w:pPr>
        <w:ind w:left="720"/>
        <w:rPr>
          <w:rFonts w:eastAsia="Times New Roman"/>
          <w:b/>
          <w:sz w:val="24"/>
          <w:szCs w:val="24"/>
        </w:rPr>
      </w:pPr>
    </w:p>
    <w:p w14:paraId="5C388725" w14:textId="534B1D79"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03B68F4A" w:rsidR="00F022D4" w:rsidRPr="00F022D4" w:rsidRDefault="00F022D4" w:rsidP="00F022D4">
      <w:pPr>
        <w:ind w:left="720"/>
        <w:rPr>
          <w:rFonts w:eastAsia="Times New Roman"/>
          <w:b/>
          <w:sz w:val="24"/>
          <w:szCs w:val="24"/>
        </w:rPr>
      </w:pPr>
    </w:p>
    <w:p w14:paraId="09EDDF07" w14:textId="5EE355BD"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525D0FF9" w:rsidR="00F022D4" w:rsidRPr="00F022D4" w:rsidRDefault="00F022D4" w:rsidP="00F022D4">
      <w:pPr>
        <w:ind w:left="720"/>
        <w:rPr>
          <w:rFonts w:eastAsia="Times New Roman"/>
          <w:b/>
          <w:sz w:val="24"/>
          <w:szCs w:val="24"/>
        </w:rPr>
      </w:pPr>
    </w:p>
    <w:p w14:paraId="45FE90F3" w14:textId="7D6F4CC3"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31E0D5CB" w:rsidR="00F022D4" w:rsidRPr="00F022D4" w:rsidRDefault="00F022D4" w:rsidP="00F022D4">
      <w:pPr>
        <w:ind w:left="720"/>
        <w:rPr>
          <w:rFonts w:eastAsia="Times New Roman"/>
          <w:b/>
          <w:sz w:val="24"/>
          <w:szCs w:val="24"/>
        </w:rPr>
      </w:pPr>
    </w:p>
    <w:p w14:paraId="23C1F79A" w14:textId="759CF449"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215488BC" w:rsidR="00F022D4" w:rsidRPr="00F022D4" w:rsidRDefault="00F022D4" w:rsidP="00F022D4">
      <w:pPr>
        <w:rPr>
          <w:rFonts w:eastAsia="Times New Roman"/>
          <w:b/>
          <w:sz w:val="24"/>
          <w:szCs w:val="24"/>
        </w:rPr>
      </w:pPr>
    </w:p>
    <w:p w14:paraId="5B9EBD9B" w14:textId="1A11987F"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089DDDE6"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31770882"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3E8E240A" w:rsidR="00F022D4" w:rsidRPr="00F022D4" w:rsidRDefault="00F022D4" w:rsidP="00F022D4">
      <w:pPr>
        <w:rPr>
          <w:rFonts w:eastAsia="Times New Roman"/>
          <w:b/>
          <w:sz w:val="24"/>
          <w:szCs w:val="24"/>
        </w:rPr>
      </w:pPr>
    </w:p>
    <w:p w14:paraId="3255A476" w14:textId="7B68E4BD"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021C114A" w:rsidR="00F022D4" w:rsidRDefault="00F022D4" w:rsidP="00F022D4">
      <w:pPr>
        <w:spacing w:after="240"/>
        <w:ind w:firstLine="720"/>
        <w:rPr>
          <w:rFonts w:eastAsia="Times New Roman"/>
          <w:sz w:val="24"/>
          <w:szCs w:val="24"/>
        </w:rPr>
      </w:pPr>
    </w:p>
    <w:p w14:paraId="14B36C1E" w14:textId="09CFE348" w:rsidR="00F022D4" w:rsidRDefault="00F022D4" w:rsidP="00F022D4">
      <w:pPr>
        <w:jc w:val="center"/>
        <w:rPr>
          <w:rFonts w:eastAsia="Times New Roman"/>
          <w:sz w:val="24"/>
          <w:szCs w:val="24"/>
        </w:rPr>
      </w:pPr>
    </w:p>
    <w:p w14:paraId="42476575" w14:textId="7BA9EC6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3306BF6F"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5F9A6CC9"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60741B58" w14:textId="05CA719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56" w:name="a9_29"/>
      <w:bookmarkEnd w:id="56"/>
      <w:r w:rsidRPr="00F57A2B">
        <w:rPr>
          <w:rFonts w:eastAsia="Times New Roman"/>
          <w:b/>
          <w:sz w:val="24"/>
          <w:szCs w:val="24"/>
        </w:rPr>
        <w:lastRenderedPageBreak/>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w:t>
      </w:r>
      <w:r w:rsidRPr="00F57A2B">
        <w:rPr>
          <w:rFonts w:eastAsia="Times New Roman"/>
          <w:sz w:val="24"/>
          <w:szCs w:val="24"/>
        </w:rPr>
        <w:lastRenderedPageBreak/>
        <w:t xml:space="preserve">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3CCFC776"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B75E8E">
        <w:rPr>
          <w:rFonts w:eastAsia="Times New Roman"/>
          <w:b/>
          <w:sz w:val="24"/>
          <w:szCs w:val="24"/>
          <w:lang w:val="es-ES"/>
        </w:rPr>
        <w:t>Redden v. SCI Colo. Funeral Servs., Inc.</w:t>
      </w:r>
      <w:r w:rsidRPr="00B75E8E">
        <w:rPr>
          <w:rFonts w:eastAsia="Times New Roman"/>
          <w:sz w:val="24"/>
          <w:szCs w:val="24"/>
          <w:lang w:val="es-ES"/>
        </w:rPr>
        <w:t xml:space="preserve">, 38 P.3d 75 (Colo. 2001); </w:t>
      </w:r>
      <w:r w:rsidRPr="00B75E8E">
        <w:rPr>
          <w:rFonts w:eastAsia="Times New Roman"/>
          <w:b/>
          <w:sz w:val="24"/>
          <w:szCs w:val="24"/>
          <w:lang w:val="es-ES"/>
        </w:rPr>
        <w:t>Thompson v. Colorado &amp; E. R.R.</w:t>
      </w:r>
      <w:r w:rsidRPr="00B75E8E">
        <w:rPr>
          <w:rFonts w:eastAsia="Times New Roman"/>
          <w:sz w:val="24"/>
          <w:szCs w:val="24"/>
          <w:lang w:val="es-ES"/>
        </w:rPr>
        <w:t xml:space="preserve">, 852 P.2d 1328 (Colo. App. 1993). </w:t>
      </w:r>
      <w:r w:rsidRPr="00F57A2B">
        <w:rPr>
          <w:rFonts w:eastAsia="Times New Roman"/>
          <w:sz w:val="24"/>
          <w:szCs w:val="24"/>
        </w:rPr>
        <w:t xml:space="preserve">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3423314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961 P.2d 504, 507 (Colo. App. 1997) (trial court not required to instruct on pro rata liability in action by vendors against brokers for breach of contract and breach of fiduciary duty). Section 13-21-111.5 is limited to tort claims and therefore does not apply to contract-based claims.</w:t>
      </w:r>
      <w:r w:rsidR="007E0750">
        <w:rPr>
          <w:rFonts w:eastAsia="Times New Roman"/>
          <w:sz w:val="24"/>
          <w:szCs w:val="24"/>
        </w:rPr>
        <w:t xml:space="preserve"> </w:t>
      </w:r>
      <w:r w:rsidR="007E0750" w:rsidRPr="00B70E2D">
        <w:rPr>
          <w:rFonts w:eastAsia="Times New Roman"/>
          <w:b/>
          <w:bCs/>
          <w:sz w:val="24"/>
          <w:szCs w:val="24"/>
        </w:rPr>
        <w:t>Heights Healthcare</w:t>
      </w:r>
      <w:r w:rsidR="007E0750" w:rsidRPr="00B70E2D">
        <w:rPr>
          <w:rFonts w:eastAsia="Times New Roman"/>
          <w:sz w:val="24"/>
          <w:szCs w:val="24"/>
        </w:rPr>
        <w:t xml:space="preserve"> </w:t>
      </w:r>
      <w:r w:rsidR="007E0750">
        <w:rPr>
          <w:rFonts w:eastAsia="Times New Roman"/>
          <w:b/>
          <w:sz w:val="24"/>
          <w:szCs w:val="24"/>
        </w:rPr>
        <w:t>Co. v. BCER Eng’</w:t>
      </w:r>
      <w:r w:rsidR="007E0750" w:rsidRPr="00B70E2D">
        <w:rPr>
          <w:rFonts w:eastAsia="Times New Roman"/>
          <w:b/>
          <w:sz w:val="24"/>
          <w:szCs w:val="24"/>
        </w:rPr>
        <w:t>g, Inc.</w:t>
      </w:r>
      <w:r w:rsidR="007E0750" w:rsidRPr="007E0750">
        <w:rPr>
          <w:rFonts w:eastAsia="Times New Roman"/>
          <w:sz w:val="24"/>
          <w:szCs w:val="24"/>
        </w:rPr>
        <w:t>, 2023 COA 44, ¶ 51</w:t>
      </w:r>
      <w:r w:rsidR="00F66FB2">
        <w:rPr>
          <w:rFonts w:eastAsia="Times New Roman"/>
          <w:sz w:val="24"/>
          <w:szCs w:val="24"/>
        </w:rPr>
        <w:t>, 534 P.3d 939</w:t>
      </w:r>
      <w:r w:rsidR="007E0750">
        <w:rPr>
          <w:rFonts w:eastAsia="Times New Roman"/>
          <w:sz w:val="24"/>
          <w:szCs w:val="24"/>
        </w:rPr>
        <w:t xml:space="preserve"> (</w:t>
      </w:r>
      <w:r w:rsidR="007E0750" w:rsidRPr="007E0750">
        <w:rPr>
          <w:rFonts w:eastAsia="Times New Roman"/>
          <w:sz w:val="24"/>
          <w:szCs w:val="24"/>
        </w:rPr>
        <w:t xml:space="preserve">because </w:t>
      </w:r>
      <w:r w:rsidR="007E0750">
        <w:rPr>
          <w:rFonts w:eastAsia="Times New Roman"/>
          <w:sz w:val="24"/>
          <w:szCs w:val="24"/>
        </w:rPr>
        <w:t xml:space="preserve">section 13-21-111.5(1) </w:t>
      </w:r>
      <w:r w:rsidR="007E0750" w:rsidRPr="007E0750">
        <w:rPr>
          <w:rFonts w:eastAsia="Times New Roman"/>
          <w:sz w:val="24"/>
          <w:szCs w:val="24"/>
        </w:rPr>
        <w:t>does</w:t>
      </w:r>
      <w:r w:rsidR="00756783">
        <w:rPr>
          <w:rFonts w:eastAsia="Times New Roman"/>
          <w:sz w:val="24"/>
          <w:szCs w:val="24"/>
        </w:rPr>
        <w:t xml:space="preserve"> </w:t>
      </w:r>
      <w:r w:rsidR="007E0750" w:rsidRPr="007E0750">
        <w:rPr>
          <w:rFonts w:eastAsia="Times New Roman"/>
          <w:sz w:val="24"/>
          <w:szCs w:val="24"/>
        </w:rPr>
        <w:t>n</w:t>
      </w:r>
      <w:r w:rsidR="00756783">
        <w:rPr>
          <w:rFonts w:eastAsia="Times New Roman"/>
          <w:sz w:val="24"/>
          <w:szCs w:val="24"/>
        </w:rPr>
        <w:t>o</w:t>
      </w:r>
      <w:r w:rsidR="007E0750" w:rsidRPr="007E0750">
        <w:rPr>
          <w:rFonts w:eastAsia="Times New Roman"/>
          <w:sz w:val="24"/>
          <w:szCs w:val="24"/>
        </w:rPr>
        <w:t>t apply</w:t>
      </w:r>
      <w:r w:rsidR="007E0750">
        <w:rPr>
          <w:rFonts w:eastAsia="Times New Roman"/>
          <w:sz w:val="24"/>
          <w:szCs w:val="24"/>
        </w:rPr>
        <w:t xml:space="preserve"> to breach of contract claims</w:t>
      </w:r>
      <w:r w:rsidR="007E0750" w:rsidRPr="007E0750">
        <w:rPr>
          <w:rFonts w:eastAsia="Times New Roman"/>
          <w:sz w:val="24"/>
          <w:szCs w:val="24"/>
        </w:rPr>
        <w:t xml:space="preserve">, </w:t>
      </w:r>
      <w:r w:rsidR="007E0750">
        <w:rPr>
          <w:rFonts w:eastAsia="Times New Roman"/>
          <w:sz w:val="24"/>
          <w:szCs w:val="24"/>
        </w:rPr>
        <w:t>“</w:t>
      </w:r>
      <w:r w:rsidR="007E0750" w:rsidRPr="007E0750">
        <w:rPr>
          <w:rFonts w:eastAsia="Times New Roman"/>
          <w:sz w:val="24"/>
          <w:szCs w:val="24"/>
        </w:rPr>
        <w:t xml:space="preserve">the trial court did not err by finding that </w:t>
      </w:r>
      <w:r w:rsidR="007E0750">
        <w:rPr>
          <w:rFonts w:eastAsia="Times New Roman"/>
          <w:sz w:val="24"/>
          <w:szCs w:val="24"/>
        </w:rPr>
        <w:t>[defendants’]</w:t>
      </w:r>
      <w:r w:rsidR="007E0750" w:rsidRPr="007E0750">
        <w:rPr>
          <w:rFonts w:eastAsia="Times New Roman"/>
          <w:sz w:val="24"/>
          <w:szCs w:val="24"/>
        </w:rPr>
        <w:t xml:space="preserve"> liability for breach of contract shouldn</w:t>
      </w:r>
      <w:r w:rsidR="00522E1F">
        <w:rPr>
          <w:rFonts w:eastAsia="Times New Roman"/>
          <w:sz w:val="24"/>
          <w:szCs w:val="24"/>
        </w:rPr>
        <w:t>’</w:t>
      </w:r>
      <w:r w:rsidR="007E0750" w:rsidRPr="007E0750">
        <w:rPr>
          <w:rFonts w:eastAsia="Times New Roman"/>
          <w:sz w:val="24"/>
          <w:szCs w:val="24"/>
        </w:rPr>
        <w:t>t be reduced by a</w:t>
      </w:r>
      <w:r w:rsidR="007E0750">
        <w:rPr>
          <w:rFonts w:eastAsia="Times New Roman"/>
          <w:sz w:val="24"/>
          <w:szCs w:val="24"/>
        </w:rPr>
        <w:t xml:space="preserve">pportioning any fault” to a nonparty);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lastRenderedPageBreak/>
        <w:t xml:space="preserve">10. A defendant is not entitled to a nonparty at fault instruction identifying a nonparty who, if brought into the action, would be liable only vicariously for the negligence or fault of 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049A2099" w:rsidR="00F57A2B" w:rsidRPr="009E3DA4" w:rsidRDefault="00F57A2B" w:rsidP="00F57A2B">
      <w:pPr>
        <w:spacing w:after="240"/>
        <w:ind w:left="720" w:hanging="720"/>
        <w:rPr>
          <w:rFonts w:eastAsia="Times New Roman"/>
          <w:b/>
          <w:sz w:val="24"/>
          <w:szCs w:val="24"/>
        </w:rPr>
      </w:pPr>
      <w:bookmarkStart w:id="57" w:name="a9_29A"/>
      <w:bookmarkEnd w:id="57"/>
      <w:r w:rsidRPr="00F57A2B">
        <w:rPr>
          <w:rFonts w:eastAsia="Times New Roman"/>
          <w:b/>
          <w:sz w:val="24"/>
          <w:szCs w:val="24"/>
        </w:rPr>
        <w:lastRenderedPageBreak/>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089AC1D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19D10802"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2231F93E"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313ACB31"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3D4113B5"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4497DA88"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671BAC8A"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2925AD51"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06FB4125"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0E5E19C6"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472E12AA"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66B86466"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t>
      </w:r>
      <w:r w:rsidRPr="00F57A2B">
        <w:rPr>
          <w:rFonts w:eastAsia="Times New Roman"/>
          <w:b/>
          <w:sz w:val="24"/>
          <w:szCs w:val="24"/>
        </w:rPr>
        <w:lastRenderedPageBreak/>
        <w:t xml:space="preserve">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0A832D86"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65762E44" w:rsidR="00F57A2B" w:rsidRDefault="00F57A2B" w:rsidP="00F57A2B">
      <w:pPr>
        <w:jc w:val="center"/>
        <w:rPr>
          <w:rFonts w:eastAsia="Times New Roman"/>
          <w:sz w:val="24"/>
          <w:szCs w:val="24"/>
        </w:rPr>
      </w:pPr>
    </w:p>
    <w:p w14:paraId="6B17D47C" w14:textId="1D098026"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E0FC8EE"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0AB51C9E"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629ABB7B"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494C23BC"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1B7BFA6"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072E9DA3"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2CFFC4CA"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444BE9F9" w:rsidR="00F57A2B" w:rsidRDefault="00F57A2B">
      <w:pPr>
        <w:rPr>
          <w:rFonts w:eastAsia="Times New Roman"/>
          <w:bCs/>
          <w:sz w:val="24"/>
          <w:szCs w:val="24"/>
        </w:rPr>
      </w:pPr>
      <w:r>
        <w:rPr>
          <w:rFonts w:eastAsia="Times New Roman"/>
          <w:bCs/>
          <w:sz w:val="24"/>
          <w:szCs w:val="24"/>
        </w:rPr>
        <w:br w:type="page"/>
      </w:r>
    </w:p>
    <w:p w14:paraId="19AA8D81" w14:textId="72DE493D" w:rsidR="00F57A2B" w:rsidRPr="009E3DA4" w:rsidRDefault="00F57A2B" w:rsidP="00F57A2B">
      <w:pPr>
        <w:spacing w:after="240"/>
        <w:ind w:left="720" w:hanging="720"/>
        <w:rPr>
          <w:rFonts w:eastAsia="Times New Roman"/>
          <w:b/>
          <w:sz w:val="24"/>
          <w:szCs w:val="24"/>
        </w:rPr>
      </w:pPr>
      <w:bookmarkStart w:id="58" w:name="a9_29B"/>
      <w:bookmarkEnd w:id="58"/>
      <w:r w:rsidRPr="00F57A2B">
        <w:rPr>
          <w:rFonts w:eastAsia="Times New Roman"/>
          <w:b/>
          <w:sz w:val="24"/>
          <w:szCs w:val="24"/>
        </w:rPr>
        <w:lastRenderedPageBreak/>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001AD8D4" w:rsidR="00F57A2B" w:rsidRDefault="00F57A2B" w:rsidP="00F57A2B">
      <w:pPr>
        <w:jc w:val="center"/>
        <w:rPr>
          <w:rFonts w:eastAsia="Times New Roman"/>
          <w:b/>
          <w:sz w:val="24"/>
          <w:szCs w:val="24"/>
        </w:rPr>
      </w:pPr>
      <w:r w:rsidRPr="00F57A2B">
        <w:rPr>
          <w:rFonts w:eastAsia="Times New Roman"/>
          <w:b/>
          <w:sz w:val="24"/>
          <w:szCs w:val="24"/>
        </w:rPr>
        <w:t>Form A:</w:t>
      </w:r>
    </w:p>
    <w:p w14:paraId="60FFEF39" w14:textId="20FCE82D" w:rsidR="00FC4F3A" w:rsidRPr="00F57A2B" w:rsidRDefault="00FC4F3A" w:rsidP="00F57A2B">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77E5957A" w14:textId="48F900B7" w:rsidTr="00411382">
        <w:trPr>
          <w:trHeight w:val="4580"/>
        </w:trPr>
        <w:tc>
          <w:tcPr>
            <w:tcW w:w="6460" w:type="dxa"/>
          </w:tcPr>
          <w:p w14:paraId="17AEBD61" w14:textId="751C086D"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6128" behindDoc="0" locked="0" layoutInCell="0" allowOverlap="1" wp14:anchorId="0639127F" wp14:editId="568735A7">
                      <wp:simplePos x="0" y="0"/>
                      <wp:positionH relativeFrom="column">
                        <wp:posOffset>4297680</wp:posOffset>
                      </wp:positionH>
                      <wp:positionV relativeFrom="paragraph">
                        <wp:posOffset>1645920</wp:posOffset>
                      </wp:positionV>
                      <wp:extent cx="1737360" cy="914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BB2C236">
                    <v:group id="Group 53" style="position:absolute;margin-left:338.4pt;margin-top:129.6pt;width:136.8pt;height:7.2pt;z-index:251696128" coordsize="2736,288" coordorigin="8712,3456" o:spid="_x0000_s1026" o:allowincell="f" w14:anchorId="31E74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iuwg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B0OyK7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7152" behindDoc="0" locked="0" layoutInCell="0" allowOverlap="1" wp14:anchorId="1C222542" wp14:editId="64FC036E">
                      <wp:simplePos x="0" y="0"/>
                      <wp:positionH relativeFrom="column">
                        <wp:posOffset>4114800</wp:posOffset>
                      </wp:positionH>
                      <wp:positionV relativeFrom="paragraph">
                        <wp:posOffset>1828800</wp:posOffset>
                      </wp:positionV>
                      <wp:extent cx="228600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4526A70">
                    <v:line id="Straight Connector 5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485D8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e2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xOJot5mk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ZOMXth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5A3F97F" w14:textId="4F7C363B" w:rsidR="00FC4F3A" w:rsidRPr="00B97C9F" w:rsidRDefault="00FC4F3A" w:rsidP="00411382">
            <w:pPr>
              <w:jc w:val="both"/>
              <w:rPr>
                <w:sz w:val="24"/>
                <w:szCs w:val="24"/>
              </w:rPr>
            </w:pPr>
          </w:p>
          <w:p w14:paraId="1EA74D03" w14:textId="2A6A1FC2"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34237B2" w14:textId="2D5B56DA"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5F65B4" w14:textId="7FDB194D"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CCD9383" w14:textId="6C8CD52D"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5A102CC" w14:textId="49FC8726"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CF52FC4" w14:textId="77D99CEF" w:rsidR="00FC4F3A" w:rsidRPr="00B97C9F" w:rsidRDefault="00FC4F3A" w:rsidP="00411382">
            <w:pPr>
              <w:jc w:val="both"/>
              <w:rPr>
                <w:b/>
                <w:sz w:val="24"/>
                <w:szCs w:val="24"/>
              </w:rPr>
            </w:pPr>
          </w:p>
          <w:p w14:paraId="05363C03" w14:textId="72667EBF" w:rsidR="00FC4F3A" w:rsidRPr="00B97C9F" w:rsidRDefault="00FC4F3A" w:rsidP="00411382">
            <w:pPr>
              <w:jc w:val="both"/>
              <w:rPr>
                <w:b/>
                <w:sz w:val="24"/>
                <w:szCs w:val="24"/>
              </w:rPr>
            </w:pPr>
          </w:p>
          <w:p w14:paraId="0CA8EF59" w14:textId="61196463" w:rsidR="00FC4F3A" w:rsidRPr="00B97C9F" w:rsidRDefault="00FC4F3A" w:rsidP="00411382">
            <w:pPr>
              <w:jc w:val="both"/>
              <w:rPr>
                <w:b/>
                <w:sz w:val="24"/>
                <w:szCs w:val="24"/>
              </w:rPr>
            </w:pPr>
          </w:p>
          <w:p w14:paraId="47F2DBE9" w14:textId="262D25AC" w:rsidR="00FC4F3A" w:rsidRPr="00B97C9F" w:rsidRDefault="00FC4F3A" w:rsidP="00411382">
            <w:pPr>
              <w:jc w:val="both"/>
              <w:rPr>
                <w:b/>
                <w:sz w:val="24"/>
                <w:szCs w:val="24"/>
              </w:rPr>
            </w:pPr>
          </w:p>
          <w:p w14:paraId="4AEB446C" w14:textId="2D0B0D0E" w:rsidR="00FC4F3A" w:rsidRPr="00B97C9F" w:rsidRDefault="00FC4F3A" w:rsidP="00411382">
            <w:pPr>
              <w:jc w:val="both"/>
              <w:rPr>
                <w:b/>
                <w:sz w:val="24"/>
                <w:szCs w:val="24"/>
              </w:rPr>
            </w:pPr>
          </w:p>
          <w:p w14:paraId="3EACC7B7" w14:textId="1C009633" w:rsidR="00FC4F3A" w:rsidRPr="00B97C9F" w:rsidRDefault="00FC4F3A" w:rsidP="00411382">
            <w:pPr>
              <w:jc w:val="both"/>
              <w:rPr>
                <w:b/>
                <w:sz w:val="24"/>
                <w:szCs w:val="24"/>
              </w:rPr>
            </w:pPr>
          </w:p>
        </w:tc>
        <w:tc>
          <w:tcPr>
            <w:tcW w:w="3757" w:type="dxa"/>
            <w:tcBorders>
              <w:top w:val="single" w:sz="4" w:space="0" w:color="auto"/>
            </w:tcBorders>
          </w:tcPr>
          <w:p w14:paraId="05768137" w14:textId="5D8EDA46" w:rsidR="00FC4F3A" w:rsidRPr="00B97C9F" w:rsidRDefault="00FC4F3A" w:rsidP="00411382">
            <w:pPr>
              <w:jc w:val="center"/>
              <w:rPr>
                <w:sz w:val="24"/>
                <w:szCs w:val="24"/>
              </w:rPr>
            </w:pPr>
          </w:p>
          <w:p w14:paraId="2E47C444" w14:textId="4C588EAA" w:rsidR="00FC4F3A" w:rsidRPr="00B97C9F" w:rsidRDefault="00FC4F3A" w:rsidP="00411382">
            <w:pPr>
              <w:jc w:val="center"/>
              <w:rPr>
                <w:sz w:val="24"/>
                <w:szCs w:val="24"/>
              </w:rPr>
            </w:pPr>
          </w:p>
          <w:p w14:paraId="124141C4" w14:textId="7C65E46C" w:rsidR="00FC4F3A" w:rsidRPr="00B97C9F" w:rsidRDefault="00FC4F3A" w:rsidP="00411382">
            <w:pPr>
              <w:jc w:val="center"/>
              <w:rPr>
                <w:sz w:val="24"/>
                <w:szCs w:val="24"/>
              </w:rPr>
            </w:pPr>
          </w:p>
          <w:p w14:paraId="6C84C69B" w14:textId="6BF90D2D" w:rsidR="00FC4F3A" w:rsidRPr="00B97C9F" w:rsidRDefault="00FC4F3A" w:rsidP="00411382">
            <w:pPr>
              <w:jc w:val="center"/>
              <w:rPr>
                <w:sz w:val="24"/>
                <w:szCs w:val="24"/>
              </w:rPr>
            </w:pPr>
          </w:p>
          <w:p w14:paraId="3CC4104F" w14:textId="4C7B609F" w:rsidR="00FC4F3A" w:rsidRPr="00B97C9F" w:rsidRDefault="00FC4F3A" w:rsidP="00411382">
            <w:pPr>
              <w:jc w:val="center"/>
              <w:rPr>
                <w:sz w:val="24"/>
                <w:szCs w:val="24"/>
              </w:rPr>
            </w:pPr>
          </w:p>
          <w:p w14:paraId="48B28509" w14:textId="3436958B" w:rsidR="00FC4F3A" w:rsidRPr="00B97C9F" w:rsidRDefault="00FC4F3A" w:rsidP="00411382">
            <w:pPr>
              <w:jc w:val="center"/>
              <w:rPr>
                <w:sz w:val="24"/>
                <w:szCs w:val="24"/>
              </w:rPr>
            </w:pPr>
          </w:p>
          <w:p w14:paraId="03A6780D" w14:textId="6C424532"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4582CAB" w14:textId="4565851A" w:rsidR="00FC4F3A" w:rsidRPr="00B97C9F" w:rsidRDefault="00FC4F3A" w:rsidP="00411382">
            <w:pPr>
              <w:pStyle w:val="Heading2"/>
              <w:rPr>
                <w:rFonts w:ascii="Times New Roman" w:hAnsi="Times New Roman" w:cs="Times New Roman"/>
                <w:sz w:val="24"/>
                <w:szCs w:val="24"/>
              </w:rPr>
            </w:pPr>
          </w:p>
          <w:p w14:paraId="65B65A76" w14:textId="62B00CB0" w:rsidR="00FC4F3A" w:rsidRPr="00B97C9F" w:rsidRDefault="00FC4F3A" w:rsidP="00411382">
            <w:pPr>
              <w:pStyle w:val="Heading2"/>
              <w:rPr>
                <w:rFonts w:ascii="Times New Roman" w:hAnsi="Times New Roman" w:cs="Times New Roman"/>
                <w:sz w:val="24"/>
                <w:szCs w:val="24"/>
              </w:rPr>
            </w:pPr>
          </w:p>
          <w:p w14:paraId="1FB93F81" w14:textId="0A328B4C"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20C5FB27" w14:textId="50169795" w:rsidR="00FC4F3A" w:rsidRPr="00886487" w:rsidRDefault="00FC4F3A" w:rsidP="00411382">
            <w:pPr>
              <w:pStyle w:val="Heading2"/>
              <w:rPr>
                <w:rFonts w:ascii="Times New Roman" w:hAnsi="Times New Roman" w:cs="Times New Roman"/>
                <w:color w:val="000000" w:themeColor="text1"/>
                <w:sz w:val="24"/>
                <w:szCs w:val="24"/>
              </w:rPr>
            </w:pPr>
          </w:p>
          <w:p w14:paraId="6640BEFD" w14:textId="0DC21915" w:rsidR="00FC4F3A" w:rsidRPr="00B97C9F" w:rsidRDefault="00FC4F3A" w:rsidP="00411382">
            <w:pPr>
              <w:pStyle w:val="Heading2"/>
              <w:rPr>
                <w:rFonts w:ascii="Times New Roman" w:hAnsi="Times New Roman" w:cs="Times New Roman"/>
                <w:sz w:val="24"/>
                <w:szCs w:val="24"/>
              </w:rPr>
            </w:pPr>
          </w:p>
          <w:p w14:paraId="5CEBD61C" w14:textId="6A48E7F5" w:rsidR="00FC4F3A" w:rsidRPr="00B97C9F" w:rsidRDefault="00FC4F3A" w:rsidP="00411382">
            <w:pPr>
              <w:rPr>
                <w:sz w:val="24"/>
                <w:szCs w:val="24"/>
              </w:rPr>
            </w:pPr>
          </w:p>
          <w:p w14:paraId="5E81E715" w14:textId="7B788409" w:rsidR="00FC4F3A" w:rsidRPr="00B97C9F" w:rsidRDefault="00FC4F3A" w:rsidP="00411382">
            <w:pPr>
              <w:rPr>
                <w:sz w:val="24"/>
                <w:szCs w:val="24"/>
              </w:rPr>
            </w:pPr>
            <w:r w:rsidRPr="00B97C9F">
              <w:rPr>
                <w:sz w:val="24"/>
                <w:szCs w:val="24"/>
              </w:rPr>
              <w:t>Case Number:</w:t>
            </w:r>
          </w:p>
          <w:p w14:paraId="388AF496" w14:textId="55E8733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5D5DDCE" w14:textId="5198EA6F" w:rsidR="00FC4F3A" w:rsidRPr="00B97C9F" w:rsidRDefault="00FC4F3A" w:rsidP="00411382">
            <w:pPr>
              <w:rPr>
                <w:sz w:val="24"/>
                <w:szCs w:val="24"/>
              </w:rPr>
            </w:pPr>
          </w:p>
          <w:p w14:paraId="38AB1455" w14:textId="72667BEA" w:rsidR="00FC4F3A" w:rsidRPr="00B97C9F" w:rsidRDefault="00FC4F3A" w:rsidP="00411382">
            <w:pPr>
              <w:rPr>
                <w:sz w:val="24"/>
                <w:szCs w:val="24"/>
              </w:rPr>
            </w:pPr>
          </w:p>
          <w:p w14:paraId="1637DB52" w14:textId="04A8560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4F781BD" w14:textId="61323444" w:rsidTr="00411382">
        <w:trPr>
          <w:trHeight w:val="287"/>
        </w:trPr>
        <w:tc>
          <w:tcPr>
            <w:tcW w:w="10217" w:type="dxa"/>
            <w:gridSpan w:val="2"/>
            <w:vAlign w:val="center"/>
          </w:tcPr>
          <w:p w14:paraId="3DA46E78" w14:textId="139D52D6" w:rsidR="00FC4F3A" w:rsidRDefault="00FC4F3A" w:rsidP="00411382">
            <w:pPr>
              <w:pStyle w:val="Heading1"/>
              <w:spacing w:after="0"/>
            </w:pPr>
          </w:p>
          <w:p w14:paraId="682EC2E4" w14:textId="0B8DFD11" w:rsidR="00FC4F3A" w:rsidRPr="00B97C9F" w:rsidRDefault="00FC4F3A" w:rsidP="00411382">
            <w:pPr>
              <w:pStyle w:val="Heading1"/>
            </w:pPr>
            <w:r>
              <w:t>SPECIAL VERDICT FORM A</w:t>
            </w:r>
            <w:r w:rsidRPr="00B97C9F">
              <w:t xml:space="preserve"> </w:t>
            </w:r>
          </w:p>
        </w:tc>
      </w:tr>
    </w:tbl>
    <w:p w14:paraId="1984869F" w14:textId="5E0BEC4B" w:rsidR="00FC4F3A" w:rsidRPr="00F57A2B" w:rsidRDefault="00FC4F3A" w:rsidP="00F57A2B">
      <w:pPr>
        <w:rPr>
          <w:rFonts w:eastAsia="Times New Roman"/>
          <w:b/>
          <w:sz w:val="24"/>
          <w:szCs w:val="24"/>
        </w:rPr>
      </w:pPr>
    </w:p>
    <w:p w14:paraId="087E28D2" w14:textId="40C40E4A"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3C65163C" w:rsidR="00F57A2B" w:rsidRPr="00F57A2B" w:rsidRDefault="00F57A2B" w:rsidP="00F57A2B">
      <w:pPr>
        <w:rPr>
          <w:rFonts w:eastAsia="Times New Roman"/>
          <w:b/>
          <w:sz w:val="24"/>
          <w:szCs w:val="24"/>
        </w:rPr>
      </w:pPr>
    </w:p>
    <w:p w14:paraId="2DDFC6E1" w14:textId="2314087F"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5296BF2F" w:rsidR="00F57A2B" w:rsidRPr="00F57A2B" w:rsidRDefault="00F57A2B" w:rsidP="00F57A2B">
      <w:pPr>
        <w:ind w:firstLine="720"/>
        <w:rPr>
          <w:rFonts w:eastAsia="Times New Roman"/>
          <w:b/>
          <w:sz w:val="24"/>
          <w:szCs w:val="24"/>
        </w:rPr>
      </w:pPr>
    </w:p>
    <w:p w14:paraId="554F46A6" w14:textId="2A7C8489"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05F550D1" w:rsidR="00F57A2B" w:rsidRPr="00F57A2B" w:rsidRDefault="00F57A2B" w:rsidP="00F57A2B">
      <w:pPr>
        <w:ind w:firstLine="720"/>
        <w:rPr>
          <w:rFonts w:eastAsia="Times New Roman"/>
          <w:b/>
          <w:sz w:val="24"/>
          <w:szCs w:val="24"/>
        </w:rPr>
      </w:pPr>
    </w:p>
    <w:p w14:paraId="4DB66075" w14:textId="7D72775A"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2B59BAAC" w:rsidR="00F57A2B" w:rsidRPr="00F57A2B" w:rsidRDefault="00F57A2B" w:rsidP="00F57A2B">
      <w:pPr>
        <w:ind w:firstLine="720"/>
        <w:rPr>
          <w:rFonts w:eastAsia="Times New Roman"/>
          <w:b/>
          <w:sz w:val="24"/>
          <w:szCs w:val="24"/>
        </w:rPr>
      </w:pPr>
    </w:p>
    <w:p w14:paraId="4173339F" w14:textId="12901C21"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3D93C879" w:rsidR="00F57A2B" w:rsidRPr="00F57A2B" w:rsidRDefault="00F57A2B" w:rsidP="00F57A2B">
      <w:pPr>
        <w:ind w:firstLine="720"/>
        <w:rPr>
          <w:rFonts w:eastAsia="Times New Roman"/>
          <w:b/>
          <w:sz w:val="24"/>
          <w:szCs w:val="24"/>
        </w:rPr>
      </w:pPr>
    </w:p>
    <w:p w14:paraId="6821B3E3" w14:textId="3A503B6E"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3304B298" w:rsidR="00F57A2B" w:rsidRPr="00F57A2B" w:rsidRDefault="00F57A2B" w:rsidP="00F57A2B">
      <w:pPr>
        <w:ind w:firstLine="720"/>
        <w:rPr>
          <w:rFonts w:eastAsia="Times New Roman"/>
          <w:b/>
          <w:sz w:val="24"/>
          <w:szCs w:val="24"/>
        </w:rPr>
      </w:pPr>
    </w:p>
    <w:p w14:paraId="261EF46A" w14:textId="1FDB0666"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30913087" w:rsidR="00F57A2B" w:rsidRPr="00F57A2B" w:rsidRDefault="00F57A2B" w:rsidP="00F57A2B">
      <w:pPr>
        <w:ind w:firstLine="720"/>
        <w:rPr>
          <w:rFonts w:eastAsia="Times New Roman"/>
          <w:b/>
          <w:sz w:val="24"/>
          <w:szCs w:val="24"/>
        </w:rPr>
      </w:pPr>
    </w:p>
    <w:p w14:paraId="0CE40802" w14:textId="7DAE70E8"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282E607B" w:rsidR="00F57A2B" w:rsidRPr="00F57A2B" w:rsidRDefault="00F57A2B" w:rsidP="00F57A2B">
      <w:pPr>
        <w:ind w:firstLine="720"/>
        <w:rPr>
          <w:rFonts w:eastAsia="Times New Roman"/>
          <w:b/>
          <w:sz w:val="24"/>
          <w:szCs w:val="24"/>
        </w:rPr>
      </w:pPr>
    </w:p>
    <w:p w14:paraId="4DAEA557" w14:textId="22DEAC7D"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538BF3A7" w:rsidR="00F57A2B" w:rsidRPr="00F57A2B" w:rsidRDefault="00F57A2B" w:rsidP="00F57A2B">
      <w:pPr>
        <w:ind w:firstLine="720"/>
        <w:rPr>
          <w:rFonts w:eastAsia="Times New Roman"/>
          <w:b/>
          <w:sz w:val="24"/>
          <w:szCs w:val="24"/>
        </w:rPr>
      </w:pPr>
    </w:p>
    <w:p w14:paraId="520B8366" w14:textId="4FA4F550"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EBCC0F0" w14:textId="0663D1C3" w:rsidR="00F57A2B" w:rsidRPr="00F57A2B" w:rsidRDefault="00F57A2B" w:rsidP="00F57A2B">
      <w:pPr>
        <w:ind w:firstLine="720"/>
        <w:rPr>
          <w:rFonts w:eastAsia="Times New Roman"/>
          <w:b/>
          <w:sz w:val="24"/>
          <w:szCs w:val="24"/>
        </w:rPr>
      </w:pPr>
    </w:p>
    <w:p w14:paraId="4A428BB5" w14:textId="7C90870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4F990B88" w:rsidR="00F57A2B" w:rsidRPr="00F57A2B" w:rsidRDefault="00F57A2B" w:rsidP="00F57A2B">
      <w:pPr>
        <w:ind w:firstLine="720"/>
        <w:rPr>
          <w:rFonts w:eastAsia="Times New Roman"/>
          <w:b/>
          <w:sz w:val="24"/>
          <w:szCs w:val="24"/>
        </w:rPr>
      </w:pPr>
    </w:p>
    <w:p w14:paraId="0ADC3823" w14:textId="173BC8AA"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6B8DD947" w:rsidR="00F57A2B" w:rsidRPr="00F57A2B" w:rsidRDefault="00F57A2B" w:rsidP="00F57A2B">
      <w:pPr>
        <w:ind w:firstLine="720"/>
        <w:rPr>
          <w:rFonts w:eastAsia="Times New Roman"/>
          <w:b/>
          <w:sz w:val="24"/>
          <w:szCs w:val="24"/>
        </w:rPr>
      </w:pPr>
    </w:p>
    <w:p w14:paraId="7ED08AF4" w14:textId="4B57F69C"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089C8A81" w:rsidR="00F57A2B" w:rsidRPr="00F57A2B" w:rsidRDefault="00F57A2B" w:rsidP="00F57A2B">
      <w:pPr>
        <w:ind w:firstLine="720"/>
        <w:rPr>
          <w:rFonts w:eastAsia="Times New Roman"/>
          <w:b/>
          <w:sz w:val="24"/>
          <w:szCs w:val="24"/>
        </w:rPr>
      </w:pPr>
    </w:p>
    <w:p w14:paraId="52A33771" w14:textId="02667564"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2FB24197" w:rsidR="00F57A2B" w:rsidRPr="00F57A2B" w:rsidRDefault="00F57A2B" w:rsidP="00F57A2B">
      <w:pPr>
        <w:rPr>
          <w:rFonts w:eastAsia="Times New Roman"/>
          <w:b/>
          <w:sz w:val="24"/>
          <w:szCs w:val="24"/>
        </w:rPr>
      </w:pPr>
    </w:p>
    <w:p w14:paraId="4E0415E2" w14:textId="648B038A" w:rsidR="00F57A2B" w:rsidRPr="00F57A2B" w:rsidRDefault="00F57A2B" w:rsidP="00F57A2B">
      <w:pPr>
        <w:rPr>
          <w:rFonts w:eastAsia="Times New Roman"/>
          <w:b/>
          <w:sz w:val="24"/>
          <w:szCs w:val="24"/>
        </w:rPr>
      </w:pPr>
    </w:p>
    <w:p w14:paraId="0DC867DB" w14:textId="42CBC55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292D2502"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25F74B5C"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1B12C81D" w:rsidR="00F57A2B" w:rsidRPr="00F57A2B" w:rsidRDefault="00F57A2B" w:rsidP="00F57A2B">
      <w:pPr>
        <w:rPr>
          <w:rFonts w:eastAsia="Times New Roman"/>
          <w:b/>
          <w:sz w:val="24"/>
          <w:szCs w:val="24"/>
        </w:rPr>
      </w:pPr>
    </w:p>
    <w:p w14:paraId="52554CE2" w14:textId="51B24EA3"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407FA825" w:rsidR="00F57A2B" w:rsidRPr="00F57A2B" w:rsidRDefault="00F57A2B" w:rsidP="00F57A2B">
      <w:pPr>
        <w:rPr>
          <w:rFonts w:eastAsia="Times New Roman"/>
          <w:b/>
          <w:sz w:val="24"/>
          <w:szCs w:val="24"/>
        </w:rPr>
      </w:pPr>
    </w:p>
    <w:p w14:paraId="3AFDE685" w14:textId="7C62609D" w:rsidR="00F57A2B" w:rsidRPr="00F57A2B" w:rsidRDefault="00F57A2B" w:rsidP="00F57A2B">
      <w:pPr>
        <w:rPr>
          <w:rFonts w:eastAsia="Times New Roman"/>
          <w:b/>
          <w:sz w:val="24"/>
          <w:szCs w:val="24"/>
        </w:rPr>
      </w:pPr>
    </w:p>
    <w:p w14:paraId="398143E0" w14:textId="4E069AF5"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6E738B9B" w:rsidR="00F57A2B" w:rsidRPr="00F57A2B" w:rsidRDefault="00F57A2B" w:rsidP="00F57A2B">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311820D2" w14:textId="2D8676B5" w:rsidTr="00411382">
        <w:trPr>
          <w:trHeight w:val="4580"/>
        </w:trPr>
        <w:tc>
          <w:tcPr>
            <w:tcW w:w="6460" w:type="dxa"/>
          </w:tcPr>
          <w:p w14:paraId="6FDF8BA1" w14:textId="3F1EECE4"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9200" behindDoc="0" locked="0" layoutInCell="0" allowOverlap="1" wp14:anchorId="0FD55817" wp14:editId="06A12D1F">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A7F4D4">
                    <v:group id="Group 57" style="position:absolute;margin-left:338.4pt;margin-top:129.6pt;width:136.8pt;height:7.2pt;z-index:251699200" coordsize="2736,288" coordorigin="8712,3456" o:spid="_x0000_s1026" o:allowincell="f" w14:anchorId="37FD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AnTjPT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v:stroke endarrow="block"/>
                      </v:line>
                    </v:group>
                  </w:pict>
                </mc:Fallback>
              </mc:AlternateContent>
            </w:r>
            <w:r w:rsidRPr="00B97C9F">
              <w:rPr>
                <w:noProof/>
                <w:sz w:val="24"/>
                <w:szCs w:val="24"/>
              </w:rPr>
              <mc:AlternateContent>
                <mc:Choice Requires="wps">
                  <w:drawing>
                    <wp:anchor distT="0" distB="0" distL="114300" distR="114300" simplePos="0" relativeHeight="251700224" behindDoc="0" locked="0" layoutInCell="0" allowOverlap="1" wp14:anchorId="704CABAA" wp14:editId="48629BCF">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F56AAF">
                    <v:line id="Straight Connector 60"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2A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Oz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BJKzOz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DFCA35C" w14:textId="2072C52A" w:rsidR="00FC4F3A" w:rsidRPr="00B97C9F" w:rsidRDefault="00FC4F3A" w:rsidP="00411382">
            <w:pPr>
              <w:jc w:val="both"/>
              <w:rPr>
                <w:sz w:val="24"/>
                <w:szCs w:val="24"/>
              </w:rPr>
            </w:pPr>
          </w:p>
          <w:p w14:paraId="1013F4A4" w14:textId="1EAA0111"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89CE090" w14:textId="6DC29481"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55FDBDD" w14:textId="47775CBB"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82882D" w14:textId="0B01108A"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FAEE67D" w14:textId="7CE47641"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3CD0F78" w14:textId="6399A15C" w:rsidR="00FC4F3A" w:rsidRPr="00B97C9F" w:rsidRDefault="00FC4F3A" w:rsidP="00411382">
            <w:pPr>
              <w:jc w:val="both"/>
              <w:rPr>
                <w:b/>
                <w:sz w:val="24"/>
                <w:szCs w:val="24"/>
              </w:rPr>
            </w:pPr>
          </w:p>
          <w:p w14:paraId="2CD74211" w14:textId="17D0291B" w:rsidR="00FC4F3A" w:rsidRPr="00B97C9F" w:rsidRDefault="00FC4F3A" w:rsidP="00411382">
            <w:pPr>
              <w:jc w:val="both"/>
              <w:rPr>
                <w:b/>
                <w:sz w:val="24"/>
                <w:szCs w:val="24"/>
              </w:rPr>
            </w:pPr>
          </w:p>
          <w:p w14:paraId="590E46FD" w14:textId="27C5ACC1" w:rsidR="00FC4F3A" w:rsidRPr="00B97C9F" w:rsidRDefault="00FC4F3A" w:rsidP="00411382">
            <w:pPr>
              <w:jc w:val="both"/>
              <w:rPr>
                <w:b/>
                <w:sz w:val="24"/>
                <w:szCs w:val="24"/>
              </w:rPr>
            </w:pPr>
          </w:p>
          <w:p w14:paraId="13C63653" w14:textId="65812793" w:rsidR="00FC4F3A" w:rsidRPr="00B97C9F" w:rsidRDefault="00FC4F3A" w:rsidP="00411382">
            <w:pPr>
              <w:jc w:val="both"/>
              <w:rPr>
                <w:b/>
                <w:sz w:val="24"/>
                <w:szCs w:val="24"/>
              </w:rPr>
            </w:pPr>
          </w:p>
          <w:p w14:paraId="361EBC89" w14:textId="26D82CD6" w:rsidR="00FC4F3A" w:rsidRPr="00B97C9F" w:rsidRDefault="00FC4F3A" w:rsidP="00411382">
            <w:pPr>
              <w:jc w:val="both"/>
              <w:rPr>
                <w:b/>
                <w:sz w:val="24"/>
                <w:szCs w:val="24"/>
              </w:rPr>
            </w:pPr>
          </w:p>
          <w:p w14:paraId="543397F4" w14:textId="4E3CDFF0" w:rsidR="00FC4F3A" w:rsidRPr="00B97C9F" w:rsidRDefault="00FC4F3A" w:rsidP="00411382">
            <w:pPr>
              <w:jc w:val="both"/>
              <w:rPr>
                <w:b/>
                <w:sz w:val="24"/>
                <w:szCs w:val="24"/>
              </w:rPr>
            </w:pPr>
          </w:p>
        </w:tc>
        <w:tc>
          <w:tcPr>
            <w:tcW w:w="3757" w:type="dxa"/>
            <w:tcBorders>
              <w:top w:val="single" w:sz="4" w:space="0" w:color="auto"/>
            </w:tcBorders>
          </w:tcPr>
          <w:p w14:paraId="5A5950B8" w14:textId="1067DDFF" w:rsidR="00FC4F3A" w:rsidRPr="00B97C9F" w:rsidRDefault="00FC4F3A" w:rsidP="00411382">
            <w:pPr>
              <w:jc w:val="center"/>
              <w:rPr>
                <w:sz w:val="24"/>
                <w:szCs w:val="24"/>
              </w:rPr>
            </w:pPr>
          </w:p>
          <w:p w14:paraId="2F7A7DF5" w14:textId="7BBC3103" w:rsidR="00FC4F3A" w:rsidRPr="00B97C9F" w:rsidRDefault="00FC4F3A" w:rsidP="00411382">
            <w:pPr>
              <w:jc w:val="center"/>
              <w:rPr>
                <w:sz w:val="24"/>
                <w:szCs w:val="24"/>
              </w:rPr>
            </w:pPr>
          </w:p>
          <w:p w14:paraId="093EF50D" w14:textId="7DB134D3" w:rsidR="00FC4F3A" w:rsidRPr="00B97C9F" w:rsidRDefault="00FC4F3A" w:rsidP="00411382">
            <w:pPr>
              <w:jc w:val="center"/>
              <w:rPr>
                <w:sz w:val="24"/>
                <w:szCs w:val="24"/>
              </w:rPr>
            </w:pPr>
          </w:p>
          <w:p w14:paraId="4F4BAD6B" w14:textId="124482DC" w:rsidR="00FC4F3A" w:rsidRPr="00B97C9F" w:rsidRDefault="00FC4F3A" w:rsidP="00411382">
            <w:pPr>
              <w:jc w:val="center"/>
              <w:rPr>
                <w:sz w:val="24"/>
                <w:szCs w:val="24"/>
              </w:rPr>
            </w:pPr>
          </w:p>
          <w:p w14:paraId="2548B678" w14:textId="695CDD4E" w:rsidR="00FC4F3A" w:rsidRPr="00B97C9F" w:rsidRDefault="00FC4F3A" w:rsidP="00411382">
            <w:pPr>
              <w:jc w:val="center"/>
              <w:rPr>
                <w:sz w:val="24"/>
                <w:szCs w:val="24"/>
              </w:rPr>
            </w:pPr>
          </w:p>
          <w:p w14:paraId="718CCFD7" w14:textId="2AA2D9B2" w:rsidR="00FC4F3A" w:rsidRPr="00B97C9F" w:rsidRDefault="00FC4F3A" w:rsidP="00411382">
            <w:pPr>
              <w:jc w:val="center"/>
              <w:rPr>
                <w:sz w:val="24"/>
                <w:szCs w:val="24"/>
              </w:rPr>
            </w:pPr>
          </w:p>
          <w:p w14:paraId="420E586D" w14:textId="6F1590B1"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B632809" w14:textId="295CC51F" w:rsidR="00FC4F3A" w:rsidRPr="00B97C9F" w:rsidRDefault="00FC4F3A" w:rsidP="00411382">
            <w:pPr>
              <w:pStyle w:val="Heading2"/>
              <w:rPr>
                <w:rFonts w:ascii="Times New Roman" w:hAnsi="Times New Roman" w:cs="Times New Roman"/>
                <w:sz w:val="24"/>
                <w:szCs w:val="24"/>
              </w:rPr>
            </w:pPr>
          </w:p>
          <w:p w14:paraId="6603C453" w14:textId="6703029D" w:rsidR="00FC4F3A" w:rsidRPr="00B97C9F" w:rsidRDefault="00FC4F3A" w:rsidP="00411382">
            <w:pPr>
              <w:pStyle w:val="Heading2"/>
              <w:rPr>
                <w:rFonts w:ascii="Times New Roman" w:hAnsi="Times New Roman" w:cs="Times New Roman"/>
                <w:sz w:val="24"/>
                <w:szCs w:val="24"/>
              </w:rPr>
            </w:pPr>
          </w:p>
          <w:p w14:paraId="398F82F0" w14:textId="699677AF"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9F0269" w14:textId="4C7A5B73" w:rsidR="00FC4F3A" w:rsidRPr="00886487" w:rsidRDefault="00FC4F3A" w:rsidP="00411382">
            <w:pPr>
              <w:pStyle w:val="Heading2"/>
              <w:rPr>
                <w:rFonts w:ascii="Times New Roman" w:hAnsi="Times New Roman" w:cs="Times New Roman"/>
                <w:color w:val="000000" w:themeColor="text1"/>
                <w:sz w:val="24"/>
                <w:szCs w:val="24"/>
              </w:rPr>
            </w:pPr>
          </w:p>
          <w:p w14:paraId="5C2C4C16" w14:textId="0D1333AE" w:rsidR="00FC4F3A" w:rsidRPr="00B97C9F" w:rsidRDefault="00FC4F3A" w:rsidP="00411382">
            <w:pPr>
              <w:pStyle w:val="Heading2"/>
              <w:rPr>
                <w:rFonts w:ascii="Times New Roman" w:hAnsi="Times New Roman" w:cs="Times New Roman"/>
                <w:sz w:val="24"/>
                <w:szCs w:val="24"/>
              </w:rPr>
            </w:pPr>
          </w:p>
          <w:p w14:paraId="2A6FCEF2" w14:textId="34B25914" w:rsidR="00FC4F3A" w:rsidRPr="00B97C9F" w:rsidRDefault="00FC4F3A" w:rsidP="00411382">
            <w:pPr>
              <w:rPr>
                <w:sz w:val="24"/>
                <w:szCs w:val="24"/>
              </w:rPr>
            </w:pPr>
          </w:p>
          <w:p w14:paraId="1E62E36C" w14:textId="394D5B71" w:rsidR="00FC4F3A" w:rsidRPr="00B97C9F" w:rsidRDefault="00FC4F3A" w:rsidP="00411382">
            <w:pPr>
              <w:rPr>
                <w:sz w:val="24"/>
                <w:szCs w:val="24"/>
              </w:rPr>
            </w:pPr>
            <w:r w:rsidRPr="00B97C9F">
              <w:rPr>
                <w:sz w:val="24"/>
                <w:szCs w:val="24"/>
              </w:rPr>
              <w:t>Case Number:</w:t>
            </w:r>
          </w:p>
          <w:p w14:paraId="52BB60FA" w14:textId="5BE75DAE"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84403E" w14:textId="5601BD64" w:rsidR="00FC4F3A" w:rsidRPr="00B97C9F" w:rsidRDefault="00FC4F3A" w:rsidP="00411382">
            <w:pPr>
              <w:rPr>
                <w:sz w:val="24"/>
                <w:szCs w:val="24"/>
              </w:rPr>
            </w:pPr>
          </w:p>
          <w:p w14:paraId="61A17A2A" w14:textId="1BCB95B9" w:rsidR="00FC4F3A" w:rsidRPr="00B97C9F" w:rsidRDefault="00FC4F3A" w:rsidP="00411382">
            <w:pPr>
              <w:rPr>
                <w:sz w:val="24"/>
                <w:szCs w:val="24"/>
              </w:rPr>
            </w:pPr>
          </w:p>
          <w:p w14:paraId="0AD88FFA" w14:textId="775C5DC6"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732FE79D" w14:textId="705DBA62" w:rsidTr="00411382">
        <w:trPr>
          <w:trHeight w:val="287"/>
        </w:trPr>
        <w:tc>
          <w:tcPr>
            <w:tcW w:w="10217" w:type="dxa"/>
            <w:gridSpan w:val="2"/>
            <w:vAlign w:val="center"/>
          </w:tcPr>
          <w:p w14:paraId="05AFD835" w14:textId="1A84C84F" w:rsidR="00FC4F3A" w:rsidRDefault="00FC4F3A" w:rsidP="00411382">
            <w:pPr>
              <w:pStyle w:val="Heading1"/>
              <w:spacing w:after="0"/>
            </w:pPr>
          </w:p>
          <w:p w14:paraId="46061A68" w14:textId="54AC4847" w:rsidR="00FC4F3A" w:rsidRPr="00B97C9F" w:rsidRDefault="00FC4F3A">
            <w:pPr>
              <w:pStyle w:val="Heading1"/>
            </w:pPr>
            <w:r>
              <w:t>SPECIAL VERDICT FORM b</w:t>
            </w:r>
            <w:r w:rsidRPr="00B97C9F">
              <w:t xml:space="preserve"> </w:t>
            </w:r>
          </w:p>
        </w:tc>
      </w:tr>
    </w:tbl>
    <w:p w14:paraId="12D799FA" w14:textId="56C445B3" w:rsidR="00F57A2B" w:rsidRPr="00F57A2B" w:rsidRDefault="00F57A2B" w:rsidP="00F57A2B">
      <w:pPr>
        <w:rPr>
          <w:rFonts w:eastAsia="Times New Roman"/>
          <w:b/>
          <w:sz w:val="24"/>
          <w:szCs w:val="24"/>
        </w:rPr>
      </w:pPr>
    </w:p>
    <w:p w14:paraId="743ABD45" w14:textId="5F83AFCD"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59FC290F" w:rsidR="00F57A2B" w:rsidRPr="00F57A2B" w:rsidRDefault="00F57A2B" w:rsidP="00F57A2B">
      <w:pPr>
        <w:rPr>
          <w:rFonts w:eastAsia="Times New Roman"/>
          <w:b/>
          <w:sz w:val="24"/>
          <w:szCs w:val="24"/>
        </w:rPr>
      </w:pPr>
    </w:p>
    <w:p w14:paraId="0B76B094" w14:textId="3B18204D"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279C0576" w:rsidR="00F57A2B" w:rsidRPr="00F57A2B" w:rsidRDefault="00F57A2B" w:rsidP="00F57A2B">
      <w:pPr>
        <w:ind w:firstLine="720"/>
        <w:rPr>
          <w:rFonts w:eastAsia="Times New Roman"/>
          <w:b/>
          <w:sz w:val="24"/>
          <w:szCs w:val="24"/>
        </w:rPr>
      </w:pPr>
    </w:p>
    <w:p w14:paraId="1211C2AD" w14:textId="3BC20AE5"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1E28D221" w:rsidR="00F57A2B" w:rsidRPr="00F57A2B" w:rsidRDefault="00F57A2B" w:rsidP="00F57A2B">
      <w:pPr>
        <w:ind w:firstLine="720"/>
        <w:rPr>
          <w:rFonts w:eastAsia="Times New Roman"/>
          <w:b/>
          <w:sz w:val="24"/>
          <w:szCs w:val="24"/>
        </w:rPr>
      </w:pPr>
    </w:p>
    <w:p w14:paraId="3EEA09DE" w14:textId="0EE890B9"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0B04CA8C" w:rsidR="00F57A2B" w:rsidRPr="00F57A2B" w:rsidRDefault="00F57A2B" w:rsidP="00F57A2B">
      <w:pPr>
        <w:ind w:firstLine="720"/>
        <w:rPr>
          <w:rFonts w:eastAsia="Times New Roman"/>
          <w:b/>
          <w:sz w:val="24"/>
          <w:szCs w:val="24"/>
        </w:rPr>
      </w:pPr>
    </w:p>
    <w:p w14:paraId="3719B6D6" w14:textId="0B2780B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058181EA" w:rsidR="00F57A2B" w:rsidRPr="00F57A2B" w:rsidRDefault="00F57A2B" w:rsidP="00F57A2B">
      <w:pPr>
        <w:ind w:firstLine="720"/>
        <w:rPr>
          <w:rFonts w:eastAsia="Times New Roman"/>
          <w:b/>
          <w:sz w:val="24"/>
          <w:szCs w:val="24"/>
        </w:rPr>
      </w:pPr>
    </w:p>
    <w:p w14:paraId="2B6367A4" w14:textId="40322715"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5F122213" w:rsidR="00F57A2B" w:rsidRPr="00F57A2B" w:rsidRDefault="00F57A2B" w:rsidP="00F57A2B">
      <w:pPr>
        <w:ind w:firstLine="720"/>
        <w:rPr>
          <w:rFonts w:eastAsia="Times New Roman"/>
          <w:b/>
          <w:sz w:val="24"/>
          <w:szCs w:val="24"/>
        </w:rPr>
      </w:pPr>
    </w:p>
    <w:p w14:paraId="52A9D62A" w14:textId="61302093"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0E5E9CD1" w:rsidR="00F57A2B" w:rsidRPr="00F57A2B" w:rsidRDefault="00F57A2B" w:rsidP="00F57A2B">
      <w:pPr>
        <w:ind w:firstLine="720"/>
        <w:rPr>
          <w:rFonts w:eastAsia="Times New Roman"/>
          <w:b/>
          <w:sz w:val="24"/>
          <w:szCs w:val="24"/>
        </w:rPr>
      </w:pPr>
    </w:p>
    <w:p w14:paraId="3CD44803" w14:textId="0BED0452"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1ECB7C6E" w:rsidR="00F57A2B" w:rsidRPr="00F57A2B" w:rsidRDefault="00F57A2B" w:rsidP="00F57A2B">
      <w:pPr>
        <w:ind w:firstLine="720"/>
        <w:rPr>
          <w:rFonts w:eastAsia="Times New Roman"/>
          <w:b/>
          <w:sz w:val="24"/>
          <w:szCs w:val="24"/>
        </w:rPr>
      </w:pPr>
    </w:p>
    <w:p w14:paraId="1D4C92AF" w14:textId="25213CF0"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072B85CD" w:rsidR="00F57A2B" w:rsidRPr="00F57A2B" w:rsidRDefault="00F57A2B" w:rsidP="00F57A2B">
      <w:pPr>
        <w:ind w:firstLine="720"/>
        <w:rPr>
          <w:rFonts w:eastAsia="Times New Roman"/>
          <w:b/>
          <w:sz w:val="24"/>
          <w:szCs w:val="24"/>
        </w:rPr>
      </w:pPr>
    </w:p>
    <w:p w14:paraId="3AFB0956" w14:textId="6BF5C843"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4F10A5E1" w:rsidR="00F57A2B" w:rsidRPr="00F57A2B" w:rsidRDefault="00F57A2B" w:rsidP="00F57A2B">
      <w:pPr>
        <w:ind w:firstLine="720"/>
        <w:rPr>
          <w:rFonts w:eastAsia="Times New Roman"/>
          <w:b/>
          <w:sz w:val="24"/>
          <w:szCs w:val="24"/>
        </w:rPr>
      </w:pPr>
    </w:p>
    <w:p w14:paraId="21B52B9D" w14:textId="3A28D73D" w:rsidR="00F57A2B" w:rsidRPr="00F57A2B" w:rsidRDefault="00F57A2B" w:rsidP="00F57A2B">
      <w:pPr>
        <w:ind w:firstLine="720"/>
        <w:rPr>
          <w:rFonts w:eastAsia="Times New Roman"/>
          <w:b/>
          <w:sz w:val="24"/>
          <w:szCs w:val="24"/>
        </w:rPr>
      </w:pPr>
      <w:r w:rsidRPr="00F57A2B">
        <w:rPr>
          <w:rFonts w:eastAsia="Times New Roman"/>
          <w:b/>
          <w:sz w:val="24"/>
          <w:szCs w:val="24"/>
        </w:rPr>
        <w:lastRenderedPageBreak/>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4BD61387" w:rsidR="00F57A2B" w:rsidRPr="00F57A2B" w:rsidRDefault="00F57A2B" w:rsidP="00F57A2B">
      <w:pPr>
        <w:ind w:firstLine="720"/>
        <w:rPr>
          <w:rFonts w:eastAsia="Times New Roman"/>
          <w:b/>
          <w:sz w:val="24"/>
          <w:szCs w:val="24"/>
        </w:rPr>
      </w:pPr>
    </w:p>
    <w:p w14:paraId="266476EF" w14:textId="264EFBDB"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3F20D9CC" w:rsidR="00F57A2B" w:rsidRPr="00F57A2B" w:rsidRDefault="00F57A2B" w:rsidP="00F57A2B">
      <w:pPr>
        <w:ind w:firstLine="720"/>
        <w:rPr>
          <w:rFonts w:eastAsia="Times New Roman"/>
          <w:b/>
          <w:sz w:val="24"/>
          <w:szCs w:val="24"/>
        </w:rPr>
      </w:pPr>
    </w:p>
    <w:p w14:paraId="0CB8CE55" w14:textId="6C20ADF8"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3CBEEB05" w:rsidR="00F57A2B" w:rsidRPr="00F57A2B" w:rsidRDefault="00F57A2B" w:rsidP="00F57A2B">
      <w:pPr>
        <w:ind w:firstLine="720"/>
        <w:rPr>
          <w:rFonts w:eastAsia="Times New Roman"/>
          <w:b/>
          <w:sz w:val="24"/>
          <w:szCs w:val="24"/>
        </w:rPr>
      </w:pPr>
    </w:p>
    <w:p w14:paraId="5B164C7C" w14:textId="52EC7458"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543827F6" w:rsidR="00F57A2B" w:rsidRPr="00F57A2B" w:rsidRDefault="00F57A2B" w:rsidP="00F57A2B">
      <w:pPr>
        <w:ind w:firstLine="720"/>
        <w:rPr>
          <w:rFonts w:eastAsia="Times New Roman"/>
          <w:b/>
          <w:sz w:val="24"/>
          <w:szCs w:val="24"/>
        </w:rPr>
      </w:pPr>
    </w:p>
    <w:p w14:paraId="517C9641" w14:textId="0EBF13EF"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536C68D4" w:rsidR="00F57A2B" w:rsidRPr="00F57A2B" w:rsidRDefault="00F57A2B" w:rsidP="00F57A2B">
      <w:pPr>
        <w:ind w:firstLine="720"/>
        <w:rPr>
          <w:rFonts w:eastAsia="Times New Roman"/>
          <w:b/>
          <w:sz w:val="24"/>
          <w:szCs w:val="24"/>
        </w:rPr>
      </w:pPr>
    </w:p>
    <w:p w14:paraId="2B66EAA0" w14:textId="48682BD9"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5F670397" w:rsidR="00F57A2B" w:rsidRPr="00F57A2B" w:rsidRDefault="00F57A2B" w:rsidP="00F57A2B">
      <w:pPr>
        <w:ind w:firstLine="720"/>
        <w:rPr>
          <w:rFonts w:eastAsia="Times New Roman"/>
          <w:b/>
          <w:sz w:val="24"/>
          <w:szCs w:val="24"/>
        </w:rPr>
      </w:pPr>
    </w:p>
    <w:p w14:paraId="0FD97FEB" w14:textId="6E086248"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52AF4FFA" w:rsidR="00F57A2B" w:rsidRPr="00F57A2B" w:rsidRDefault="00F57A2B" w:rsidP="00F57A2B">
      <w:pPr>
        <w:ind w:firstLine="720"/>
        <w:rPr>
          <w:rFonts w:eastAsia="Times New Roman"/>
          <w:b/>
          <w:sz w:val="24"/>
          <w:szCs w:val="24"/>
        </w:rPr>
      </w:pPr>
    </w:p>
    <w:p w14:paraId="608DD056" w14:textId="04CDBDA6"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63F12EFE" w:rsidR="00F57A2B" w:rsidRPr="00F57A2B" w:rsidRDefault="00F57A2B" w:rsidP="00F57A2B">
      <w:pPr>
        <w:rPr>
          <w:rFonts w:eastAsia="Times New Roman"/>
          <w:b/>
          <w:sz w:val="24"/>
          <w:szCs w:val="24"/>
        </w:rPr>
      </w:pPr>
    </w:p>
    <w:p w14:paraId="77F289B4" w14:textId="41209A16" w:rsidR="00F57A2B" w:rsidRPr="00F57A2B" w:rsidRDefault="00F57A2B" w:rsidP="00F57A2B">
      <w:pPr>
        <w:ind w:left="720"/>
        <w:rPr>
          <w:rFonts w:eastAsia="Times New Roman"/>
          <w:b/>
          <w:sz w:val="24"/>
          <w:szCs w:val="24"/>
        </w:rPr>
      </w:pPr>
      <w:r w:rsidRPr="00F57A2B">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1AC40361" w:rsidR="00F57A2B" w:rsidRPr="00F57A2B" w:rsidRDefault="00F57A2B" w:rsidP="00F57A2B">
      <w:pPr>
        <w:ind w:left="720"/>
        <w:rPr>
          <w:rFonts w:eastAsia="Times New Roman"/>
          <w:b/>
          <w:sz w:val="24"/>
          <w:szCs w:val="24"/>
        </w:rPr>
      </w:pPr>
    </w:p>
    <w:p w14:paraId="58601F5A" w14:textId="773797F5"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2ACD9368" w:rsidR="00F57A2B" w:rsidRPr="00F57A2B" w:rsidRDefault="00F57A2B" w:rsidP="00F57A2B">
      <w:pPr>
        <w:ind w:left="720"/>
        <w:rPr>
          <w:rFonts w:eastAsia="Times New Roman"/>
          <w:b/>
          <w:sz w:val="24"/>
          <w:szCs w:val="24"/>
        </w:rPr>
      </w:pPr>
    </w:p>
    <w:p w14:paraId="578A11AC" w14:textId="0E75C514"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571641F1" w:rsidR="00F57A2B" w:rsidRPr="00F57A2B" w:rsidRDefault="00F57A2B" w:rsidP="00F57A2B">
      <w:pPr>
        <w:ind w:left="720"/>
        <w:rPr>
          <w:rFonts w:eastAsia="Times New Roman"/>
          <w:b/>
          <w:sz w:val="24"/>
          <w:szCs w:val="24"/>
        </w:rPr>
      </w:pPr>
    </w:p>
    <w:p w14:paraId="10B84E15" w14:textId="107B15AE"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5CFB7971" w:rsidR="00F57A2B" w:rsidRPr="00F57A2B" w:rsidRDefault="00F57A2B" w:rsidP="00F57A2B">
      <w:pPr>
        <w:ind w:left="720"/>
        <w:rPr>
          <w:rFonts w:eastAsia="Times New Roman"/>
          <w:b/>
          <w:sz w:val="24"/>
          <w:szCs w:val="24"/>
        </w:rPr>
      </w:pPr>
    </w:p>
    <w:p w14:paraId="2D4B7C61" w14:textId="5645EE26"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53CE0218" w:rsidR="00F57A2B" w:rsidRPr="00F57A2B" w:rsidRDefault="00F57A2B" w:rsidP="00F57A2B">
      <w:pPr>
        <w:ind w:left="720"/>
        <w:rPr>
          <w:rFonts w:eastAsia="Times New Roman"/>
          <w:b/>
          <w:sz w:val="24"/>
          <w:szCs w:val="24"/>
        </w:rPr>
      </w:pPr>
    </w:p>
    <w:p w14:paraId="52C76C79" w14:textId="428C23C5"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15450D0B" w:rsidR="00F57A2B" w:rsidRPr="00F57A2B" w:rsidRDefault="00F57A2B" w:rsidP="00F57A2B">
      <w:pPr>
        <w:rPr>
          <w:rFonts w:eastAsia="Times New Roman"/>
          <w:b/>
          <w:sz w:val="24"/>
          <w:szCs w:val="24"/>
        </w:rPr>
      </w:pPr>
    </w:p>
    <w:p w14:paraId="5C71599B" w14:textId="201E8EAD"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4F54484E" w:rsidR="00F57A2B" w:rsidRPr="00F57A2B" w:rsidRDefault="00F57A2B" w:rsidP="00F57A2B">
      <w:pPr>
        <w:rPr>
          <w:rFonts w:eastAsia="Times New Roman"/>
          <w:b/>
          <w:sz w:val="24"/>
          <w:szCs w:val="24"/>
        </w:rPr>
      </w:pPr>
    </w:p>
    <w:p w14:paraId="00D33AB3" w14:textId="53FEC0CD"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6F3753F5" w:rsidR="00F57A2B" w:rsidRPr="00F57A2B" w:rsidRDefault="00F57A2B" w:rsidP="00F57A2B">
      <w:pPr>
        <w:rPr>
          <w:rFonts w:eastAsia="Times New Roman"/>
          <w:b/>
          <w:sz w:val="24"/>
          <w:szCs w:val="24"/>
        </w:rPr>
      </w:pPr>
    </w:p>
    <w:p w14:paraId="33D0E120" w14:textId="326F344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6F3568BF" w:rsidR="00F57A2B" w:rsidRPr="00F57A2B" w:rsidRDefault="00F57A2B" w:rsidP="00F57A2B">
      <w:pPr>
        <w:tabs>
          <w:tab w:val="right" w:pos="7920"/>
        </w:tabs>
        <w:rPr>
          <w:rFonts w:eastAsia="Times New Roman"/>
          <w:b/>
          <w:sz w:val="24"/>
          <w:szCs w:val="24"/>
        </w:rPr>
      </w:pPr>
    </w:p>
    <w:p w14:paraId="4FE48647" w14:textId="7E6A67D8"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531EBE0F" w:rsidR="00F57A2B" w:rsidRPr="00F57A2B" w:rsidRDefault="00F57A2B" w:rsidP="00F57A2B">
      <w:pPr>
        <w:tabs>
          <w:tab w:val="right" w:pos="7920"/>
        </w:tabs>
        <w:rPr>
          <w:rFonts w:eastAsia="Times New Roman"/>
          <w:b/>
          <w:sz w:val="24"/>
          <w:szCs w:val="24"/>
        </w:rPr>
      </w:pPr>
    </w:p>
    <w:p w14:paraId="5ACA7532" w14:textId="00F4E8DC"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4E95FD97" w:rsidR="00F57A2B" w:rsidRPr="00F57A2B" w:rsidRDefault="00F57A2B" w:rsidP="00F57A2B">
      <w:pPr>
        <w:tabs>
          <w:tab w:val="right" w:pos="7920"/>
        </w:tabs>
        <w:rPr>
          <w:rFonts w:eastAsia="Times New Roman"/>
          <w:b/>
          <w:sz w:val="24"/>
          <w:szCs w:val="24"/>
        </w:rPr>
      </w:pPr>
    </w:p>
    <w:p w14:paraId="0328496B" w14:textId="6E3775EA"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60B387DE" w:rsidR="00F57A2B" w:rsidRPr="00F57A2B" w:rsidRDefault="00F57A2B" w:rsidP="00F57A2B">
      <w:pPr>
        <w:tabs>
          <w:tab w:val="right" w:pos="7920"/>
        </w:tabs>
        <w:rPr>
          <w:rFonts w:eastAsia="Times New Roman"/>
          <w:b/>
          <w:sz w:val="24"/>
          <w:szCs w:val="24"/>
        </w:rPr>
      </w:pPr>
    </w:p>
    <w:p w14:paraId="67DC064C" w14:textId="62704536" w:rsidR="00F57A2B" w:rsidRPr="00F57A2B" w:rsidRDefault="00F57A2B" w:rsidP="00F57A2B">
      <w:pPr>
        <w:rPr>
          <w:rFonts w:eastAsia="Times New Roman"/>
          <w:b/>
          <w:sz w:val="24"/>
          <w:szCs w:val="24"/>
        </w:rPr>
      </w:pPr>
    </w:p>
    <w:p w14:paraId="7EEA84D8" w14:textId="358E7491"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351A9E11" w:rsidR="00F57A2B" w:rsidRPr="00F57A2B" w:rsidRDefault="00F57A2B" w:rsidP="00F57A2B">
      <w:pPr>
        <w:rPr>
          <w:rFonts w:eastAsia="Times New Roman"/>
          <w:b/>
          <w:sz w:val="24"/>
          <w:szCs w:val="24"/>
        </w:rPr>
      </w:pPr>
    </w:p>
    <w:p w14:paraId="7E420A2C" w14:textId="716CDD1C"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4A191548"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549AA060"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12ACBF5" w14:textId="4B075479" w:rsidR="00F57A2B" w:rsidRPr="00F57A2B" w:rsidRDefault="00F57A2B" w:rsidP="00F57A2B">
      <w:pPr>
        <w:rPr>
          <w:rFonts w:eastAsia="Times New Roman"/>
          <w:b/>
          <w:sz w:val="24"/>
          <w:szCs w:val="24"/>
        </w:rPr>
      </w:pPr>
    </w:p>
    <w:p w14:paraId="01DF4236" w14:textId="0B56F39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21CB8CF2" w:rsidR="00F57A2B" w:rsidRDefault="00F57A2B" w:rsidP="00F57A2B">
      <w:pPr>
        <w:spacing w:after="240"/>
        <w:ind w:firstLine="720"/>
        <w:rPr>
          <w:rFonts w:eastAsia="Times New Roman"/>
          <w:sz w:val="24"/>
          <w:szCs w:val="24"/>
        </w:rPr>
      </w:pPr>
    </w:p>
    <w:p w14:paraId="10356D5F" w14:textId="18EAF662" w:rsidR="00F57A2B" w:rsidRDefault="00F57A2B" w:rsidP="00F57A2B">
      <w:pPr>
        <w:jc w:val="center"/>
        <w:rPr>
          <w:rFonts w:eastAsia="Times New Roman"/>
          <w:sz w:val="24"/>
          <w:szCs w:val="24"/>
        </w:rPr>
      </w:pPr>
    </w:p>
    <w:p w14:paraId="6CB19CEA" w14:textId="1A548555"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068325E5"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0007D3B4"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148FCE65"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1AF51CA3"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lastRenderedPageBreak/>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59" w:name="a9_30"/>
      <w:bookmarkEnd w:id="59"/>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55A03BDB" w:rsidR="0052537F" w:rsidRPr="0052537F" w:rsidRDefault="0052537F" w:rsidP="00653F1B">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684 P.2d 187 (Colo. 1984) (purposely performed with an awareness of the risk);</w:t>
      </w:r>
      <w:r w:rsidR="00653F1B">
        <w:rPr>
          <w:rFonts w:eastAsia="Times New Roman"/>
          <w:bCs/>
          <w:sz w:val="24"/>
          <w:szCs w:val="24"/>
        </w:rPr>
        <w:t xml:space="preserve"> </w:t>
      </w:r>
      <w:r w:rsidR="00EB197D" w:rsidRPr="00270D8F">
        <w:rPr>
          <w:rFonts w:eastAsia="Times New Roman"/>
          <w:b/>
          <w:bCs/>
          <w:sz w:val="24"/>
          <w:szCs w:val="24"/>
        </w:rPr>
        <w:t>Mid-Century Ins. Co. v. HIVE Constr.</w:t>
      </w:r>
      <w:r w:rsidR="00EB197D" w:rsidRPr="00653F1B">
        <w:rPr>
          <w:rFonts w:eastAsia="Times New Roman"/>
          <w:bCs/>
          <w:sz w:val="24"/>
          <w:szCs w:val="24"/>
        </w:rPr>
        <w:t>, 2023 COA 25, ¶ 36, 531 P.3d 427</w:t>
      </w:r>
      <w:r w:rsidR="00EB197D">
        <w:rPr>
          <w:rFonts w:eastAsia="Times New Roman"/>
          <w:bCs/>
          <w:sz w:val="24"/>
          <w:szCs w:val="24"/>
        </w:rPr>
        <w:t xml:space="preserve"> (allegations of willful and wanton conduct do not preclude the economic loss rule from applying to negligence claim)</w:t>
      </w:r>
      <w:r w:rsidR="00E52C19">
        <w:rPr>
          <w:rFonts w:eastAsia="Times New Roman"/>
          <w:bCs/>
          <w:sz w:val="24"/>
          <w:szCs w:val="24"/>
        </w:rPr>
        <w:t xml:space="preserve"> </w:t>
      </w:r>
      <w:r w:rsidR="001462C7">
        <w:rPr>
          <w:rFonts w:eastAsia="Times New Roman"/>
          <w:bCs/>
          <w:sz w:val="24"/>
          <w:szCs w:val="24"/>
        </w:rPr>
        <w:t>(</w:t>
      </w:r>
      <w:r w:rsidR="00E52C19">
        <w:rPr>
          <w:rFonts w:eastAsia="Times New Roman"/>
          <w:bCs/>
          <w:i/>
          <w:iCs/>
          <w:sz w:val="24"/>
          <w:szCs w:val="24"/>
        </w:rPr>
        <w:t>cert. granted</w:t>
      </w:r>
      <w:r w:rsidR="00E52C19">
        <w:rPr>
          <w:rFonts w:eastAsia="Times New Roman"/>
          <w:bCs/>
          <w:sz w:val="24"/>
          <w:szCs w:val="24"/>
        </w:rPr>
        <w:t xml:space="preserve"> </w:t>
      </w:r>
      <w:r w:rsidR="00A61850">
        <w:rPr>
          <w:rFonts w:eastAsia="Times New Roman"/>
          <w:bCs/>
          <w:sz w:val="24"/>
          <w:szCs w:val="24"/>
        </w:rPr>
        <w:t>Feb. 5, 2024)</w:t>
      </w:r>
      <w:r w:rsidR="00EB197D">
        <w:rPr>
          <w:rFonts w:eastAsia="Times New Roman"/>
          <w:bCs/>
          <w:sz w:val="24"/>
          <w:szCs w:val="24"/>
        </w:rPr>
        <w:t xml:space="preserve">;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 xml:space="preserve">Clark v. </w:t>
      </w:r>
      <w:r w:rsidRPr="0052537F">
        <w:rPr>
          <w:rFonts w:eastAsia="Times New Roman"/>
          <w:b/>
          <w:bCs/>
          <w:sz w:val="24"/>
          <w:szCs w:val="24"/>
        </w:rPr>
        <w:lastRenderedPageBreak/>
        <w:t>Small</w:t>
      </w:r>
      <w:r w:rsidRPr="0052537F">
        <w:rPr>
          <w:rFonts w:eastAsia="Times New Roman"/>
          <w:bCs/>
          <w:sz w:val="24"/>
          <w:szCs w:val="24"/>
        </w:rPr>
        <w:t xml:space="preserve">, 80 Colo. 227, 250 P. 385 (1926)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60" w:name="a9_31"/>
      <w:bookmarkEnd w:id="60"/>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3C5D3934" w14:textId="77777777" w:rsidR="0052537F" w:rsidRDefault="0052537F" w:rsidP="0052537F">
      <w:pPr>
        <w:jc w:val="center"/>
        <w:rPr>
          <w:rFonts w:eastAsia="Times New Roman"/>
          <w:sz w:val="24"/>
          <w:szCs w:val="24"/>
        </w:rPr>
      </w:pPr>
    </w:p>
    <w:p w14:paraId="5F685E26" w14:textId="14A11198" w:rsidR="0052537F" w:rsidRPr="0054263B" w:rsidRDefault="0052537F" w:rsidP="0052537F">
      <w:pPr>
        <w:keepNext/>
        <w:spacing w:after="240"/>
        <w:jc w:val="center"/>
        <w:rPr>
          <w:rFonts w:eastAsia="Times New Roman"/>
          <w:b/>
          <w:sz w:val="24"/>
          <w:szCs w:val="24"/>
        </w:rPr>
      </w:pPr>
      <w:r>
        <w:rPr>
          <w:rFonts w:eastAsia="Times New Roman"/>
          <w:b/>
          <w:sz w:val="24"/>
          <w:szCs w:val="24"/>
        </w:rPr>
        <w:t>Note</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w:t>
      </w:r>
      <w:r w:rsidRPr="0052537F">
        <w:rPr>
          <w:rFonts w:eastAsia="Times New Roman"/>
          <w:sz w:val="24"/>
          <w:szCs w:val="24"/>
        </w:rPr>
        <w:lastRenderedPageBreak/>
        <w:t xml:space="preserve">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61" w:name="a9_32"/>
      <w:bookmarkEnd w:id="61"/>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11245DEE" w14:textId="77777777" w:rsidR="0052537F" w:rsidRDefault="0052537F" w:rsidP="0052537F">
      <w:pPr>
        <w:jc w:val="center"/>
        <w:rPr>
          <w:rFonts w:eastAsia="Times New Roman"/>
          <w:sz w:val="24"/>
          <w:szCs w:val="24"/>
        </w:rPr>
      </w:pPr>
    </w:p>
    <w:p w14:paraId="3B342AD5" w14:textId="5BEA382A" w:rsidR="0052537F" w:rsidRPr="0054263B" w:rsidRDefault="0052537F" w:rsidP="0052537F">
      <w:pPr>
        <w:keepNext/>
        <w:spacing w:after="240"/>
        <w:jc w:val="center"/>
        <w:rPr>
          <w:rFonts w:eastAsia="Times New Roman"/>
          <w:b/>
          <w:sz w:val="24"/>
          <w:szCs w:val="24"/>
        </w:rPr>
      </w:pPr>
      <w:r>
        <w:rPr>
          <w:rFonts w:eastAsia="Times New Roman"/>
          <w:b/>
          <w:sz w:val="24"/>
          <w:szCs w:val="24"/>
        </w:rPr>
        <w:t>Note</w:t>
      </w:r>
    </w:p>
    <w:p w14:paraId="5B5C1022" w14:textId="68C6CC10" w:rsidR="0052537F" w:rsidRDefault="0052537F" w:rsidP="00625E36">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result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88537A" w:rsidRPr="001462C7">
        <w:rPr>
          <w:rFonts w:eastAsia="Times New Roman"/>
          <w:b/>
          <w:bCs/>
          <w:sz w:val="24"/>
          <w:szCs w:val="24"/>
        </w:rPr>
        <w:t>Garcia v. Colo. Cab Co.</w:t>
      </w:r>
      <w:r w:rsidR="0088537A" w:rsidRPr="0088537A">
        <w:rPr>
          <w:rFonts w:eastAsia="Times New Roman"/>
          <w:sz w:val="24"/>
          <w:szCs w:val="24"/>
        </w:rPr>
        <w:t>, 2023 CO 56, ¶¶ 24</w:t>
      </w:r>
      <w:r w:rsidR="000A664D">
        <w:rPr>
          <w:rFonts w:eastAsia="Times New Roman"/>
          <w:sz w:val="24"/>
          <w:szCs w:val="24"/>
        </w:rPr>
        <w:t>-44</w:t>
      </w:r>
      <w:r w:rsidR="0088537A" w:rsidRPr="0088537A">
        <w:rPr>
          <w:rFonts w:eastAsia="Times New Roman"/>
          <w:sz w:val="24"/>
          <w:szCs w:val="24"/>
        </w:rPr>
        <w:t>, 538 P.3d 328, 333</w:t>
      </w:r>
      <w:r w:rsidR="0088537A">
        <w:rPr>
          <w:rFonts w:eastAsia="Times New Roman"/>
          <w:sz w:val="24"/>
          <w:szCs w:val="24"/>
        </w:rPr>
        <w:t xml:space="preserve"> </w:t>
      </w:r>
      <w:r w:rsidR="000533DA">
        <w:rPr>
          <w:rFonts w:eastAsia="Times New Roman"/>
          <w:bCs/>
          <w:sz w:val="24"/>
          <w:szCs w:val="24"/>
        </w:rPr>
        <w:t xml:space="preserve">(identifying and applying </w:t>
      </w:r>
      <w:r w:rsidR="000533DA" w:rsidRPr="00DC2CD8">
        <w:rPr>
          <w:rFonts w:eastAsia="Times New Roman"/>
          <w:bCs/>
          <w:sz w:val="24"/>
          <w:szCs w:val="24"/>
        </w:rPr>
        <w:t xml:space="preserve">three factors in assessing whether a plaintiff can qualify </w:t>
      </w:r>
      <w:r w:rsidR="00713080">
        <w:rPr>
          <w:rFonts w:eastAsia="Times New Roman"/>
          <w:bCs/>
          <w:sz w:val="24"/>
          <w:szCs w:val="24"/>
        </w:rPr>
        <w:t>as a rescuer: (1) the plaintiff’</w:t>
      </w:r>
      <w:r w:rsidR="000533DA" w:rsidRPr="00DC2CD8">
        <w:rPr>
          <w:rFonts w:eastAsia="Times New Roman"/>
          <w:bCs/>
          <w:sz w:val="24"/>
          <w:szCs w:val="24"/>
        </w:rPr>
        <w:t>s purpos</w:t>
      </w:r>
      <w:r w:rsidR="000533DA">
        <w:rPr>
          <w:rFonts w:eastAsia="Times New Roman"/>
          <w:bCs/>
          <w:sz w:val="24"/>
          <w:szCs w:val="24"/>
        </w:rPr>
        <w:t>e in acting, (2) the plaintiff’s</w:t>
      </w:r>
      <w:r w:rsidR="000533DA" w:rsidRPr="00DC2CD8">
        <w:rPr>
          <w:rFonts w:eastAsia="Times New Roman"/>
          <w:bCs/>
          <w:sz w:val="24"/>
          <w:szCs w:val="24"/>
        </w:rPr>
        <w:t xml:space="preserve"> reasonable belief that someone was in imminent peril, and (</w:t>
      </w:r>
      <w:r w:rsidR="00713080">
        <w:rPr>
          <w:rFonts w:eastAsia="Times New Roman"/>
          <w:bCs/>
          <w:sz w:val="24"/>
          <w:szCs w:val="24"/>
        </w:rPr>
        <w:t>3) the utility of the plaintiff’</w:t>
      </w:r>
      <w:r w:rsidR="000533DA" w:rsidRPr="00DC2CD8">
        <w:rPr>
          <w:rFonts w:eastAsia="Times New Roman"/>
          <w:bCs/>
          <w:sz w:val="24"/>
          <w:szCs w:val="24"/>
        </w:rPr>
        <w:t>s conduct</w:t>
      </w:r>
      <w:r w:rsidR="000533DA">
        <w:rPr>
          <w:rFonts w:eastAsia="Times New Roman"/>
          <w:bCs/>
          <w:sz w:val="24"/>
          <w:szCs w:val="24"/>
        </w:rPr>
        <w:t>)</w:t>
      </w:r>
      <w:r w:rsidR="00133D54">
        <w:rPr>
          <w:rFonts w:eastAsia="Times New Roman"/>
          <w:sz w:val="24"/>
          <w:szCs w:val="24"/>
        </w:rPr>
        <w:t xml:space="preserve">;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r w:rsidR="00BF6A73">
        <w:rPr>
          <w:rFonts w:eastAsia="Times New Roman"/>
          <w:sz w:val="24"/>
          <w:szCs w:val="24"/>
        </w:rPr>
        <w:t xml:space="preserve"> </w:t>
      </w:r>
      <w:r w:rsidR="00BF6A73">
        <w:rPr>
          <w:rFonts w:eastAsia="Times New Roman"/>
          <w:i/>
          <w:iCs/>
          <w:sz w:val="24"/>
          <w:szCs w:val="24"/>
        </w:rPr>
        <w:t>See also</w:t>
      </w:r>
      <w:r w:rsidR="00BF6A73">
        <w:rPr>
          <w:rFonts w:eastAsia="Times New Roman"/>
          <w:sz w:val="24"/>
          <w:szCs w:val="24"/>
        </w:rPr>
        <w:t xml:space="preserve"> </w:t>
      </w:r>
      <w:r w:rsidR="00BF6A73" w:rsidRPr="001462C7">
        <w:rPr>
          <w:rFonts w:eastAsia="Times New Roman"/>
          <w:smallCaps/>
          <w:sz w:val="24"/>
          <w:szCs w:val="24"/>
        </w:rPr>
        <w:t>Restatement (Third) of Torts: Liab. for Physical &amp; Emotional Harm</w:t>
      </w:r>
      <w:r w:rsidR="00BF6A73" w:rsidRPr="00BF6A73">
        <w:rPr>
          <w:rFonts w:eastAsia="Times New Roman"/>
          <w:sz w:val="24"/>
          <w:szCs w:val="24"/>
        </w:rPr>
        <w:t xml:space="preserve"> § 32 (Am. L. Inst. 2010)</w:t>
      </w:r>
      <w:r w:rsidR="001F3E71">
        <w:rPr>
          <w:rFonts w:eastAsia="Times New Roman"/>
          <w:sz w:val="24"/>
          <w:szCs w:val="24"/>
        </w:rPr>
        <w:t xml:space="preserve"> (“</w:t>
      </w:r>
      <w:r w:rsidR="00672444">
        <w:rPr>
          <w:rFonts w:eastAsia="Times New Roman"/>
          <w:sz w:val="24"/>
          <w:szCs w:val="24"/>
        </w:rPr>
        <w:t>[</w:t>
      </w:r>
      <w:r w:rsidR="001F3E71" w:rsidRPr="001F3E71">
        <w:rPr>
          <w:rFonts w:eastAsia="Times New Roman"/>
          <w:sz w:val="24"/>
          <w:szCs w:val="24"/>
        </w:rPr>
        <w:t>I]f an actor</w:t>
      </w:r>
      <w:r w:rsidR="00A468FA">
        <w:rPr>
          <w:rFonts w:eastAsia="Times New Roman"/>
          <w:sz w:val="24"/>
          <w:szCs w:val="24"/>
        </w:rPr>
        <w:t>’</w:t>
      </w:r>
      <w:r w:rsidR="001F3E71" w:rsidRPr="001F3E71">
        <w:rPr>
          <w:rFonts w:eastAsia="Times New Roman"/>
          <w:sz w:val="24"/>
          <w:szCs w:val="24"/>
        </w:rPr>
        <w:t>s tortious conduct imperils another or the property of another, the scope of the actor</w:t>
      </w:r>
      <w:r w:rsidR="00A468FA">
        <w:rPr>
          <w:rFonts w:eastAsia="Times New Roman"/>
          <w:sz w:val="24"/>
          <w:szCs w:val="24"/>
        </w:rPr>
        <w:t>’</w:t>
      </w:r>
      <w:r w:rsidR="001F3E71" w:rsidRPr="001F3E71">
        <w:rPr>
          <w:rFonts w:eastAsia="Times New Roman"/>
          <w:sz w:val="24"/>
          <w:szCs w:val="24"/>
        </w:rPr>
        <w:t>s liability includes any harm to a person resulting from that person</w:t>
      </w:r>
      <w:r w:rsidR="004071A4">
        <w:rPr>
          <w:rFonts w:eastAsia="Times New Roman"/>
          <w:sz w:val="24"/>
          <w:szCs w:val="24"/>
        </w:rPr>
        <w:t>’</w:t>
      </w:r>
      <w:r w:rsidR="001F3E71" w:rsidRPr="001F3E71">
        <w:rPr>
          <w:rFonts w:eastAsia="Times New Roman"/>
          <w:sz w:val="24"/>
          <w:szCs w:val="24"/>
        </w:rPr>
        <w:t>s efforts to aid or to protect the imperiled person or property, so long as the harm arises from a risk that inheres in the effort to provide aid.</w:t>
      </w:r>
      <w:r w:rsidR="001F3E71">
        <w:rPr>
          <w:rFonts w:eastAsia="Times New Roman"/>
          <w:sz w:val="24"/>
          <w:szCs w:val="24"/>
        </w:rPr>
        <w:t xml:space="preserve">”), cited with approval in </w:t>
      </w:r>
      <w:r w:rsidR="00625E36" w:rsidRPr="001462C7">
        <w:rPr>
          <w:rFonts w:eastAsia="Times New Roman"/>
          <w:b/>
          <w:bCs/>
          <w:sz w:val="24"/>
          <w:szCs w:val="24"/>
        </w:rPr>
        <w:t>Garcia</w:t>
      </w:r>
      <w:r w:rsidR="00625E36" w:rsidRPr="00625E36">
        <w:rPr>
          <w:rFonts w:eastAsia="Times New Roman"/>
          <w:sz w:val="24"/>
          <w:szCs w:val="24"/>
        </w:rPr>
        <w:t xml:space="preserve">, ¶¶ </w:t>
      </w:r>
      <w:r w:rsidR="00C96126">
        <w:rPr>
          <w:rFonts w:eastAsia="Times New Roman"/>
          <w:sz w:val="24"/>
          <w:szCs w:val="24"/>
        </w:rPr>
        <w:t>30-35</w:t>
      </w:r>
      <w:r w:rsidR="00625E36" w:rsidRPr="00625E36">
        <w:rPr>
          <w:rFonts w:eastAsia="Times New Roman"/>
          <w:sz w:val="24"/>
          <w:szCs w:val="24"/>
        </w:rPr>
        <w:t xml:space="preserve">, 538 P.3d </w:t>
      </w:r>
      <w:r w:rsidR="001462C7">
        <w:rPr>
          <w:rFonts w:eastAsia="Times New Roman"/>
          <w:sz w:val="24"/>
          <w:szCs w:val="24"/>
        </w:rPr>
        <w:t>at</w:t>
      </w:r>
      <w:r w:rsidR="00625E36" w:rsidRPr="00625E36">
        <w:rPr>
          <w:rFonts w:eastAsia="Times New Roman"/>
          <w:sz w:val="24"/>
          <w:szCs w:val="24"/>
        </w:rPr>
        <w:t xml:space="preserve"> 335</w:t>
      </w:r>
      <w:r w:rsidR="00C3177F">
        <w:rPr>
          <w:rFonts w:eastAsia="Times New Roman"/>
          <w:sz w:val="24"/>
          <w:szCs w:val="24"/>
        </w:rPr>
        <w:t>-36.</w:t>
      </w:r>
    </w:p>
    <w:p w14:paraId="7968FC3E" w14:textId="1ACE0E01" w:rsidR="00371354" w:rsidRPr="00BF6A73" w:rsidRDefault="00371354" w:rsidP="00625E36">
      <w:pPr>
        <w:spacing w:after="240"/>
        <w:ind w:firstLine="720"/>
        <w:rPr>
          <w:rFonts w:eastAsia="Times New Roman"/>
          <w:sz w:val="24"/>
          <w:szCs w:val="24"/>
        </w:rPr>
      </w:pPr>
      <w:r>
        <w:rPr>
          <w:rFonts w:eastAsia="Times New Roman"/>
          <w:sz w:val="24"/>
          <w:szCs w:val="24"/>
        </w:rPr>
        <w:t>2</w:t>
      </w:r>
      <w:r w:rsidR="00672444">
        <w:rPr>
          <w:rFonts w:eastAsia="Times New Roman"/>
          <w:sz w:val="24"/>
          <w:szCs w:val="24"/>
        </w:rPr>
        <w:t>.</w:t>
      </w:r>
      <w:r>
        <w:rPr>
          <w:rFonts w:eastAsia="Times New Roman"/>
          <w:sz w:val="24"/>
          <w:szCs w:val="24"/>
        </w:rPr>
        <w:t xml:space="preserve"> </w:t>
      </w:r>
      <w:r>
        <w:rPr>
          <w:rFonts w:eastAsia="Times New Roman"/>
          <w:bCs/>
          <w:sz w:val="24"/>
          <w:szCs w:val="24"/>
        </w:rPr>
        <w:t xml:space="preserve">When a third party’s criminal acts injure a rescuer, </w:t>
      </w:r>
      <w:r w:rsidR="00330CF5">
        <w:rPr>
          <w:rFonts w:eastAsia="Times New Roman"/>
          <w:bCs/>
          <w:sz w:val="24"/>
          <w:szCs w:val="24"/>
        </w:rPr>
        <w:t xml:space="preserve">all three paragraphs in </w:t>
      </w:r>
      <w:r w:rsidR="00672444">
        <w:rPr>
          <w:rFonts w:eastAsia="Times New Roman"/>
          <w:bCs/>
          <w:sz w:val="24"/>
          <w:szCs w:val="24"/>
        </w:rPr>
        <w:t>I</w:t>
      </w:r>
      <w:r>
        <w:rPr>
          <w:rFonts w:eastAsia="Times New Roman"/>
          <w:bCs/>
          <w:sz w:val="24"/>
          <w:szCs w:val="24"/>
        </w:rPr>
        <w:t>nstruction 9:20 may be given, along with an instruction stating: “</w:t>
      </w:r>
      <w:r w:rsidR="00672444">
        <w:rPr>
          <w:rFonts w:eastAsia="Times New Roman"/>
          <w:bCs/>
          <w:sz w:val="24"/>
          <w:szCs w:val="24"/>
        </w:rPr>
        <w:t>T</w:t>
      </w:r>
      <w:r w:rsidRPr="00BE6211">
        <w:rPr>
          <w:rFonts w:eastAsia="Times New Roman"/>
          <w:bCs/>
          <w:sz w:val="24"/>
          <w:szCs w:val="24"/>
        </w:rPr>
        <w:t>he criminal act of a third party that causes injury, including to a rescuer, does not relieve the defendant of liability if the criminal act of the third party is reasonably foreseeable.</w:t>
      </w:r>
      <w:r>
        <w:rPr>
          <w:rFonts w:eastAsia="Times New Roman"/>
          <w:bCs/>
          <w:sz w:val="24"/>
          <w:szCs w:val="24"/>
        </w:rPr>
        <w:t xml:space="preserve">” </w:t>
      </w:r>
      <w:r>
        <w:rPr>
          <w:rFonts w:eastAsia="Times New Roman"/>
          <w:bCs/>
          <w:i/>
          <w:iCs/>
          <w:sz w:val="24"/>
          <w:szCs w:val="24"/>
        </w:rPr>
        <w:t xml:space="preserve">See </w:t>
      </w:r>
      <w:r w:rsidRPr="003C5F58">
        <w:rPr>
          <w:rFonts w:eastAsia="Times New Roman"/>
          <w:b/>
          <w:sz w:val="24"/>
          <w:szCs w:val="24"/>
        </w:rPr>
        <w:t>Garcia</w:t>
      </w:r>
      <w:r>
        <w:rPr>
          <w:rFonts w:eastAsia="Times New Roman"/>
          <w:bCs/>
          <w:sz w:val="24"/>
          <w:szCs w:val="24"/>
        </w:rPr>
        <w:t xml:space="preserve">, </w:t>
      </w:r>
      <w:r w:rsidRPr="00BE6211">
        <w:rPr>
          <w:rFonts w:eastAsia="Times New Roman"/>
          <w:bCs/>
          <w:sz w:val="24"/>
          <w:szCs w:val="24"/>
        </w:rPr>
        <w:t xml:space="preserve">¶ 37, 538 P.3d </w:t>
      </w:r>
      <w:r>
        <w:rPr>
          <w:rFonts w:eastAsia="Times New Roman"/>
          <w:bCs/>
          <w:sz w:val="24"/>
          <w:szCs w:val="24"/>
        </w:rPr>
        <w:t>at</w:t>
      </w:r>
      <w:r w:rsidRPr="00BE6211">
        <w:rPr>
          <w:rFonts w:eastAsia="Times New Roman"/>
          <w:bCs/>
          <w:sz w:val="24"/>
          <w:szCs w:val="24"/>
        </w:rPr>
        <w:t xml:space="preserve"> 336</w:t>
      </w:r>
      <w:r>
        <w:rPr>
          <w:rFonts w:eastAsia="Times New Roman"/>
          <w:bCs/>
          <w:sz w:val="24"/>
          <w:szCs w:val="24"/>
        </w:rPr>
        <w:t xml:space="preserve">. In such cases, </w:t>
      </w:r>
      <w:r w:rsidR="00672444">
        <w:rPr>
          <w:rFonts w:eastAsia="Times New Roman"/>
          <w:bCs/>
          <w:sz w:val="24"/>
          <w:szCs w:val="24"/>
        </w:rPr>
        <w:t>I</w:t>
      </w:r>
      <w:r>
        <w:rPr>
          <w:rFonts w:eastAsia="Times New Roman"/>
          <w:bCs/>
          <w:sz w:val="24"/>
          <w:szCs w:val="24"/>
        </w:rPr>
        <w:t xml:space="preserve">nstruction 9:21 should also be given. </w:t>
      </w:r>
      <w:r>
        <w:rPr>
          <w:rFonts w:eastAsia="Times New Roman"/>
          <w:bCs/>
          <w:i/>
          <w:iCs/>
          <w:sz w:val="24"/>
          <w:szCs w:val="24"/>
        </w:rPr>
        <w:t>See id.</w:t>
      </w:r>
    </w:p>
    <w:p w14:paraId="75E3D19F" w14:textId="0B63823B" w:rsidR="0052537F" w:rsidRPr="0052537F" w:rsidRDefault="00957690" w:rsidP="0052537F">
      <w:pPr>
        <w:spacing w:after="240"/>
        <w:ind w:firstLine="720"/>
        <w:rPr>
          <w:rFonts w:eastAsia="Times New Roman"/>
          <w:sz w:val="24"/>
          <w:szCs w:val="24"/>
        </w:rPr>
      </w:pPr>
      <w:r>
        <w:rPr>
          <w:rFonts w:eastAsia="Times New Roman"/>
          <w:sz w:val="24"/>
          <w:szCs w:val="24"/>
        </w:rPr>
        <w:t>3</w:t>
      </w:r>
      <w:r w:rsidR="0052537F" w:rsidRPr="0052537F">
        <w:rPr>
          <w:rFonts w:eastAsia="Times New Roman"/>
          <w:sz w:val="24"/>
          <w:szCs w:val="24"/>
        </w:rPr>
        <w:t xml:space="preserve">. In </w:t>
      </w:r>
      <w:r w:rsidR="0052537F" w:rsidRPr="0052537F">
        <w:rPr>
          <w:rFonts w:eastAsia="Times New Roman"/>
          <w:b/>
          <w:sz w:val="24"/>
          <w:szCs w:val="24"/>
        </w:rPr>
        <w:t>Lewis v. Buckskin Joe’s, Inc.</w:t>
      </w:r>
      <w:r w:rsidR="0052537F" w:rsidRPr="0052537F">
        <w:rPr>
          <w:rFonts w:eastAsia="Times New Roman"/>
          <w:sz w:val="24"/>
          <w:szCs w:val="24"/>
        </w:rPr>
        <w:t xml:space="preserve">, 156 </w:t>
      </w:r>
      <w:smartTag w:uri="urn:schemas-microsoft-com:office:smarttags" w:element="place">
        <w:smartTag w:uri="urn:schemas-microsoft-com:office:smarttags" w:element="State">
          <w:r w:rsidR="0052537F" w:rsidRPr="0052537F">
            <w:rPr>
              <w:rFonts w:eastAsia="Times New Roman"/>
              <w:sz w:val="24"/>
              <w:szCs w:val="24"/>
            </w:rPr>
            <w:t>Colo.</w:t>
          </w:r>
        </w:smartTag>
      </w:smartTag>
      <w:r w:rsidR="0052537F"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3D0BA8FD" w:rsidR="008D609F" w:rsidRPr="0052537F" w:rsidRDefault="00957690" w:rsidP="003837B6">
      <w:pPr>
        <w:spacing w:after="240"/>
        <w:ind w:firstLine="720"/>
        <w:rPr>
          <w:rFonts w:eastAsia="Times New Roman"/>
          <w:sz w:val="24"/>
          <w:szCs w:val="24"/>
        </w:rPr>
      </w:pPr>
      <w:r>
        <w:rPr>
          <w:rFonts w:eastAsia="Times New Roman"/>
          <w:sz w:val="24"/>
          <w:szCs w:val="24"/>
        </w:rPr>
        <w:t>4</w:t>
      </w:r>
      <w:r w:rsidR="0052537F" w:rsidRPr="0052537F">
        <w:rPr>
          <w:rFonts w:eastAsia="Times New Roman"/>
          <w:sz w:val="24"/>
          <w:szCs w:val="24"/>
        </w:rPr>
        <w:t>. 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doctrin</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of last cl</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ar chanc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is logically subsum</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d und</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r a comparativ</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n</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glig</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statut</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such as Colorado’s. </w:t>
      </w:r>
      <w:r w:rsidR="0052537F" w:rsidRPr="00202B81">
        <w:rPr>
          <w:rFonts w:eastAsia="Times New Roman"/>
          <w:smallCaps/>
          <w:sz w:val="24"/>
          <w:szCs w:val="24"/>
        </w:rPr>
        <w:t>Pross</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r and K</w:t>
      </w:r>
      <w:smartTag w:uri="urn:schemas-microsoft-com:office:smarttags" w:element="PersonName">
        <w:r w:rsidR="0052537F" w:rsidRPr="00202B81">
          <w:rPr>
            <w:rFonts w:eastAsia="Times New Roman"/>
            <w:smallCaps/>
            <w:sz w:val="24"/>
            <w:szCs w:val="24"/>
          </w:rPr>
          <w:t>e</w:t>
        </w:r>
      </w:smartTag>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ton on the Law of Torts</w:t>
      </w:r>
      <w:r w:rsidR="0052537F" w:rsidRPr="0052537F">
        <w:rPr>
          <w:rFonts w:eastAsia="Times New Roman"/>
          <w:sz w:val="24"/>
          <w:szCs w:val="24"/>
        </w:rPr>
        <w:t xml:space="preserve">, </w:t>
      </w:r>
      <w:r w:rsidR="0052537F" w:rsidRPr="0052537F">
        <w:rPr>
          <w:rFonts w:eastAsia="Times New Roman"/>
          <w:i/>
          <w:sz w:val="24"/>
          <w:szCs w:val="24"/>
        </w:rPr>
        <w:t>supra</w:t>
      </w:r>
      <w:r w:rsidR="0052537F" w:rsidRPr="0052537F">
        <w:rPr>
          <w:rFonts w:eastAsia="Times New Roman"/>
          <w:sz w:val="24"/>
          <w:szCs w:val="24"/>
        </w:rPr>
        <w:t xml:space="preserve">, § 67, at 477. </w:t>
      </w:r>
      <w:r w:rsidR="0052537F" w:rsidRPr="0052537F">
        <w:rPr>
          <w:rFonts w:eastAsia="Times New Roman"/>
          <w:i/>
          <w:sz w:val="24"/>
          <w:szCs w:val="24"/>
        </w:rPr>
        <w:t>S</w:t>
      </w:r>
      <w:smartTag w:uri="urn:schemas-microsoft-com:office:smarttags" w:element="PersonName">
        <w:r w:rsidR="0052537F" w:rsidRPr="0052537F">
          <w:rPr>
            <w:rFonts w:eastAsia="Times New Roman"/>
            <w:i/>
            <w:sz w:val="24"/>
            <w:szCs w:val="24"/>
          </w:rPr>
          <w:t>e</w:t>
        </w:r>
      </w:smartTag>
      <w:smartTag w:uri="urn:schemas-microsoft-com:office:smarttags" w:element="PersonName">
        <w:r w:rsidR="0052537F" w:rsidRPr="0052537F">
          <w:rPr>
            <w:rFonts w:eastAsia="Times New Roman"/>
            <w:i/>
            <w:sz w:val="24"/>
            <w:szCs w:val="24"/>
          </w:rPr>
          <w:t>e</w:t>
        </w:r>
      </w:smartTag>
      <w:r w:rsidR="0052537F" w:rsidRPr="0052537F">
        <w:rPr>
          <w:rFonts w:eastAsia="Times New Roman"/>
          <w:i/>
          <w:sz w:val="24"/>
          <w:szCs w:val="24"/>
        </w:rPr>
        <w:t xml:space="preserve"> also</w:t>
      </w:r>
      <w:r w:rsidR="0052537F" w:rsidRPr="0052537F">
        <w:rPr>
          <w:rFonts w:eastAsia="Times New Roman"/>
          <w:sz w:val="24"/>
          <w:szCs w:val="24"/>
        </w:rPr>
        <w:t xml:space="preserve"> </w:t>
      </w:r>
      <w:r w:rsidR="0052537F" w:rsidRPr="00202B81">
        <w:rPr>
          <w:rFonts w:eastAsia="Times New Roman"/>
          <w:smallCaps/>
          <w:sz w:val="24"/>
          <w:szCs w:val="24"/>
        </w:rPr>
        <w:t>J. Palm</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r &amp; S. Flanagan, Comparativ</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 xml:space="preserve"> N</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glig</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nc</w:t>
      </w:r>
      <w:smartTag w:uri="urn:schemas-microsoft-com:office:smarttags" w:element="PersonName">
        <w:r w:rsidR="0052537F" w:rsidRPr="00202B81">
          <w:rPr>
            <w:rFonts w:eastAsia="Times New Roman"/>
            <w:smallCaps/>
            <w:sz w:val="24"/>
            <w:szCs w:val="24"/>
          </w:rPr>
          <w:t>e</w:t>
        </w:r>
      </w:smartTag>
      <w:r w:rsidR="0052537F" w:rsidRPr="00202B81">
        <w:rPr>
          <w:rFonts w:eastAsia="Times New Roman"/>
          <w:smallCaps/>
          <w:sz w:val="24"/>
          <w:szCs w:val="24"/>
        </w:rPr>
        <w:t xml:space="preserve"> Manual</w:t>
      </w:r>
      <w:r w:rsidR="0052537F" w:rsidRPr="0052537F">
        <w:rPr>
          <w:rFonts w:eastAsia="Times New Roman"/>
          <w:sz w:val="24"/>
          <w:szCs w:val="24"/>
        </w:rPr>
        <w:t xml:space="preserve"> § 1.230 (r</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v. </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d. 1986); </w:t>
      </w:r>
      <w:r w:rsidR="0052537F" w:rsidRPr="00202B81">
        <w:rPr>
          <w:rFonts w:eastAsia="Times New Roman"/>
          <w:smallCaps/>
          <w:sz w:val="24"/>
          <w:szCs w:val="24"/>
        </w:rPr>
        <w:t>4 F. Harper et al., Harper, James, and Gray on Torts</w:t>
      </w:r>
      <w:r w:rsidR="0052537F" w:rsidRPr="0052537F">
        <w:rPr>
          <w:rFonts w:eastAsia="Times New Roman"/>
          <w:sz w:val="24"/>
          <w:szCs w:val="24"/>
        </w:rPr>
        <w:t xml:space="preserve"> § 22.14 (3d ed. 1986). 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r</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for</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applicabl</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comparativ</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n</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glig</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instructions (Instructions 9:22-9:29), bas</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d on section 13-21-111, C.R.S., should b</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 xml:space="preserve"> us</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d rath</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r than an instruction on last cl</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ar chanc</w:t>
      </w:r>
      <w:smartTag w:uri="urn:schemas-microsoft-com:office:smarttags" w:element="PersonName">
        <w:r w:rsidR="0052537F" w:rsidRPr="0052537F">
          <w:rPr>
            <w:rFonts w:eastAsia="Times New Roman"/>
            <w:sz w:val="24"/>
            <w:szCs w:val="24"/>
          </w:rPr>
          <w:t>e</w:t>
        </w:r>
      </w:smartTag>
      <w:r w:rsidR="0052537F" w:rsidRPr="0052537F">
        <w:rPr>
          <w:rFonts w:eastAsia="Times New Roman"/>
          <w:sz w:val="24"/>
          <w:szCs w:val="24"/>
        </w:rPr>
        <w:t>.</w:t>
      </w:r>
    </w:p>
    <w:sectPr w:rsidR="008D609F" w:rsidRPr="0052537F" w:rsidSect="0091137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9B85" w14:textId="77777777" w:rsidR="00071A74" w:rsidRDefault="00071A74" w:rsidP="0054263B">
      <w:r>
        <w:separator/>
      </w:r>
    </w:p>
    <w:p w14:paraId="191EF225" w14:textId="77777777" w:rsidR="00071A74" w:rsidRDefault="00071A74"/>
  </w:endnote>
  <w:endnote w:type="continuationSeparator" w:id="0">
    <w:p w14:paraId="464DED4B" w14:textId="77777777" w:rsidR="00071A74" w:rsidRDefault="00071A74" w:rsidP="0054263B">
      <w:r>
        <w:continuationSeparator/>
      </w:r>
    </w:p>
    <w:p w14:paraId="36952B37" w14:textId="77777777" w:rsidR="00071A74" w:rsidRDefault="00071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3CB44BB" w14:textId="4BD2833F" w:rsidR="00144805" w:rsidRDefault="00144805">
        <w:pPr>
          <w:pStyle w:val="Footer"/>
          <w:jc w:val="center"/>
        </w:pPr>
        <w:r>
          <w:fldChar w:fldCharType="begin"/>
        </w:r>
        <w:r>
          <w:instrText xml:space="preserve"> PAGE   \* MERGEFORMAT </w:instrText>
        </w:r>
        <w:r>
          <w:fldChar w:fldCharType="separate"/>
        </w:r>
        <w:r w:rsidR="00EF71A9">
          <w:rPr>
            <w:noProof/>
          </w:rPr>
          <w:t>13</w:t>
        </w:r>
        <w:r>
          <w:rPr>
            <w:noProof/>
          </w:rPr>
          <w:fldChar w:fldCharType="end"/>
        </w:r>
      </w:p>
    </w:sdtContent>
  </w:sdt>
  <w:p w14:paraId="3818A322" w14:textId="77777777" w:rsidR="00144805" w:rsidRDefault="00144805">
    <w:pPr>
      <w:pStyle w:val="Footer"/>
    </w:pPr>
  </w:p>
  <w:p w14:paraId="24372A17" w14:textId="77777777" w:rsidR="00144805" w:rsidRDefault="001448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60E0" w14:textId="77777777" w:rsidR="00071A74" w:rsidRDefault="00071A74" w:rsidP="0054263B">
      <w:r>
        <w:separator/>
      </w:r>
    </w:p>
    <w:p w14:paraId="58322304" w14:textId="77777777" w:rsidR="00071A74" w:rsidRDefault="00071A74"/>
  </w:footnote>
  <w:footnote w:type="continuationSeparator" w:id="0">
    <w:p w14:paraId="4D514BAE" w14:textId="77777777" w:rsidR="00071A74" w:rsidRDefault="00071A74" w:rsidP="0054263B">
      <w:r>
        <w:continuationSeparator/>
      </w:r>
    </w:p>
    <w:p w14:paraId="42D126F4" w14:textId="77777777" w:rsidR="00071A74" w:rsidRDefault="00071A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9103708">
    <w:abstractNumId w:val="0"/>
  </w:num>
  <w:num w:numId="2" w16cid:durableId="175173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TRUS_DOC_GUID" w:val="21fb3db7-1d38-4bac-9aed-ed5cbf641b81"/>
  </w:docVars>
  <w:rsids>
    <w:rsidRoot w:val="00EC7C98"/>
    <w:rsid w:val="00004B85"/>
    <w:rsid w:val="00011D69"/>
    <w:rsid w:val="00017CD9"/>
    <w:rsid w:val="0003051F"/>
    <w:rsid w:val="00037111"/>
    <w:rsid w:val="00037C24"/>
    <w:rsid w:val="0004425C"/>
    <w:rsid w:val="0005162D"/>
    <w:rsid w:val="0005173B"/>
    <w:rsid w:val="000533DA"/>
    <w:rsid w:val="0006367C"/>
    <w:rsid w:val="000665BD"/>
    <w:rsid w:val="0007140B"/>
    <w:rsid w:val="00071A74"/>
    <w:rsid w:val="00071F3E"/>
    <w:rsid w:val="000824C8"/>
    <w:rsid w:val="00085495"/>
    <w:rsid w:val="00086D46"/>
    <w:rsid w:val="000921F1"/>
    <w:rsid w:val="000942E0"/>
    <w:rsid w:val="000962C8"/>
    <w:rsid w:val="000A537B"/>
    <w:rsid w:val="000A664D"/>
    <w:rsid w:val="000B1B7A"/>
    <w:rsid w:val="000C503A"/>
    <w:rsid w:val="000C67CA"/>
    <w:rsid w:val="000C6F97"/>
    <w:rsid w:val="000C7FB3"/>
    <w:rsid w:val="000D3A07"/>
    <w:rsid w:val="000D40C1"/>
    <w:rsid w:val="000D4A28"/>
    <w:rsid w:val="000D7E6C"/>
    <w:rsid w:val="00101D65"/>
    <w:rsid w:val="00104F32"/>
    <w:rsid w:val="00107C20"/>
    <w:rsid w:val="001117D9"/>
    <w:rsid w:val="00112FF9"/>
    <w:rsid w:val="00125686"/>
    <w:rsid w:val="00126897"/>
    <w:rsid w:val="00126B7A"/>
    <w:rsid w:val="0013386E"/>
    <w:rsid w:val="00133D54"/>
    <w:rsid w:val="001413BB"/>
    <w:rsid w:val="00144805"/>
    <w:rsid w:val="00144917"/>
    <w:rsid w:val="0014544B"/>
    <w:rsid w:val="00145AB6"/>
    <w:rsid w:val="001462C7"/>
    <w:rsid w:val="001468C7"/>
    <w:rsid w:val="00151779"/>
    <w:rsid w:val="00152749"/>
    <w:rsid w:val="0016241A"/>
    <w:rsid w:val="0016520C"/>
    <w:rsid w:val="00165DD8"/>
    <w:rsid w:val="00167727"/>
    <w:rsid w:val="00171A10"/>
    <w:rsid w:val="00172191"/>
    <w:rsid w:val="00172674"/>
    <w:rsid w:val="00173ADD"/>
    <w:rsid w:val="0018388B"/>
    <w:rsid w:val="001843F3"/>
    <w:rsid w:val="00184622"/>
    <w:rsid w:val="00184F3E"/>
    <w:rsid w:val="001903CB"/>
    <w:rsid w:val="001913B1"/>
    <w:rsid w:val="00191498"/>
    <w:rsid w:val="001916D3"/>
    <w:rsid w:val="00191C86"/>
    <w:rsid w:val="0019231E"/>
    <w:rsid w:val="00194FEA"/>
    <w:rsid w:val="001A2648"/>
    <w:rsid w:val="001A3111"/>
    <w:rsid w:val="001B02DF"/>
    <w:rsid w:val="001B1779"/>
    <w:rsid w:val="001B3915"/>
    <w:rsid w:val="001D1F54"/>
    <w:rsid w:val="001D3E95"/>
    <w:rsid w:val="001E0F3B"/>
    <w:rsid w:val="001E17FB"/>
    <w:rsid w:val="001F3E71"/>
    <w:rsid w:val="00200BA5"/>
    <w:rsid w:val="00201BA9"/>
    <w:rsid w:val="00202B81"/>
    <w:rsid w:val="0020353E"/>
    <w:rsid w:val="002043BB"/>
    <w:rsid w:val="00206438"/>
    <w:rsid w:val="002065D8"/>
    <w:rsid w:val="00207DD3"/>
    <w:rsid w:val="0021368F"/>
    <w:rsid w:val="00215846"/>
    <w:rsid w:val="0022134E"/>
    <w:rsid w:val="00223286"/>
    <w:rsid w:val="00227D3A"/>
    <w:rsid w:val="0024062B"/>
    <w:rsid w:val="00242366"/>
    <w:rsid w:val="00243938"/>
    <w:rsid w:val="0024597C"/>
    <w:rsid w:val="00245A74"/>
    <w:rsid w:val="00252A43"/>
    <w:rsid w:val="002547C3"/>
    <w:rsid w:val="00257116"/>
    <w:rsid w:val="002654B4"/>
    <w:rsid w:val="002654F4"/>
    <w:rsid w:val="00273777"/>
    <w:rsid w:val="002809CF"/>
    <w:rsid w:val="002872FB"/>
    <w:rsid w:val="00292D1C"/>
    <w:rsid w:val="00293F7E"/>
    <w:rsid w:val="002964F1"/>
    <w:rsid w:val="002A23B0"/>
    <w:rsid w:val="002A3399"/>
    <w:rsid w:val="002A49E9"/>
    <w:rsid w:val="002B7A57"/>
    <w:rsid w:val="002C610F"/>
    <w:rsid w:val="002C796C"/>
    <w:rsid w:val="002D163D"/>
    <w:rsid w:val="002D60D0"/>
    <w:rsid w:val="002E0970"/>
    <w:rsid w:val="002E1D11"/>
    <w:rsid w:val="002F29CE"/>
    <w:rsid w:val="002F48D6"/>
    <w:rsid w:val="0030647D"/>
    <w:rsid w:val="00307B08"/>
    <w:rsid w:val="00312863"/>
    <w:rsid w:val="00314D20"/>
    <w:rsid w:val="00316D33"/>
    <w:rsid w:val="00320613"/>
    <w:rsid w:val="003236FB"/>
    <w:rsid w:val="003247EA"/>
    <w:rsid w:val="00330AE6"/>
    <w:rsid w:val="00330BE2"/>
    <w:rsid w:val="00330CF5"/>
    <w:rsid w:val="00333886"/>
    <w:rsid w:val="003352F4"/>
    <w:rsid w:val="00336CE4"/>
    <w:rsid w:val="003415DA"/>
    <w:rsid w:val="00341AAC"/>
    <w:rsid w:val="00343F53"/>
    <w:rsid w:val="0035172A"/>
    <w:rsid w:val="00352111"/>
    <w:rsid w:val="00352696"/>
    <w:rsid w:val="00353044"/>
    <w:rsid w:val="00356C35"/>
    <w:rsid w:val="003613FE"/>
    <w:rsid w:val="0037095E"/>
    <w:rsid w:val="00371354"/>
    <w:rsid w:val="0037615B"/>
    <w:rsid w:val="0037753B"/>
    <w:rsid w:val="00381584"/>
    <w:rsid w:val="0038323B"/>
    <w:rsid w:val="003837B6"/>
    <w:rsid w:val="0038492F"/>
    <w:rsid w:val="0038745D"/>
    <w:rsid w:val="003937B8"/>
    <w:rsid w:val="003A2F1C"/>
    <w:rsid w:val="003A6825"/>
    <w:rsid w:val="003B4ABD"/>
    <w:rsid w:val="003C0483"/>
    <w:rsid w:val="003C3F25"/>
    <w:rsid w:val="003C7EC7"/>
    <w:rsid w:val="003D370E"/>
    <w:rsid w:val="003D5A7F"/>
    <w:rsid w:val="003E381A"/>
    <w:rsid w:val="003E472A"/>
    <w:rsid w:val="003E4E1E"/>
    <w:rsid w:val="003E5265"/>
    <w:rsid w:val="003E5B38"/>
    <w:rsid w:val="003F108C"/>
    <w:rsid w:val="003F6E89"/>
    <w:rsid w:val="004071A4"/>
    <w:rsid w:val="00411382"/>
    <w:rsid w:val="0041214E"/>
    <w:rsid w:val="004162BF"/>
    <w:rsid w:val="00434371"/>
    <w:rsid w:val="0043522D"/>
    <w:rsid w:val="00441A42"/>
    <w:rsid w:val="004425AA"/>
    <w:rsid w:val="004432D9"/>
    <w:rsid w:val="004520DB"/>
    <w:rsid w:val="00456038"/>
    <w:rsid w:val="00464D73"/>
    <w:rsid w:val="00467B80"/>
    <w:rsid w:val="0047120C"/>
    <w:rsid w:val="00471618"/>
    <w:rsid w:val="0047163C"/>
    <w:rsid w:val="00474B1B"/>
    <w:rsid w:val="00486579"/>
    <w:rsid w:val="004A4F5B"/>
    <w:rsid w:val="004B3F58"/>
    <w:rsid w:val="004B5FF2"/>
    <w:rsid w:val="004B753E"/>
    <w:rsid w:val="004B7EC4"/>
    <w:rsid w:val="004C6129"/>
    <w:rsid w:val="004C62F9"/>
    <w:rsid w:val="004C723A"/>
    <w:rsid w:val="004D4FF8"/>
    <w:rsid w:val="004E75EA"/>
    <w:rsid w:val="004E7EF1"/>
    <w:rsid w:val="004F37AE"/>
    <w:rsid w:val="004F3BA1"/>
    <w:rsid w:val="005065E6"/>
    <w:rsid w:val="00506E20"/>
    <w:rsid w:val="00515F1C"/>
    <w:rsid w:val="00516447"/>
    <w:rsid w:val="00522E1F"/>
    <w:rsid w:val="0052537F"/>
    <w:rsid w:val="00526BCC"/>
    <w:rsid w:val="00531F87"/>
    <w:rsid w:val="00533C19"/>
    <w:rsid w:val="00535D9C"/>
    <w:rsid w:val="0054263B"/>
    <w:rsid w:val="00542F03"/>
    <w:rsid w:val="00547D97"/>
    <w:rsid w:val="00550AFD"/>
    <w:rsid w:val="00551EB2"/>
    <w:rsid w:val="00557FCC"/>
    <w:rsid w:val="00564434"/>
    <w:rsid w:val="005648EF"/>
    <w:rsid w:val="005649E0"/>
    <w:rsid w:val="00565304"/>
    <w:rsid w:val="00572B72"/>
    <w:rsid w:val="0057389F"/>
    <w:rsid w:val="0057789B"/>
    <w:rsid w:val="00582521"/>
    <w:rsid w:val="00586E13"/>
    <w:rsid w:val="005B3A78"/>
    <w:rsid w:val="005D3156"/>
    <w:rsid w:val="005E4265"/>
    <w:rsid w:val="005E5A71"/>
    <w:rsid w:val="005E5F70"/>
    <w:rsid w:val="005E712D"/>
    <w:rsid w:val="005F1017"/>
    <w:rsid w:val="005F609F"/>
    <w:rsid w:val="005F6473"/>
    <w:rsid w:val="006210AE"/>
    <w:rsid w:val="00623D1A"/>
    <w:rsid w:val="00624186"/>
    <w:rsid w:val="006245BD"/>
    <w:rsid w:val="00625E36"/>
    <w:rsid w:val="006272FE"/>
    <w:rsid w:val="00643D3A"/>
    <w:rsid w:val="00647CC5"/>
    <w:rsid w:val="00651A64"/>
    <w:rsid w:val="00653F1B"/>
    <w:rsid w:val="00661D05"/>
    <w:rsid w:val="00672444"/>
    <w:rsid w:val="00675252"/>
    <w:rsid w:val="00675AA2"/>
    <w:rsid w:val="00682B93"/>
    <w:rsid w:val="0068336D"/>
    <w:rsid w:val="00683FA1"/>
    <w:rsid w:val="0068415A"/>
    <w:rsid w:val="006864BB"/>
    <w:rsid w:val="00687304"/>
    <w:rsid w:val="00687808"/>
    <w:rsid w:val="006943C6"/>
    <w:rsid w:val="00695AB6"/>
    <w:rsid w:val="006A468E"/>
    <w:rsid w:val="006A74B6"/>
    <w:rsid w:val="006B2457"/>
    <w:rsid w:val="006B26D7"/>
    <w:rsid w:val="006B6133"/>
    <w:rsid w:val="006C19D3"/>
    <w:rsid w:val="006C36B8"/>
    <w:rsid w:val="006C3FF9"/>
    <w:rsid w:val="006D1579"/>
    <w:rsid w:val="006D6691"/>
    <w:rsid w:val="006D7670"/>
    <w:rsid w:val="006E0D06"/>
    <w:rsid w:val="006E3575"/>
    <w:rsid w:val="006E62F0"/>
    <w:rsid w:val="006E6C0A"/>
    <w:rsid w:val="006E761C"/>
    <w:rsid w:val="006F0EAE"/>
    <w:rsid w:val="006F35D7"/>
    <w:rsid w:val="006F3636"/>
    <w:rsid w:val="006F7DC0"/>
    <w:rsid w:val="0070130D"/>
    <w:rsid w:val="00702B5A"/>
    <w:rsid w:val="0070752A"/>
    <w:rsid w:val="007119D8"/>
    <w:rsid w:val="0071225B"/>
    <w:rsid w:val="00713080"/>
    <w:rsid w:val="00716657"/>
    <w:rsid w:val="007216DA"/>
    <w:rsid w:val="00730C6A"/>
    <w:rsid w:val="0073395C"/>
    <w:rsid w:val="007532AB"/>
    <w:rsid w:val="00756783"/>
    <w:rsid w:val="00757E1C"/>
    <w:rsid w:val="007623F0"/>
    <w:rsid w:val="0076369D"/>
    <w:rsid w:val="00773656"/>
    <w:rsid w:val="00782C4D"/>
    <w:rsid w:val="007A1C6B"/>
    <w:rsid w:val="007A3A0E"/>
    <w:rsid w:val="007A612E"/>
    <w:rsid w:val="007B1633"/>
    <w:rsid w:val="007B4898"/>
    <w:rsid w:val="007B58DB"/>
    <w:rsid w:val="007B672D"/>
    <w:rsid w:val="007C69B8"/>
    <w:rsid w:val="007C7C0C"/>
    <w:rsid w:val="007D198E"/>
    <w:rsid w:val="007D2BCE"/>
    <w:rsid w:val="007D39CC"/>
    <w:rsid w:val="007E0750"/>
    <w:rsid w:val="007E1675"/>
    <w:rsid w:val="007E5DCD"/>
    <w:rsid w:val="007F18D6"/>
    <w:rsid w:val="007F3861"/>
    <w:rsid w:val="007F3DF3"/>
    <w:rsid w:val="007F7129"/>
    <w:rsid w:val="00800108"/>
    <w:rsid w:val="00801691"/>
    <w:rsid w:val="008053C6"/>
    <w:rsid w:val="0081161A"/>
    <w:rsid w:val="00813A6B"/>
    <w:rsid w:val="00813A8A"/>
    <w:rsid w:val="008175E6"/>
    <w:rsid w:val="0082168C"/>
    <w:rsid w:val="00825570"/>
    <w:rsid w:val="00831BE9"/>
    <w:rsid w:val="0083264A"/>
    <w:rsid w:val="00832B61"/>
    <w:rsid w:val="00832DB4"/>
    <w:rsid w:val="00834976"/>
    <w:rsid w:val="0083763B"/>
    <w:rsid w:val="00837F81"/>
    <w:rsid w:val="00843AF8"/>
    <w:rsid w:val="00845F81"/>
    <w:rsid w:val="008477AB"/>
    <w:rsid w:val="00850A48"/>
    <w:rsid w:val="00853ECF"/>
    <w:rsid w:val="008557E1"/>
    <w:rsid w:val="00857F84"/>
    <w:rsid w:val="00861DEB"/>
    <w:rsid w:val="00863798"/>
    <w:rsid w:val="00867F1B"/>
    <w:rsid w:val="00875064"/>
    <w:rsid w:val="008812A8"/>
    <w:rsid w:val="00881431"/>
    <w:rsid w:val="00883B67"/>
    <w:rsid w:val="00884475"/>
    <w:rsid w:val="0088537A"/>
    <w:rsid w:val="0089310B"/>
    <w:rsid w:val="00893D41"/>
    <w:rsid w:val="00895065"/>
    <w:rsid w:val="0089708A"/>
    <w:rsid w:val="008A0933"/>
    <w:rsid w:val="008A475A"/>
    <w:rsid w:val="008A5DD6"/>
    <w:rsid w:val="008A6339"/>
    <w:rsid w:val="008A637B"/>
    <w:rsid w:val="008B1617"/>
    <w:rsid w:val="008C065F"/>
    <w:rsid w:val="008C1C49"/>
    <w:rsid w:val="008C32AC"/>
    <w:rsid w:val="008D21A3"/>
    <w:rsid w:val="008D2D56"/>
    <w:rsid w:val="008D35ED"/>
    <w:rsid w:val="008D4A28"/>
    <w:rsid w:val="008D609F"/>
    <w:rsid w:val="008E413A"/>
    <w:rsid w:val="008E41F1"/>
    <w:rsid w:val="008F3E93"/>
    <w:rsid w:val="008F4C42"/>
    <w:rsid w:val="008F4FFD"/>
    <w:rsid w:val="00900B4E"/>
    <w:rsid w:val="0090292A"/>
    <w:rsid w:val="00902A25"/>
    <w:rsid w:val="00906FBA"/>
    <w:rsid w:val="00911374"/>
    <w:rsid w:val="00914128"/>
    <w:rsid w:val="00925638"/>
    <w:rsid w:val="009266FB"/>
    <w:rsid w:val="00932723"/>
    <w:rsid w:val="0093285A"/>
    <w:rsid w:val="00935DA8"/>
    <w:rsid w:val="00937436"/>
    <w:rsid w:val="0094080D"/>
    <w:rsid w:val="00947910"/>
    <w:rsid w:val="00952BBB"/>
    <w:rsid w:val="00955F45"/>
    <w:rsid w:val="0095709A"/>
    <w:rsid w:val="00957690"/>
    <w:rsid w:val="0096166F"/>
    <w:rsid w:val="00970601"/>
    <w:rsid w:val="00973884"/>
    <w:rsid w:val="00981B2C"/>
    <w:rsid w:val="009865CF"/>
    <w:rsid w:val="009902F2"/>
    <w:rsid w:val="009920D0"/>
    <w:rsid w:val="009931B9"/>
    <w:rsid w:val="00994902"/>
    <w:rsid w:val="009B0810"/>
    <w:rsid w:val="009B2A23"/>
    <w:rsid w:val="009B6746"/>
    <w:rsid w:val="009B6C42"/>
    <w:rsid w:val="009D3754"/>
    <w:rsid w:val="009E14E2"/>
    <w:rsid w:val="009E15AE"/>
    <w:rsid w:val="009E20C7"/>
    <w:rsid w:val="009E3DA4"/>
    <w:rsid w:val="009E3F03"/>
    <w:rsid w:val="00A06A5D"/>
    <w:rsid w:val="00A16EC2"/>
    <w:rsid w:val="00A21D62"/>
    <w:rsid w:val="00A241EA"/>
    <w:rsid w:val="00A3460D"/>
    <w:rsid w:val="00A36457"/>
    <w:rsid w:val="00A369FB"/>
    <w:rsid w:val="00A468FA"/>
    <w:rsid w:val="00A55D2A"/>
    <w:rsid w:val="00A616BC"/>
    <w:rsid w:val="00A61850"/>
    <w:rsid w:val="00A62FA2"/>
    <w:rsid w:val="00A66100"/>
    <w:rsid w:val="00A66F05"/>
    <w:rsid w:val="00A73AE6"/>
    <w:rsid w:val="00A74831"/>
    <w:rsid w:val="00A77CDA"/>
    <w:rsid w:val="00A80C10"/>
    <w:rsid w:val="00A833C4"/>
    <w:rsid w:val="00A85AAA"/>
    <w:rsid w:val="00A92C18"/>
    <w:rsid w:val="00AA034C"/>
    <w:rsid w:val="00AB1F6B"/>
    <w:rsid w:val="00AB2019"/>
    <w:rsid w:val="00AB71A7"/>
    <w:rsid w:val="00AB79F3"/>
    <w:rsid w:val="00AC0F43"/>
    <w:rsid w:val="00AC42FF"/>
    <w:rsid w:val="00AC644F"/>
    <w:rsid w:val="00AC78F7"/>
    <w:rsid w:val="00AD116E"/>
    <w:rsid w:val="00AE0562"/>
    <w:rsid w:val="00AE0B6B"/>
    <w:rsid w:val="00AE3E6F"/>
    <w:rsid w:val="00AE44E4"/>
    <w:rsid w:val="00AF7D47"/>
    <w:rsid w:val="00B00E2D"/>
    <w:rsid w:val="00B0264D"/>
    <w:rsid w:val="00B02BFF"/>
    <w:rsid w:val="00B12707"/>
    <w:rsid w:val="00B13AB0"/>
    <w:rsid w:val="00B14D0B"/>
    <w:rsid w:val="00B23A93"/>
    <w:rsid w:val="00B37722"/>
    <w:rsid w:val="00B42454"/>
    <w:rsid w:val="00B50874"/>
    <w:rsid w:val="00B55AAD"/>
    <w:rsid w:val="00B567C1"/>
    <w:rsid w:val="00B579DF"/>
    <w:rsid w:val="00B6275E"/>
    <w:rsid w:val="00B63C6A"/>
    <w:rsid w:val="00B64E5C"/>
    <w:rsid w:val="00B70D68"/>
    <w:rsid w:val="00B70E2D"/>
    <w:rsid w:val="00B719C2"/>
    <w:rsid w:val="00B72D6B"/>
    <w:rsid w:val="00B75E8E"/>
    <w:rsid w:val="00B80FD1"/>
    <w:rsid w:val="00B81BD1"/>
    <w:rsid w:val="00B937E4"/>
    <w:rsid w:val="00B961FF"/>
    <w:rsid w:val="00B97801"/>
    <w:rsid w:val="00BA27A8"/>
    <w:rsid w:val="00BA510E"/>
    <w:rsid w:val="00BC4094"/>
    <w:rsid w:val="00BC49BF"/>
    <w:rsid w:val="00BC65EF"/>
    <w:rsid w:val="00BD4C0D"/>
    <w:rsid w:val="00BE2B09"/>
    <w:rsid w:val="00BE2BD6"/>
    <w:rsid w:val="00BE6211"/>
    <w:rsid w:val="00BE63D1"/>
    <w:rsid w:val="00BE654D"/>
    <w:rsid w:val="00BF2DBB"/>
    <w:rsid w:val="00BF2E6A"/>
    <w:rsid w:val="00BF30EC"/>
    <w:rsid w:val="00BF6A73"/>
    <w:rsid w:val="00C046F2"/>
    <w:rsid w:val="00C10E9B"/>
    <w:rsid w:val="00C1125E"/>
    <w:rsid w:val="00C131B3"/>
    <w:rsid w:val="00C26751"/>
    <w:rsid w:val="00C3177F"/>
    <w:rsid w:val="00C40968"/>
    <w:rsid w:val="00C41A26"/>
    <w:rsid w:val="00C455ED"/>
    <w:rsid w:val="00C473A2"/>
    <w:rsid w:val="00C514F5"/>
    <w:rsid w:val="00C544C8"/>
    <w:rsid w:val="00C564BB"/>
    <w:rsid w:val="00C56AD5"/>
    <w:rsid w:val="00C60E95"/>
    <w:rsid w:val="00C71E2A"/>
    <w:rsid w:val="00C724B6"/>
    <w:rsid w:val="00C757F3"/>
    <w:rsid w:val="00C84E71"/>
    <w:rsid w:val="00C87463"/>
    <w:rsid w:val="00C8797B"/>
    <w:rsid w:val="00C90E18"/>
    <w:rsid w:val="00C96126"/>
    <w:rsid w:val="00CA111B"/>
    <w:rsid w:val="00CA1AF6"/>
    <w:rsid w:val="00CA41CC"/>
    <w:rsid w:val="00CA442E"/>
    <w:rsid w:val="00CA7EF2"/>
    <w:rsid w:val="00CB008B"/>
    <w:rsid w:val="00CB2680"/>
    <w:rsid w:val="00CB3564"/>
    <w:rsid w:val="00CB7EA4"/>
    <w:rsid w:val="00CC0502"/>
    <w:rsid w:val="00CC1AC8"/>
    <w:rsid w:val="00CC4405"/>
    <w:rsid w:val="00CC6A43"/>
    <w:rsid w:val="00CC6A95"/>
    <w:rsid w:val="00CC7E17"/>
    <w:rsid w:val="00CD0873"/>
    <w:rsid w:val="00CD2A2F"/>
    <w:rsid w:val="00CD4892"/>
    <w:rsid w:val="00CD4A7D"/>
    <w:rsid w:val="00CE016F"/>
    <w:rsid w:val="00CE117E"/>
    <w:rsid w:val="00CE124A"/>
    <w:rsid w:val="00CE3BC1"/>
    <w:rsid w:val="00CE3C18"/>
    <w:rsid w:val="00CE524E"/>
    <w:rsid w:val="00CE593D"/>
    <w:rsid w:val="00CF2710"/>
    <w:rsid w:val="00D014AE"/>
    <w:rsid w:val="00D028B7"/>
    <w:rsid w:val="00D04892"/>
    <w:rsid w:val="00D05926"/>
    <w:rsid w:val="00D06D8D"/>
    <w:rsid w:val="00D207BC"/>
    <w:rsid w:val="00D23BD0"/>
    <w:rsid w:val="00D2586E"/>
    <w:rsid w:val="00D333AA"/>
    <w:rsid w:val="00D408DA"/>
    <w:rsid w:val="00D41E6A"/>
    <w:rsid w:val="00D42C2B"/>
    <w:rsid w:val="00D51E80"/>
    <w:rsid w:val="00D739FA"/>
    <w:rsid w:val="00D747D0"/>
    <w:rsid w:val="00D76F6F"/>
    <w:rsid w:val="00D7754A"/>
    <w:rsid w:val="00D8125F"/>
    <w:rsid w:val="00DB2C90"/>
    <w:rsid w:val="00DC34B5"/>
    <w:rsid w:val="00DC63A9"/>
    <w:rsid w:val="00DC66A6"/>
    <w:rsid w:val="00DE2930"/>
    <w:rsid w:val="00DE6A92"/>
    <w:rsid w:val="00DF2CB7"/>
    <w:rsid w:val="00DF3BF1"/>
    <w:rsid w:val="00E0004D"/>
    <w:rsid w:val="00E01A40"/>
    <w:rsid w:val="00E058BA"/>
    <w:rsid w:val="00E111AA"/>
    <w:rsid w:val="00E172C8"/>
    <w:rsid w:val="00E24514"/>
    <w:rsid w:val="00E24E10"/>
    <w:rsid w:val="00E26615"/>
    <w:rsid w:val="00E2769F"/>
    <w:rsid w:val="00E35042"/>
    <w:rsid w:val="00E449BC"/>
    <w:rsid w:val="00E50A57"/>
    <w:rsid w:val="00E52C19"/>
    <w:rsid w:val="00E543A5"/>
    <w:rsid w:val="00E551EB"/>
    <w:rsid w:val="00E617B0"/>
    <w:rsid w:val="00E67638"/>
    <w:rsid w:val="00E73C77"/>
    <w:rsid w:val="00E7526A"/>
    <w:rsid w:val="00E83B20"/>
    <w:rsid w:val="00E87C31"/>
    <w:rsid w:val="00E87FFB"/>
    <w:rsid w:val="00E95BDE"/>
    <w:rsid w:val="00E970B9"/>
    <w:rsid w:val="00EA23BA"/>
    <w:rsid w:val="00EB0246"/>
    <w:rsid w:val="00EB197D"/>
    <w:rsid w:val="00EB4AC8"/>
    <w:rsid w:val="00EC085D"/>
    <w:rsid w:val="00EC09D3"/>
    <w:rsid w:val="00EC17E3"/>
    <w:rsid w:val="00EC244E"/>
    <w:rsid w:val="00EC3919"/>
    <w:rsid w:val="00EC553A"/>
    <w:rsid w:val="00EC7C98"/>
    <w:rsid w:val="00ED2330"/>
    <w:rsid w:val="00ED5E52"/>
    <w:rsid w:val="00ED7176"/>
    <w:rsid w:val="00EE72CD"/>
    <w:rsid w:val="00EF145D"/>
    <w:rsid w:val="00EF1E2D"/>
    <w:rsid w:val="00EF4043"/>
    <w:rsid w:val="00EF517F"/>
    <w:rsid w:val="00EF71A9"/>
    <w:rsid w:val="00F022D4"/>
    <w:rsid w:val="00F1098F"/>
    <w:rsid w:val="00F121A8"/>
    <w:rsid w:val="00F14936"/>
    <w:rsid w:val="00F21681"/>
    <w:rsid w:val="00F25E27"/>
    <w:rsid w:val="00F32AA4"/>
    <w:rsid w:val="00F32CBF"/>
    <w:rsid w:val="00F573CF"/>
    <w:rsid w:val="00F57A2B"/>
    <w:rsid w:val="00F63BAB"/>
    <w:rsid w:val="00F64D2F"/>
    <w:rsid w:val="00F658E5"/>
    <w:rsid w:val="00F66149"/>
    <w:rsid w:val="00F66FB2"/>
    <w:rsid w:val="00F703DF"/>
    <w:rsid w:val="00F719A1"/>
    <w:rsid w:val="00F72DDA"/>
    <w:rsid w:val="00F734AE"/>
    <w:rsid w:val="00F7538F"/>
    <w:rsid w:val="00F764F4"/>
    <w:rsid w:val="00F84174"/>
    <w:rsid w:val="00F86F49"/>
    <w:rsid w:val="00F94E84"/>
    <w:rsid w:val="00FA7B76"/>
    <w:rsid w:val="00FB0E9A"/>
    <w:rsid w:val="00FB347A"/>
    <w:rsid w:val="00FC327E"/>
    <w:rsid w:val="00FC32EC"/>
    <w:rsid w:val="00FC4F3A"/>
    <w:rsid w:val="00FD1E36"/>
    <w:rsid w:val="00FD2DF4"/>
    <w:rsid w:val="00FD3A25"/>
    <w:rsid w:val="00FD5DD2"/>
    <w:rsid w:val="00FE00D7"/>
    <w:rsid w:val="00FE156B"/>
    <w:rsid w:val="00FE2404"/>
    <w:rsid w:val="00FF171F"/>
    <w:rsid w:val="06DB9FA9"/>
    <w:rsid w:val="5358ADA0"/>
    <w:rsid w:val="5C0E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91C9F01"/>
  <w15:docId w15:val="{D3CD205A-8440-4B27-9D5A-FE9A50BC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E26615"/>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 w:type="paragraph" w:styleId="Revision">
    <w:name w:val="Revision"/>
    <w:hidden/>
    <w:uiPriority w:val="99"/>
    <w:semiHidden/>
    <w:rsid w:val="00E01A40"/>
    <w:rPr>
      <w:sz w:val="22"/>
      <w:szCs w:val="26"/>
    </w:rPr>
  </w:style>
  <w:style w:type="character" w:customStyle="1" w:styleId="Heading2Char">
    <w:name w:val="Heading 2 Char"/>
    <w:basedOn w:val="DefaultParagraphFont"/>
    <w:link w:val="Heading2"/>
    <w:uiPriority w:val="9"/>
    <w:semiHidden/>
    <w:rsid w:val="00E266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1f2c14-8aef-4c06-9cb2-ebb3dcef09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5EC2F89379643969E23E778DB7F8C" ma:contentTypeVersion="15" ma:contentTypeDescription="Create a new document." ma:contentTypeScope="" ma:versionID="4cb8db67dca8b00e9fba1b8b50927759">
  <xsd:schema xmlns:xsd="http://www.w3.org/2001/XMLSchema" xmlns:xs="http://www.w3.org/2001/XMLSchema" xmlns:p="http://schemas.microsoft.com/office/2006/metadata/properties" xmlns:ns3="7b1f2c14-8aef-4c06-9cb2-ebb3dcef0928" xmlns:ns4="942f3ceb-3310-4175-b604-75e932556f5a" targetNamespace="http://schemas.microsoft.com/office/2006/metadata/properties" ma:root="true" ma:fieldsID="4846e82fb7dab7798dae70a3c69ae384" ns3:_="" ns4:_="">
    <xsd:import namespace="7b1f2c14-8aef-4c06-9cb2-ebb3dcef0928"/>
    <xsd:import namespace="942f3ceb-3310-4175-b604-75e932556f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2c14-8aef-4c06-9cb2-ebb3dcef0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f3ceb-3310-4175-b604-75e932556f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34EF-99D9-4EA9-BB9D-07B4C707B708}">
  <ds:schemaRefs>
    <ds:schemaRef ds:uri="http://www.w3.org/XML/1998/namespace"/>
    <ds:schemaRef ds:uri="http://schemas.microsoft.com/office/2006/metadata/properties"/>
    <ds:schemaRef ds:uri="7b1f2c14-8aef-4c06-9cb2-ebb3dcef0928"/>
    <ds:schemaRef ds:uri="http://schemas.microsoft.com/office/2006/documentManagement/types"/>
    <ds:schemaRef ds:uri="942f3ceb-3310-4175-b604-75e932556f5a"/>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D303C59-9B69-4014-8988-592748B9EEA1}">
  <ds:schemaRefs>
    <ds:schemaRef ds:uri="http://schemas.microsoft.com/sharepoint/v3/contenttype/forms"/>
  </ds:schemaRefs>
</ds:datastoreItem>
</file>

<file path=customXml/itemProps3.xml><?xml version="1.0" encoding="utf-8"?>
<ds:datastoreItem xmlns:ds="http://schemas.openxmlformats.org/officeDocument/2006/customXml" ds:itemID="{E92359DA-75BC-45A5-BA93-4100BF7B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2c14-8aef-4c06-9cb2-ebb3dcef0928"/>
    <ds:schemaRef ds:uri="942f3ceb-3310-4175-b604-75e93255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3119F-DDDE-40A8-8E6A-3C6B3E99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46558</Words>
  <Characters>265387</Characters>
  <Application>Microsoft Office Word</Application>
  <DocSecurity>0</DocSecurity>
  <PresentationFormat>15|.DOCX</PresentationFormat>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Ellen Buckley</dc:creator>
  <cp:lastModifiedBy>beck, jeremy</cp:lastModifiedBy>
  <cp:revision>4</cp:revision>
  <cp:lastPrinted>2025-02-11T19:12:00Z</cp:lastPrinted>
  <dcterms:created xsi:type="dcterms:W3CDTF">2025-01-27T20:33:00Z</dcterms:created>
  <dcterms:modified xsi:type="dcterms:W3CDTF">2025-02-11T19:13:00Z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0x010100D055EC2F89379643969E23E778DB7F8C</vt:lpwstr>
  </property>
</Properties>
</file>