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47EBF" w14:textId="6DAD6725" w:rsidR="00CA41CC" w:rsidRPr="00914128" w:rsidRDefault="007A3A0E" w:rsidP="00914128">
      <w:pPr>
        <w:pStyle w:val="Heading1"/>
      </w:pPr>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D121AA"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D121AA"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D121AA"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D121AA"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D121AA"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D121AA" w:rsidP="00914128">
      <w:pPr>
        <w:pStyle w:val="ToC"/>
      </w:pPr>
      <w:hyperlink w:anchor="a5_6" w:history="1">
        <w:r w:rsidR="00CC6103" w:rsidRPr="00CC6103">
          <w:rPr>
            <w:rStyle w:val="Hyperlink"/>
          </w:rPr>
          <w:t>5:6</w:t>
        </w:r>
      </w:hyperlink>
      <w:r w:rsidR="00CC6103" w:rsidRPr="00CC6103">
        <w:t xml:space="preserve"> </w:t>
      </w:r>
      <w:r w:rsidR="00CC6103" w:rsidRPr="00CC6103">
        <w:tab/>
        <w:t xml:space="preserve">Uncertainty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D121AA"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0" w:name="a5_1"/>
      <w:bookmarkEnd w:id="0"/>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1" w:name="a5_2"/>
      <w:bookmarkEnd w:id="1"/>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has proved (his) (her) (its) affirmative defense of plaintiff’s failure to mitigate or minimize damages. The plaintiff has the duty to take reasonable steps under the circumstances to mitigate or minimize (his) (her) (its)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(he) (she) (it)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xml:space="preserve">, 2018 CO 56, ¶ 16;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refusal to consent to </w:t>
      </w:r>
      <w:r w:rsidRPr="00506631">
        <w:rPr>
          <w:rFonts w:eastAsia="Times New Roman"/>
          <w:sz w:val="24"/>
          <w:szCs w:val="24"/>
        </w:rPr>
        <w:lastRenderedPageBreak/>
        <w:t xml:space="preserve">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xml:space="preserve">, 33 Colo. App. 396, 404, 522 P.2d 596, 600 (1974). </w:t>
      </w:r>
    </w:p>
    <w:p w14:paraId="213BB25D" w14:textId="77777777"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2018 CO 56, ¶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2" w:name="a5_3"/>
      <w:bookmarkEnd w:id="2"/>
      <w:r w:rsidRPr="005B122D">
        <w:rPr>
          <w:rFonts w:eastAsia="Times New Roman"/>
          <w:b/>
          <w:sz w:val="24"/>
          <w:szCs w:val="24"/>
        </w:rPr>
        <w:lastRenderedPageBreak/>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lastRenderedPageBreak/>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3" w:name="a5_4"/>
      <w:bookmarkEnd w:id="3"/>
      <w:r w:rsidRPr="00864C8B">
        <w:rPr>
          <w:rFonts w:eastAsia="Times New Roman"/>
          <w:b/>
          <w:sz w:val="24"/>
          <w:szCs w:val="24"/>
        </w:rPr>
        <w:lastRenderedPageBreak/>
        <w:t xml:space="preserve">5:4 </w:t>
      </w:r>
      <w:r w:rsidRPr="00864C8B">
        <w:rPr>
          <w:rFonts w:eastAsia="Times New Roman"/>
          <w:b/>
          <w:sz w:val="24"/>
          <w:szCs w:val="24"/>
        </w:rPr>
        <w:tab/>
        <w:t>EXEMPLARY OR PUNITIVE DAMAGES</w:t>
      </w:r>
    </w:p>
    <w:p w14:paraId="375C9966"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(his) (her) (its)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w:t>
      </w:r>
      <w:r w:rsidRPr="00452874">
        <w:rPr>
          <w:rFonts w:eastAsia="Times New Roman"/>
          <w:sz w:val="24"/>
          <w:szCs w:val="24"/>
        </w:rPr>
        <w:lastRenderedPageBreak/>
        <w:t xml:space="preserve">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w:t>
      </w:r>
      <w:r w:rsidRPr="00452874">
        <w:rPr>
          <w:rFonts w:eastAsia="Times New Roman"/>
          <w:sz w:val="24"/>
          <w:szCs w:val="24"/>
        </w:rPr>
        <w:lastRenderedPageBreak/>
        <w:t xml:space="preserve">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w:t>
      </w:r>
      <w:r w:rsidRPr="00452874">
        <w:rPr>
          <w:rFonts w:eastAsia="Times New Roman"/>
          <w:sz w:val="24"/>
          <w:szCs w:val="24"/>
        </w:rPr>
        <w:lastRenderedPageBreak/>
        <w:t xml:space="preserve">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w:t>
      </w:r>
      <w:r w:rsidRPr="00452874">
        <w:rPr>
          <w:rFonts w:eastAsia="Times New Roman"/>
          <w:sz w:val="24"/>
          <w:szCs w:val="24"/>
        </w:rPr>
        <w:lastRenderedPageBreak/>
        <w:t xml:space="preserve">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bookmarkStart w:id="4" w:name="_GoBack"/>
      <w:bookmarkEnd w:id="4"/>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5" w:name="a5_5"/>
      <w:bookmarkEnd w:id="5"/>
      <w:r w:rsidRPr="00301CFB">
        <w:rPr>
          <w:rFonts w:eastAsia="Times New Roman"/>
          <w:b/>
          <w:sz w:val="24"/>
          <w:szCs w:val="24"/>
        </w:rPr>
        <w:lastRenderedPageBreak/>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Colo. Fuel &amp; Iron Corp. v. Indus. Comm’n</w:t>
      </w:r>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6" w:name="a5_6"/>
      <w:bookmarkEnd w:id="6"/>
      <w:r w:rsidRPr="00BC758C">
        <w:rPr>
          <w:rFonts w:eastAsia="Times New Roman"/>
          <w:b/>
          <w:sz w:val="24"/>
          <w:szCs w:val="24"/>
        </w:rPr>
        <w:lastRenderedPageBreak/>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7" w:name="a5_7"/>
      <w:bookmarkEnd w:id="7"/>
      <w:r w:rsidRPr="00E14212">
        <w:rPr>
          <w:rFonts w:eastAsia="Times New Roman"/>
          <w:b/>
          <w:sz w:val="24"/>
          <w:szCs w:val="24"/>
        </w:rPr>
        <w:lastRenderedPageBreak/>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in conjunction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8D01B" w14:textId="77777777" w:rsidR="00EF4E84" w:rsidRDefault="00EF4E84" w:rsidP="0054263B">
      <w:r>
        <w:separator/>
      </w:r>
    </w:p>
    <w:p w14:paraId="21646BFC" w14:textId="77777777" w:rsidR="00EF4E84" w:rsidRDefault="00EF4E84"/>
  </w:endnote>
  <w:endnote w:type="continuationSeparator" w:id="0">
    <w:p w14:paraId="2BEF1E51" w14:textId="77777777" w:rsidR="00EF4E84" w:rsidRDefault="00EF4E84" w:rsidP="0054263B">
      <w:r>
        <w:continuationSeparator/>
      </w:r>
    </w:p>
    <w:p w14:paraId="0F6ACDB0" w14:textId="77777777" w:rsidR="00EF4E84" w:rsidRDefault="00EF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86380E">
          <w:rPr>
            <w:noProof/>
          </w:rPr>
          <w:t>16</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0C3DA" w14:textId="77777777" w:rsidR="00EF4E84" w:rsidRDefault="00EF4E84" w:rsidP="0054263B">
      <w:r>
        <w:separator/>
      </w:r>
    </w:p>
    <w:p w14:paraId="5DA676B5" w14:textId="77777777" w:rsidR="00EF4E84" w:rsidRDefault="00EF4E84"/>
  </w:footnote>
  <w:footnote w:type="continuationSeparator" w:id="0">
    <w:p w14:paraId="6107B604" w14:textId="77777777" w:rsidR="00EF4E84" w:rsidRDefault="00EF4E84" w:rsidP="0054263B">
      <w:r>
        <w:continuationSeparator/>
      </w:r>
    </w:p>
    <w:p w14:paraId="7FDE97F5" w14:textId="77777777" w:rsidR="00EF4E84" w:rsidRDefault="00EF4E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52C46"/>
    <w:rsid w:val="00085495"/>
    <w:rsid w:val="000921F1"/>
    <w:rsid w:val="000C0F3E"/>
    <w:rsid w:val="000C6F97"/>
    <w:rsid w:val="001117D9"/>
    <w:rsid w:val="001146FE"/>
    <w:rsid w:val="001305D1"/>
    <w:rsid w:val="00172674"/>
    <w:rsid w:val="00182044"/>
    <w:rsid w:val="001903CB"/>
    <w:rsid w:val="001913B1"/>
    <w:rsid w:val="00191498"/>
    <w:rsid w:val="001A2648"/>
    <w:rsid w:val="001E55E8"/>
    <w:rsid w:val="00200BA5"/>
    <w:rsid w:val="002065D8"/>
    <w:rsid w:val="0021368F"/>
    <w:rsid w:val="0022134E"/>
    <w:rsid w:val="00223286"/>
    <w:rsid w:val="00235B34"/>
    <w:rsid w:val="002A23B0"/>
    <w:rsid w:val="002E0970"/>
    <w:rsid w:val="00301CFB"/>
    <w:rsid w:val="003247EA"/>
    <w:rsid w:val="00336CE4"/>
    <w:rsid w:val="00352111"/>
    <w:rsid w:val="003613FE"/>
    <w:rsid w:val="003937B8"/>
    <w:rsid w:val="003F108C"/>
    <w:rsid w:val="004255C6"/>
    <w:rsid w:val="004425AA"/>
    <w:rsid w:val="00452874"/>
    <w:rsid w:val="00456038"/>
    <w:rsid w:val="00467B80"/>
    <w:rsid w:val="00471618"/>
    <w:rsid w:val="004B6778"/>
    <w:rsid w:val="004C62F9"/>
    <w:rsid w:val="004D60E5"/>
    <w:rsid w:val="004E7EF1"/>
    <w:rsid w:val="00506631"/>
    <w:rsid w:val="00511CB9"/>
    <w:rsid w:val="00522AFB"/>
    <w:rsid w:val="00531E26"/>
    <w:rsid w:val="00531F87"/>
    <w:rsid w:val="0053688F"/>
    <w:rsid w:val="0054263B"/>
    <w:rsid w:val="00557FCC"/>
    <w:rsid w:val="0058333E"/>
    <w:rsid w:val="005917DB"/>
    <w:rsid w:val="005B122D"/>
    <w:rsid w:val="005B3A78"/>
    <w:rsid w:val="005B41A9"/>
    <w:rsid w:val="005C5B4C"/>
    <w:rsid w:val="005D1DD8"/>
    <w:rsid w:val="005D3156"/>
    <w:rsid w:val="005F208B"/>
    <w:rsid w:val="006272FE"/>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55E9A"/>
    <w:rsid w:val="00771A76"/>
    <w:rsid w:val="007A3A0E"/>
    <w:rsid w:val="007A612E"/>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380E"/>
    <w:rsid w:val="00864C8B"/>
    <w:rsid w:val="00875064"/>
    <w:rsid w:val="008A149A"/>
    <w:rsid w:val="008B1617"/>
    <w:rsid w:val="008C05F9"/>
    <w:rsid w:val="008E41F1"/>
    <w:rsid w:val="008F4C42"/>
    <w:rsid w:val="00902A25"/>
    <w:rsid w:val="00914128"/>
    <w:rsid w:val="0091711B"/>
    <w:rsid w:val="00935DA8"/>
    <w:rsid w:val="0095709A"/>
    <w:rsid w:val="009902F2"/>
    <w:rsid w:val="009A6C2E"/>
    <w:rsid w:val="009B6746"/>
    <w:rsid w:val="009D3104"/>
    <w:rsid w:val="009E20C7"/>
    <w:rsid w:val="009E3DA4"/>
    <w:rsid w:val="009F47F0"/>
    <w:rsid w:val="00A35384"/>
    <w:rsid w:val="00A36457"/>
    <w:rsid w:val="00A400B9"/>
    <w:rsid w:val="00A73AE6"/>
    <w:rsid w:val="00A769CC"/>
    <w:rsid w:val="00A80C10"/>
    <w:rsid w:val="00AA25F3"/>
    <w:rsid w:val="00AA6D6E"/>
    <w:rsid w:val="00AB011A"/>
    <w:rsid w:val="00B0264D"/>
    <w:rsid w:val="00B06831"/>
    <w:rsid w:val="00B37722"/>
    <w:rsid w:val="00B567C1"/>
    <w:rsid w:val="00B579DF"/>
    <w:rsid w:val="00B6275E"/>
    <w:rsid w:val="00B70D68"/>
    <w:rsid w:val="00B72D6B"/>
    <w:rsid w:val="00B937E4"/>
    <w:rsid w:val="00BA750F"/>
    <w:rsid w:val="00BC49BF"/>
    <w:rsid w:val="00BC758C"/>
    <w:rsid w:val="00BE2B09"/>
    <w:rsid w:val="00BE654D"/>
    <w:rsid w:val="00BF6B6D"/>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4A7D"/>
    <w:rsid w:val="00CD4B6C"/>
    <w:rsid w:val="00CE593D"/>
    <w:rsid w:val="00D05926"/>
    <w:rsid w:val="00D06D8D"/>
    <w:rsid w:val="00D121AA"/>
    <w:rsid w:val="00D333AA"/>
    <w:rsid w:val="00D40E5F"/>
    <w:rsid w:val="00D8688D"/>
    <w:rsid w:val="00D97DD0"/>
    <w:rsid w:val="00DB2C90"/>
    <w:rsid w:val="00DC63A9"/>
    <w:rsid w:val="00DC66A6"/>
    <w:rsid w:val="00DD6C4A"/>
    <w:rsid w:val="00DE2930"/>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EF4E84"/>
    <w:rsid w:val="00F17B86"/>
    <w:rsid w:val="00F32AA4"/>
    <w:rsid w:val="00F764F4"/>
    <w:rsid w:val="00FA7B76"/>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2019-12-12T17:34:00Z</dcterms:created>
  <dcterms:modified xsi:type="dcterms:W3CDTF">2019-12-12T17:34:00Z</dcterms:modified>
</cp:coreProperties>
</file>