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5931" w14:textId="77777777" w:rsidR="00CA41CC" w:rsidRPr="00914128" w:rsidRDefault="003F736D" w:rsidP="00914128">
      <w:pPr>
        <w:pStyle w:val="Heading1"/>
      </w:pPr>
      <w:r>
        <w:t>CHAPTER 2</w:t>
      </w:r>
    </w:p>
    <w:p w14:paraId="6BE79C11" w14:textId="77777777" w:rsidR="00EC7C98" w:rsidRPr="00914128" w:rsidRDefault="0023522F" w:rsidP="00914128">
      <w:pPr>
        <w:pStyle w:val="Heading1"/>
      </w:pPr>
      <w:r>
        <w:t>statement of the case to be determined</w:t>
      </w:r>
    </w:p>
    <w:p w14:paraId="2F5B2E57" w14:textId="77777777" w:rsidR="00EC7C98" w:rsidRDefault="00000000"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14:paraId="580D8450" w14:textId="77777777" w:rsidR="008A6164" w:rsidRPr="00EC7C98" w:rsidRDefault="00000000"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14:paraId="1999E08F" w14:textId="77777777" w:rsidR="008A6164" w:rsidRPr="00EC7C98" w:rsidRDefault="00000000"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14:paraId="3F488C37" w14:textId="77777777" w:rsidR="008A6164" w:rsidRPr="00EC7C98" w:rsidRDefault="00000000" w:rsidP="008A6164">
      <w:pPr>
        <w:pStyle w:val="ToC"/>
      </w:pPr>
      <w:hyperlink w:anchor="a2_4" w:history="1">
        <w:r w:rsidR="003E4DA9" w:rsidRPr="008A6164">
          <w:rPr>
            <w:rStyle w:val="Hyperlink"/>
          </w:rPr>
          <w:t>2:4</w:t>
        </w:r>
      </w:hyperlink>
      <w:r w:rsidR="003E4DA9">
        <w:tab/>
      </w:r>
      <w:r w:rsidR="003E4DA9" w:rsidRPr="008A6164">
        <w:t>Admitted Liability</w:t>
      </w:r>
    </w:p>
    <w:p w14:paraId="5D37F1A5" w14:textId="77777777" w:rsidR="008A6164" w:rsidRPr="00EC7C98" w:rsidRDefault="00000000"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14:paraId="463E34B6" w14:textId="77777777" w:rsidR="008A6164" w:rsidRPr="00EC7C98" w:rsidRDefault="00000000"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14:paraId="5B7907ED" w14:textId="77777777" w:rsidR="00352111" w:rsidRPr="00352111" w:rsidRDefault="00352111">
      <w:pPr>
        <w:rPr>
          <w:rFonts w:eastAsia="Times New Roman"/>
          <w:sz w:val="24"/>
          <w:szCs w:val="24"/>
        </w:rPr>
      </w:pPr>
      <w:r w:rsidRPr="00352111">
        <w:rPr>
          <w:rFonts w:eastAsia="Times New Roman"/>
          <w:sz w:val="24"/>
          <w:szCs w:val="24"/>
        </w:rPr>
        <w:br w:type="page"/>
      </w:r>
    </w:p>
    <w:p w14:paraId="4D31F8D2" w14:textId="77777777" w:rsidR="009E3DA4" w:rsidRPr="009E3DA4" w:rsidRDefault="0023522F" w:rsidP="00483244">
      <w:pPr>
        <w:spacing w:after="240"/>
        <w:ind w:left="720" w:hanging="720"/>
        <w:rPr>
          <w:rFonts w:eastAsia="Times New Roman"/>
          <w:b/>
          <w:sz w:val="24"/>
          <w:szCs w:val="24"/>
        </w:rPr>
      </w:pPr>
      <w:bookmarkStart w:id="0" w:name="a2_1"/>
      <w:bookmarkEnd w:id="0"/>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14:paraId="1123757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185D522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14:paraId="4F24B346"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 xml:space="preserve">(state the essential elements of the claim using simple language based on the pleadings, evidence and the pretrial order and avoiding use of technical terms and words such as “allege” or “contend.” Each statement should include reference to time, </w:t>
      </w:r>
      <w:proofErr w:type="gramStart"/>
      <w:r w:rsidRPr="0023522F">
        <w:rPr>
          <w:rFonts w:eastAsia="Times New Roman"/>
          <w:i/>
          <w:sz w:val="24"/>
          <w:szCs w:val="24"/>
        </w:rPr>
        <w:t>place</w:t>
      </w:r>
      <w:proofErr w:type="gramEnd"/>
      <w:r w:rsidRPr="0023522F">
        <w:rPr>
          <w:rFonts w:eastAsia="Times New Roman"/>
          <w:i/>
          <w:sz w:val="24"/>
          <w:szCs w:val="24"/>
        </w:rPr>
        <w:t xml:space="preserve"> and circumstances)</w:t>
      </w:r>
      <w:r w:rsidRPr="0023522F">
        <w:rPr>
          <w:rFonts w:eastAsia="Times New Roman"/>
          <w:b/>
          <w:sz w:val="24"/>
          <w:szCs w:val="24"/>
        </w:rPr>
        <w:t>.</w:t>
      </w:r>
    </w:p>
    <w:p w14:paraId="4DFE64DD"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w:t>
      </w:r>
      <w:proofErr w:type="gramStart"/>
      <w:r w:rsidRPr="0023522F">
        <w:rPr>
          <w:rFonts w:eastAsia="Times New Roman"/>
          <w:i/>
          <w:sz w:val="24"/>
          <w:szCs w:val="24"/>
        </w:rPr>
        <w:t>describe briefly</w:t>
      </w:r>
      <w:proofErr w:type="gramEnd"/>
      <w:r w:rsidRPr="0023522F">
        <w:rPr>
          <w:rFonts w:eastAsia="Times New Roman"/>
          <w:i/>
          <w:sz w:val="24"/>
          <w:szCs w:val="24"/>
        </w:rPr>
        <w:t xml:space="preserve"> the admitted facts, if any)</w:t>
      </w:r>
      <w:r w:rsidRPr="0023522F">
        <w:rPr>
          <w:rFonts w:eastAsia="Times New Roman"/>
          <w:b/>
          <w:sz w:val="24"/>
          <w:szCs w:val="24"/>
        </w:rPr>
        <w:t xml:space="preserve">. The defendant denies </w:t>
      </w:r>
      <w:r w:rsidRPr="0023522F">
        <w:rPr>
          <w:rFonts w:eastAsia="Times New Roman"/>
          <w:i/>
          <w:sz w:val="24"/>
          <w:szCs w:val="24"/>
        </w:rPr>
        <w:t>(</w:t>
      </w:r>
      <w:proofErr w:type="gramStart"/>
      <w:r w:rsidRPr="0023522F">
        <w:rPr>
          <w:rFonts w:eastAsia="Times New Roman"/>
          <w:i/>
          <w:sz w:val="24"/>
          <w:szCs w:val="24"/>
        </w:rPr>
        <w:t>describe briefly</w:t>
      </w:r>
      <w:proofErr w:type="gramEnd"/>
      <w:r w:rsidRPr="0023522F">
        <w:rPr>
          <w:rFonts w:eastAsia="Times New Roman"/>
          <w:i/>
          <w:sz w:val="24"/>
          <w:szCs w:val="24"/>
        </w:rPr>
        <w:t xml:space="preserve">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w:t>
      </w:r>
      <w:proofErr w:type="gramStart"/>
      <w:r w:rsidRPr="0023522F">
        <w:rPr>
          <w:rFonts w:eastAsia="Times New Roman"/>
          <w:i/>
          <w:sz w:val="24"/>
          <w:szCs w:val="24"/>
        </w:rPr>
        <w:t>describe briefly</w:t>
      </w:r>
      <w:proofErr w:type="gramEnd"/>
      <w:r w:rsidRPr="0023522F">
        <w:rPr>
          <w:rFonts w:eastAsia="Times New Roman"/>
          <w:i/>
          <w:sz w:val="24"/>
          <w:szCs w:val="24"/>
        </w:rPr>
        <w:t xml:space="preserve"> the defendant’s affirmative defense[s])</w:t>
      </w:r>
      <w:r w:rsidRPr="0023522F">
        <w:rPr>
          <w:rFonts w:eastAsia="Times New Roman"/>
          <w:b/>
          <w:sz w:val="24"/>
          <w:szCs w:val="24"/>
        </w:rPr>
        <w:t>.</w:t>
      </w:r>
    </w:p>
    <w:p w14:paraId="3370435C"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14:paraId="74D4E86D" w14:textId="77777777" w:rsidR="00832DB4" w:rsidRDefault="00832DB4" w:rsidP="0054263B">
      <w:pPr>
        <w:jc w:val="center"/>
        <w:rPr>
          <w:rFonts w:eastAsia="Times New Roman"/>
          <w:sz w:val="24"/>
          <w:szCs w:val="24"/>
        </w:rPr>
      </w:pPr>
    </w:p>
    <w:p w14:paraId="26E58CC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F571080"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C.R.C.P. 47(a)(2)(IV) and (V). </w:t>
      </w:r>
      <w:r w:rsidRPr="0023522F">
        <w:rPr>
          <w:rFonts w:eastAsia="Times New Roman"/>
          <w:i/>
          <w:sz w:val="24"/>
          <w:szCs w:val="24"/>
        </w:rPr>
        <w:t>See also</w:t>
      </w:r>
      <w:r w:rsidRPr="0023522F">
        <w:rPr>
          <w:rFonts w:eastAsia="Times New Roman"/>
          <w:sz w:val="24"/>
          <w:szCs w:val="24"/>
        </w:rPr>
        <w:t xml:space="preserve"> C.R.C.P. 47 </w:t>
      </w:r>
      <w:proofErr w:type="spellStart"/>
      <w:r w:rsidRPr="0023522F">
        <w:rPr>
          <w:rFonts w:eastAsia="Times New Roman"/>
          <w:sz w:val="24"/>
          <w:szCs w:val="24"/>
        </w:rPr>
        <w:t>cmt</w:t>
      </w:r>
      <w:proofErr w:type="spellEnd"/>
      <w:r w:rsidRPr="0023522F">
        <w:rPr>
          <w:rFonts w:eastAsia="Times New Roman"/>
          <w:sz w:val="24"/>
          <w:szCs w:val="24"/>
        </w:rPr>
        <w:t xml:space="preserve">. </w:t>
      </w:r>
    </w:p>
    <w:p w14:paraId="5A20E6A6"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w:t>
      </w:r>
      <w:proofErr w:type="gramStart"/>
      <w:r w:rsidRPr="0023522F">
        <w:rPr>
          <w:rFonts w:eastAsia="Times New Roman"/>
          <w:sz w:val="24"/>
          <w:szCs w:val="24"/>
        </w:rPr>
        <w:t>amount</w:t>
      </w:r>
      <w:proofErr w:type="gramEnd"/>
      <w:r w:rsidRPr="0023522F">
        <w:rPr>
          <w:rFonts w:eastAsia="Times New Roman"/>
          <w:sz w:val="24"/>
          <w:szCs w:val="24"/>
        </w:rPr>
        <w:t xml:space="preserve"> of damages sought by any party. </w:t>
      </w:r>
      <w:r w:rsidRPr="0023522F">
        <w:rPr>
          <w:rFonts w:eastAsia="Times New Roman"/>
          <w:b/>
          <w:sz w:val="24"/>
          <w:szCs w:val="24"/>
        </w:rPr>
        <w:t>Rodrigue v. Hausman</w:t>
      </w:r>
      <w:r w:rsidRPr="0023522F">
        <w:rPr>
          <w:rFonts w:eastAsia="Times New Roman"/>
          <w:sz w:val="24"/>
          <w:szCs w:val="24"/>
        </w:rPr>
        <w:t xml:space="preserve">, 33 Colo. App. 305, 519 P.2d 1216 (1974). </w:t>
      </w:r>
    </w:p>
    <w:p w14:paraId="3B3D5A9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14:paraId="3BC8A54D"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14:paraId="1B7A4408"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14:paraId="3C909E3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14:paraId="13120CA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367D363E" w14:textId="77777777"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47(a)(2)(IV) and 347(a)(2)(IV).</w:t>
      </w:r>
    </w:p>
    <w:p w14:paraId="7C96C9DA" w14:textId="77777777" w:rsidR="00FA7AB0" w:rsidRDefault="00FA7AB0">
      <w:pPr>
        <w:rPr>
          <w:rFonts w:eastAsia="Times New Roman"/>
          <w:sz w:val="24"/>
          <w:szCs w:val="24"/>
        </w:rPr>
      </w:pPr>
      <w:r>
        <w:rPr>
          <w:rFonts w:eastAsia="Times New Roman"/>
          <w:sz w:val="24"/>
          <w:szCs w:val="24"/>
        </w:rPr>
        <w:br w:type="page"/>
      </w:r>
    </w:p>
    <w:p w14:paraId="3FCAAE86" w14:textId="77777777" w:rsidR="00FA7AB0" w:rsidRPr="009E3DA4" w:rsidRDefault="00FA7AB0" w:rsidP="00483244">
      <w:pPr>
        <w:spacing w:after="240"/>
        <w:ind w:left="720" w:hanging="720"/>
        <w:rPr>
          <w:rFonts w:eastAsia="Times New Roman"/>
          <w:b/>
          <w:sz w:val="24"/>
          <w:szCs w:val="24"/>
        </w:rPr>
      </w:pPr>
      <w:bookmarkStart w:id="1" w:name="a2_2"/>
      <w:bookmarkEnd w:id="1"/>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14:paraId="5D962E1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6573C36F"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14:paraId="251D5C4E"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14:paraId="726AF426"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w:t>
      </w:r>
      <w:proofErr w:type="gramStart"/>
      <w:r w:rsidRPr="00FA7AB0">
        <w:rPr>
          <w:rFonts w:eastAsia="Times New Roman"/>
          <w:i/>
          <w:sz w:val="24"/>
          <w:szCs w:val="24"/>
        </w:rPr>
        <w:t>describe briefly</w:t>
      </w:r>
      <w:proofErr w:type="gramEnd"/>
      <w:r w:rsidRPr="00FA7AB0">
        <w:rPr>
          <w:rFonts w:eastAsia="Times New Roman"/>
          <w:i/>
          <w:sz w:val="24"/>
          <w:szCs w:val="24"/>
        </w:rPr>
        <w:t xml:space="preserve"> the defendant’s affirmative defense[s])</w:t>
      </w:r>
      <w:r w:rsidRPr="00FA7AB0">
        <w:rPr>
          <w:rFonts w:eastAsia="Times New Roman"/>
          <w:b/>
          <w:sz w:val="24"/>
          <w:szCs w:val="24"/>
        </w:rPr>
        <w:t>.</w:t>
      </w:r>
    </w:p>
    <w:p w14:paraId="0C255184"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14:paraId="0EB4E43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w:t>
      </w:r>
      <w:proofErr w:type="gramStart"/>
      <w:r w:rsidRPr="00FA7AB0">
        <w:rPr>
          <w:rFonts w:eastAsia="Times New Roman"/>
          <w:i/>
          <w:sz w:val="24"/>
          <w:szCs w:val="24"/>
        </w:rPr>
        <w:t>describe briefly</w:t>
      </w:r>
      <w:proofErr w:type="gramEnd"/>
      <w:r w:rsidRPr="00FA7AB0">
        <w:rPr>
          <w:rFonts w:eastAsia="Times New Roman"/>
          <w:i/>
          <w:sz w:val="24"/>
          <w:szCs w:val="24"/>
        </w:rPr>
        <w:t xml:space="preserve"> the admitted facts, if any)</w:t>
      </w:r>
      <w:r w:rsidRPr="00FA7AB0">
        <w:rPr>
          <w:rFonts w:eastAsia="Times New Roman"/>
          <w:b/>
          <w:sz w:val="24"/>
          <w:szCs w:val="24"/>
        </w:rPr>
        <w:t xml:space="preserve">. The plaintiff denies </w:t>
      </w:r>
      <w:r w:rsidRPr="00FA7AB0">
        <w:rPr>
          <w:rFonts w:eastAsia="Times New Roman"/>
          <w:i/>
          <w:sz w:val="24"/>
          <w:szCs w:val="24"/>
        </w:rPr>
        <w:t>(</w:t>
      </w:r>
      <w:proofErr w:type="gramStart"/>
      <w:r w:rsidRPr="00FA7AB0">
        <w:rPr>
          <w:rFonts w:eastAsia="Times New Roman"/>
          <w:i/>
          <w:sz w:val="24"/>
          <w:szCs w:val="24"/>
        </w:rPr>
        <w:t>describe briefly</w:t>
      </w:r>
      <w:proofErr w:type="gramEnd"/>
      <w:r w:rsidRPr="00FA7AB0">
        <w:rPr>
          <w:rFonts w:eastAsia="Times New Roman"/>
          <w:i/>
          <w:sz w:val="24"/>
          <w:szCs w:val="24"/>
        </w:rPr>
        <w:t xml:space="preserve">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w:t>
      </w:r>
      <w:proofErr w:type="gramStart"/>
      <w:r w:rsidRPr="00FA7AB0">
        <w:rPr>
          <w:rFonts w:eastAsia="Times New Roman"/>
          <w:i/>
          <w:sz w:val="24"/>
          <w:szCs w:val="24"/>
        </w:rPr>
        <w:t>describe briefly</w:t>
      </w:r>
      <w:proofErr w:type="gramEnd"/>
      <w:r w:rsidRPr="00FA7AB0">
        <w:rPr>
          <w:rFonts w:eastAsia="Times New Roman"/>
          <w:i/>
          <w:sz w:val="24"/>
          <w:szCs w:val="24"/>
        </w:rPr>
        <w:t xml:space="preserve"> the plaintiff’s affirmative defense[s])</w:t>
      </w:r>
      <w:r w:rsidRPr="00FA7AB0">
        <w:rPr>
          <w:rFonts w:eastAsia="Times New Roman"/>
          <w:b/>
          <w:sz w:val="24"/>
          <w:szCs w:val="24"/>
        </w:rPr>
        <w:t>.</w:t>
      </w:r>
    </w:p>
    <w:p w14:paraId="4CA49CE0"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14:paraId="6223175D" w14:textId="77777777" w:rsidR="00FA7AB0" w:rsidRDefault="00FA7AB0" w:rsidP="00FA7AB0">
      <w:pPr>
        <w:jc w:val="center"/>
        <w:rPr>
          <w:rFonts w:eastAsia="Times New Roman"/>
          <w:sz w:val="24"/>
          <w:szCs w:val="24"/>
        </w:rPr>
      </w:pPr>
    </w:p>
    <w:p w14:paraId="77442A64" w14:textId="77777777"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14:paraId="0D1B35D8"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C.R.C.P. 47(a)(2)(IV) and (V). </w:t>
      </w:r>
      <w:r w:rsidRPr="00FA7AB0">
        <w:rPr>
          <w:rFonts w:eastAsia="Times New Roman"/>
          <w:i/>
          <w:sz w:val="24"/>
          <w:szCs w:val="24"/>
        </w:rPr>
        <w:t>See also</w:t>
      </w:r>
      <w:r w:rsidRPr="00FA7AB0">
        <w:rPr>
          <w:rFonts w:eastAsia="Times New Roman"/>
          <w:sz w:val="24"/>
          <w:szCs w:val="24"/>
        </w:rPr>
        <w:t xml:space="preserve"> C.R.C.P. 47 </w:t>
      </w:r>
      <w:proofErr w:type="spellStart"/>
      <w:r w:rsidRPr="00FA7AB0">
        <w:rPr>
          <w:rFonts w:eastAsia="Times New Roman"/>
          <w:sz w:val="24"/>
          <w:szCs w:val="24"/>
        </w:rPr>
        <w:t>cmt</w:t>
      </w:r>
      <w:proofErr w:type="spellEnd"/>
      <w:r w:rsidRPr="00FA7AB0">
        <w:rPr>
          <w:rFonts w:eastAsia="Times New Roman"/>
          <w:sz w:val="24"/>
          <w:szCs w:val="24"/>
        </w:rPr>
        <w:t>.</w:t>
      </w:r>
    </w:p>
    <w:p w14:paraId="67ED4827"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14:paraId="14F5F236" w14:textId="77777777"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14:paraId="3A59C6A0" w14:textId="77777777"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47(a)(2)(IV) and 347(a)(2)(IV).</w:t>
      </w:r>
    </w:p>
    <w:p w14:paraId="2125CD21" w14:textId="77777777" w:rsidR="00890903" w:rsidRDefault="00890903">
      <w:pPr>
        <w:rPr>
          <w:rFonts w:eastAsia="Times New Roman"/>
          <w:sz w:val="24"/>
          <w:szCs w:val="24"/>
        </w:rPr>
      </w:pPr>
      <w:r>
        <w:rPr>
          <w:rFonts w:eastAsia="Times New Roman"/>
          <w:sz w:val="24"/>
          <w:szCs w:val="24"/>
        </w:rPr>
        <w:br w:type="page"/>
      </w:r>
    </w:p>
    <w:p w14:paraId="423B3F22" w14:textId="77777777" w:rsidR="00890903" w:rsidRPr="009E3DA4" w:rsidRDefault="00890903" w:rsidP="00483244">
      <w:pPr>
        <w:spacing w:after="240"/>
        <w:ind w:left="720" w:hanging="720"/>
        <w:rPr>
          <w:rFonts w:eastAsia="Times New Roman"/>
          <w:b/>
          <w:sz w:val="24"/>
          <w:szCs w:val="24"/>
        </w:rPr>
      </w:pPr>
      <w:bookmarkStart w:id="2" w:name="a2_3"/>
      <w:bookmarkEnd w:id="2"/>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14:paraId="75F1D48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14:paraId="5972ABA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14:paraId="1F2F6468"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82BBB9A"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40C8EA46"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6D0457C"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2F069FE2"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14:paraId="2C306211" w14:textId="77777777" w:rsidR="00890903" w:rsidRDefault="00890903" w:rsidP="00890903">
      <w:pPr>
        <w:jc w:val="center"/>
        <w:rPr>
          <w:rFonts w:eastAsia="Times New Roman"/>
          <w:sz w:val="24"/>
          <w:szCs w:val="24"/>
        </w:rPr>
      </w:pPr>
    </w:p>
    <w:p w14:paraId="572EEC28" w14:textId="77777777"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14:paraId="3E26AD66"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w:t>
      </w:r>
      <w:proofErr w:type="spellStart"/>
      <w:r w:rsidRPr="00890903">
        <w:rPr>
          <w:rFonts w:eastAsia="Times New Roman"/>
          <w:sz w:val="24"/>
          <w:szCs w:val="24"/>
        </w:rPr>
        <w:t>cmt</w:t>
      </w:r>
      <w:proofErr w:type="spellEnd"/>
      <w:r w:rsidRPr="00890903">
        <w:rPr>
          <w:rFonts w:eastAsia="Times New Roman"/>
          <w:sz w:val="24"/>
          <w:szCs w:val="24"/>
        </w:rPr>
        <w:t>.</w:t>
      </w:r>
    </w:p>
    <w:p w14:paraId="6CD6E6FC"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14:paraId="0B6855F3"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14:paraId="3CB5FD41"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14:paraId="2CC18660" w14:textId="77777777"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14:paraId="174CC999"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14:paraId="77DEB950" w14:textId="77777777" w:rsidR="00455BC4" w:rsidRDefault="00455BC4">
      <w:pPr>
        <w:rPr>
          <w:rFonts w:eastAsia="Times New Roman"/>
          <w:sz w:val="24"/>
          <w:szCs w:val="24"/>
        </w:rPr>
      </w:pPr>
      <w:r>
        <w:rPr>
          <w:rFonts w:eastAsia="Times New Roman"/>
          <w:sz w:val="24"/>
          <w:szCs w:val="24"/>
        </w:rPr>
        <w:br w:type="page"/>
      </w:r>
    </w:p>
    <w:p w14:paraId="36781DE3" w14:textId="77777777" w:rsidR="00455BC4" w:rsidRPr="009E3DA4" w:rsidRDefault="00455BC4" w:rsidP="00483244">
      <w:pPr>
        <w:spacing w:after="240"/>
        <w:ind w:left="720" w:hanging="720"/>
        <w:rPr>
          <w:rFonts w:eastAsia="Times New Roman"/>
          <w:b/>
          <w:sz w:val="24"/>
          <w:szCs w:val="24"/>
        </w:rPr>
      </w:pPr>
      <w:bookmarkStart w:id="3" w:name="a2_4"/>
      <w:bookmarkEnd w:id="3"/>
      <w:r w:rsidRPr="00455BC4">
        <w:rPr>
          <w:rFonts w:eastAsia="Times New Roman"/>
          <w:b/>
          <w:sz w:val="24"/>
          <w:szCs w:val="24"/>
        </w:rPr>
        <w:lastRenderedPageBreak/>
        <w:t xml:space="preserve">2:4 </w:t>
      </w:r>
      <w:r w:rsidRPr="00455BC4">
        <w:rPr>
          <w:rFonts w:eastAsia="Times New Roman"/>
          <w:b/>
          <w:sz w:val="24"/>
          <w:szCs w:val="24"/>
        </w:rPr>
        <w:tab/>
        <w:t>ADMITTED LIABILITY</w:t>
      </w:r>
    </w:p>
    <w:p w14:paraId="391F4FA1" w14:textId="77777777"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14:paraId="013E95E1" w14:textId="77777777"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The fact that the defendant has admitted that (he) (she) (it) was (negligent) (at fault) must not influence how you decide the remaining issues.</w:t>
      </w:r>
    </w:p>
    <w:p w14:paraId="590889AA" w14:textId="77777777" w:rsidR="00455BC4" w:rsidRDefault="00455BC4" w:rsidP="00455BC4">
      <w:pPr>
        <w:jc w:val="center"/>
        <w:rPr>
          <w:rFonts w:eastAsia="Times New Roman"/>
          <w:sz w:val="24"/>
          <w:szCs w:val="24"/>
        </w:rPr>
      </w:pPr>
    </w:p>
    <w:p w14:paraId="3796300D" w14:textId="77777777"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14:paraId="17BE3A3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14:paraId="77CD15F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14:paraId="11D19754"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14:paraId="30A73447"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14:paraId="198D5B91" w14:textId="77777777"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14:paraId="5EFE7FFF" w14:textId="77777777"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14:paraId="64814DEC" w14:textId="77777777" w:rsidR="00483244" w:rsidRDefault="00483244">
      <w:pPr>
        <w:rPr>
          <w:rFonts w:eastAsia="Times New Roman"/>
          <w:sz w:val="24"/>
          <w:szCs w:val="24"/>
        </w:rPr>
      </w:pPr>
      <w:r>
        <w:rPr>
          <w:rFonts w:eastAsia="Times New Roman"/>
          <w:sz w:val="24"/>
          <w:szCs w:val="24"/>
        </w:rPr>
        <w:br w:type="page"/>
      </w:r>
    </w:p>
    <w:p w14:paraId="4F975357" w14:textId="77777777" w:rsidR="00483244" w:rsidRPr="009E3DA4" w:rsidRDefault="00483244" w:rsidP="00483244">
      <w:pPr>
        <w:spacing w:after="240"/>
        <w:ind w:left="720" w:hanging="720"/>
        <w:rPr>
          <w:rFonts w:eastAsia="Times New Roman"/>
          <w:b/>
          <w:sz w:val="24"/>
          <w:szCs w:val="24"/>
        </w:rPr>
      </w:pPr>
      <w:bookmarkStart w:id="4" w:name="a2_5"/>
      <w:bookmarkEnd w:id="4"/>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14:paraId="7B650D10"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14:paraId="6EB3248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14:paraId="698E64A1"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14:paraId="16B756D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14:paraId="128C6F73"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14:paraId="309C385D"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14:paraId="742B1A5A"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14:paraId="349EF558" w14:textId="77777777" w:rsidR="00483244" w:rsidRDefault="00483244" w:rsidP="00483244">
      <w:pPr>
        <w:jc w:val="center"/>
        <w:rPr>
          <w:rFonts w:eastAsia="Times New Roman"/>
          <w:sz w:val="24"/>
          <w:szCs w:val="24"/>
        </w:rPr>
      </w:pPr>
    </w:p>
    <w:p w14:paraId="5136F42E" w14:textId="77777777"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14:paraId="44425FED"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14:paraId="4166F16C"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14:paraId="25488C69" w14:textId="77777777"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14:paraId="6B3F5941"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14:paraId="78500CE5"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proofErr w:type="spellStart"/>
      <w:r w:rsidRPr="00892856">
        <w:rPr>
          <w:rFonts w:eastAsia="Times New Roman"/>
          <w:b/>
          <w:sz w:val="24"/>
          <w:szCs w:val="24"/>
        </w:rPr>
        <w:t>CeBuzz</w:t>
      </w:r>
      <w:proofErr w:type="spellEnd"/>
      <w:r w:rsidRPr="00892856">
        <w:rPr>
          <w:rFonts w:eastAsia="Times New Roman"/>
          <w:b/>
          <w:sz w:val="24"/>
          <w:szCs w:val="24"/>
        </w:rPr>
        <w:t xml:space="preserve">, Inc. v. </w:t>
      </w:r>
      <w:proofErr w:type="spellStart"/>
      <w:r w:rsidRPr="00892856">
        <w:rPr>
          <w:rFonts w:eastAsia="Times New Roman"/>
          <w:b/>
          <w:sz w:val="24"/>
          <w:szCs w:val="24"/>
        </w:rPr>
        <w:t>Sniderman</w:t>
      </w:r>
      <w:proofErr w:type="spellEnd"/>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 xml:space="preserve">Thompson v. </w:t>
      </w:r>
      <w:proofErr w:type="spellStart"/>
      <w:r w:rsidRPr="00892856">
        <w:rPr>
          <w:rFonts w:eastAsia="Times New Roman"/>
          <w:b/>
          <w:sz w:val="24"/>
          <w:szCs w:val="24"/>
        </w:rPr>
        <w:t>Tartler</w:t>
      </w:r>
      <w:proofErr w:type="spellEnd"/>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14:paraId="320B97D1" w14:textId="77777777" w:rsidR="00731DD9" w:rsidRDefault="00731DD9">
      <w:pPr>
        <w:rPr>
          <w:rFonts w:eastAsia="Times New Roman"/>
          <w:sz w:val="24"/>
          <w:szCs w:val="24"/>
        </w:rPr>
      </w:pPr>
      <w:r>
        <w:rPr>
          <w:rFonts w:eastAsia="Times New Roman"/>
          <w:sz w:val="24"/>
          <w:szCs w:val="24"/>
        </w:rPr>
        <w:br w:type="page"/>
      </w:r>
    </w:p>
    <w:p w14:paraId="01CBF2B0" w14:textId="77777777" w:rsidR="00731DD9" w:rsidRPr="009E3DA4" w:rsidRDefault="00731DD9" w:rsidP="00731DD9">
      <w:pPr>
        <w:spacing w:after="240"/>
        <w:ind w:left="720" w:hanging="720"/>
        <w:rPr>
          <w:rFonts w:eastAsia="Times New Roman"/>
          <w:b/>
          <w:sz w:val="24"/>
          <w:szCs w:val="24"/>
        </w:rPr>
      </w:pPr>
      <w:bookmarkStart w:id="5" w:name="a2_6"/>
      <w:bookmarkEnd w:id="5"/>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14:paraId="082A018A"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14:paraId="4E89B612"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14:paraId="141A9E15"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(he) (she) (it) had (injuries) (damages) (losses) caused by the negligence of the defendant.</w:t>
      </w:r>
    </w:p>
    <w:p w14:paraId="5C2F561B"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14:paraId="1F0738C8"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(he) (she) (it)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14:paraId="731A0481"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14:paraId="482BBD60"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14:paraId="510CF719"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14:paraId="79705125"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14:paraId="64E5FB30" w14:textId="77777777" w:rsidR="00731DD9" w:rsidRDefault="00731DD9" w:rsidP="00731DD9">
      <w:pPr>
        <w:jc w:val="center"/>
        <w:rPr>
          <w:rFonts w:eastAsia="Times New Roman"/>
          <w:sz w:val="24"/>
          <w:szCs w:val="24"/>
        </w:rPr>
      </w:pPr>
    </w:p>
    <w:p w14:paraId="65E25F4A" w14:textId="77777777"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14:paraId="386E8794"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14:paraId="03540F9D"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14:paraId="4AE79B27"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14:paraId="32380BF3"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proofErr w:type="spellStart"/>
      <w:r w:rsidRPr="00B23F9B">
        <w:rPr>
          <w:rFonts w:eastAsia="Times New Roman"/>
          <w:b/>
          <w:sz w:val="24"/>
          <w:szCs w:val="24"/>
        </w:rPr>
        <w:t>Ricklin</w:t>
      </w:r>
      <w:proofErr w:type="spellEnd"/>
      <w:r w:rsidRPr="00B23F9B">
        <w:rPr>
          <w:rFonts w:eastAsia="Times New Roman"/>
          <w:b/>
          <w:sz w:val="24"/>
          <w:szCs w:val="24"/>
        </w:rPr>
        <w:t xml:space="preserve"> v. Smith</w:t>
      </w:r>
      <w:r w:rsidRPr="00B23F9B">
        <w:rPr>
          <w:rFonts w:eastAsia="Times New Roman"/>
          <w:sz w:val="24"/>
          <w:szCs w:val="24"/>
        </w:rPr>
        <w:t>, 670 P.2d 1239 (Colo. App. 1983).</w:t>
      </w:r>
    </w:p>
    <w:p w14:paraId="2B2F3F85" w14:textId="77777777"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14:paraId="4EA4ADC7" w14:textId="77777777"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B544" w14:textId="77777777" w:rsidR="00753A60" w:rsidRDefault="00753A60" w:rsidP="0054263B">
      <w:r>
        <w:separator/>
      </w:r>
    </w:p>
    <w:p w14:paraId="10EF98D2" w14:textId="77777777" w:rsidR="00753A60" w:rsidRDefault="00753A60"/>
  </w:endnote>
  <w:endnote w:type="continuationSeparator" w:id="0">
    <w:p w14:paraId="1EDFF409" w14:textId="77777777" w:rsidR="00753A60" w:rsidRDefault="00753A60" w:rsidP="0054263B">
      <w:r>
        <w:continuationSeparator/>
      </w:r>
    </w:p>
    <w:p w14:paraId="10A1B40C" w14:textId="77777777" w:rsidR="00753A60" w:rsidRDefault="0075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6B2E46A4" w14:textId="77777777" w:rsidR="00336CE4" w:rsidRDefault="00336CE4">
        <w:pPr>
          <w:pStyle w:val="Footer"/>
          <w:jc w:val="center"/>
        </w:pPr>
        <w:r>
          <w:fldChar w:fldCharType="begin"/>
        </w:r>
        <w:r>
          <w:instrText xml:space="preserve"> PAGE   \* MERGEFORMAT </w:instrText>
        </w:r>
        <w:r>
          <w:fldChar w:fldCharType="separate"/>
        </w:r>
        <w:r w:rsidR="00C10EB7">
          <w:rPr>
            <w:noProof/>
          </w:rPr>
          <w:t>9</w:t>
        </w:r>
        <w:r>
          <w:rPr>
            <w:noProof/>
          </w:rPr>
          <w:fldChar w:fldCharType="end"/>
        </w:r>
      </w:p>
    </w:sdtContent>
  </w:sdt>
  <w:p w14:paraId="6958E109" w14:textId="77777777" w:rsidR="00336CE4" w:rsidRDefault="00336CE4">
    <w:pPr>
      <w:pStyle w:val="Footer"/>
    </w:pPr>
  </w:p>
  <w:p w14:paraId="11BDFFFF" w14:textId="77777777" w:rsidR="00336CE4" w:rsidRDefault="00336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F2BA" w14:textId="77777777" w:rsidR="00753A60" w:rsidRDefault="00753A60" w:rsidP="0054263B">
      <w:r>
        <w:separator/>
      </w:r>
    </w:p>
    <w:p w14:paraId="56908B95" w14:textId="77777777" w:rsidR="00753A60" w:rsidRDefault="00753A60"/>
  </w:footnote>
  <w:footnote w:type="continuationSeparator" w:id="0">
    <w:p w14:paraId="12E8D616" w14:textId="77777777" w:rsidR="00753A60" w:rsidRDefault="00753A60" w:rsidP="0054263B">
      <w:r>
        <w:continuationSeparator/>
      </w:r>
    </w:p>
    <w:p w14:paraId="0969D42D" w14:textId="77777777" w:rsidR="00753A60" w:rsidRDefault="00753A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389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85495"/>
    <w:rsid w:val="000921F1"/>
    <w:rsid w:val="000C6F97"/>
    <w:rsid w:val="001117D9"/>
    <w:rsid w:val="001903CB"/>
    <w:rsid w:val="001A2648"/>
    <w:rsid w:val="001D52DD"/>
    <w:rsid w:val="002065D8"/>
    <w:rsid w:val="0021368F"/>
    <w:rsid w:val="002169C6"/>
    <w:rsid w:val="0022134E"/>
    <w:rsid w:val="00223286"/>
    <w:rsid w:val="0023522F"/>
    <w:rsid w:val="00254241"/>
    <w:rsid w:val="0025490D"/>
    <w:rsid w:val="002A23B0"/>
    <w:rsid w:val="002E0970"/>
    <w:rsid w:val="00336CE4"/>
    <w:rsid w:val="00352111"/>
    <w:rsid w:val="003937B8"/>
    <w:rsid w:val="003E4DA9"/>
    <w:rsid w:val="003F736D"/>
    <w:rsid w:val="00455BC4"/>
    <w:rsid w:val="00456038"/>
    <w:rsid w:val="00483244"/>
    <w:rsid w:val="004C62F9"/>
    <w:rsid w:val="004E7EF1"/>
    <w:rsid w:val="0054263B"/>
    <w:rsid w:val="00544449"/>
    <w:rsid w:val="006272FE"/>
    <w:rsid w:val="006421BD"/>
    <w:rsid w:val="00644EC4"/>
    <w:rsid w:val="00661D05"/>
    <w:rsid w:val="00675252"/>
    <w:rsid w:val="006A6D8E"/>
    <w:rsid w:val="006A74B6"/>
    <w:rsid w:val="006E0D06"/>
    <w:rsid w:val="006E3575"/>
    <w:rsid w:val="006E62F0"/>
    <w:rsid w:val="007119D8"/>
    <w:rsid w:val="00731DD9"/>
    <w:rsid w:val="00743059"/>
    <w:rsid w:val="007532AB"/>
    <w:rsid w:val="00753A60"/>
    <w:rsid w:val="007A5D2E"/>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25D56"/>
    <w:rsid w:val="009B6746"/>
    <w:rsid w:val="009E3DA4"/>
    <w:rsid w:val="00A36457"/>
    <w:rsid w:val="00A36A3C"/>
    <w:rsid w:val="00A80C10"/>
    <w:rsid w:val="00B23F9B"/>
    <w:rsid w:val="00B37722"/>
    <w:rsid w:val="00B508B4"/>
    <w:rsid w:val="00B567C1"/>
    <w:rsid w:val="00B670CB"/>
    <w:rsid w:val="00B70D68"/>
    <w:rsid w:val="00B72D6B"/>
    <w:rsid w:val="00B937E4"/>
    <w:rsid w:val="00BA7F92"/>
    <w:rsid w:val="00BE2B09"/>
    <w:rsid w:val="00BE654D"/>
    <w:rsid w:val="00C10EB7"/>
    <w:rsid w:val="00C27CE4"/>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B2F3C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2023-03-07T16:49:00Z</dcterms:created>
  <dcterms:modified xsi:type="dcterms:W3CDTF">2023-03-07T16:49:00Z</dcterms:modified>
</cp:coreProperties>
</file>