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3364D" w:rsidRDefault="0063364D" w:rsidP="0063364D">
      <w:pPr>
        <w:pStyle w:val="DocumentLabel"/>
        <w:rPr>
          <w:b w:val="0"/>
          <w:caps w:val="0"/>
          <w:spacing w:val="0"/>
          <w:sz w:val="24"/>
        </w:rPr>
      </w:pPr>
      <w:bookmarkStart w:id="0" w:name="date"/>
      <w:bookmarkStart w:id="1" w:name="_GoBack"/>
      <w:bookmarkEnd w:id="0"/>
      <w:bookmarkEnd w:id="1"/>
      <w:r>
        <w:rPr>
          <w:b w:val="0"/>
          <w:caps w:val="0"/>
          <w:spacing w:val="0"/>
          <w:sz w:val="24"/>
        </w:rPr>
        <w:t>January 1</w:t>
      </w:r>
      <w:r w:rsidR="00E80EAE">
        <w:rPr>
          <w:b w:val="0"/>
          <w:caps w:val="0"/>
          <w:spacing w:val="0"/>
          <w:sz w:val="24"/>
        </w:rPr>
        <w:t>6</w:t>
      </w:r>
      <w:r>
        <w:rPr>
          <w:b w:val="0"/>
          <w:caps w:val="0"/>
          <w:spacing w:val="0"/>
          <w:sz w:val="24"/>
        </w:rPr>
        <w:t>, 2022</w:t>
      </w:r>
    </w:p>
    <w:p w:rsidR="0063364D" w:rsidRDefault="0063364D" w:rsidP="0063364D">
      <w:pPr>
        <w:pStyle w:val="DocumentLabel"/>
        <w:rPr>
          <w:sz w:val="32"/>
        </w:rPr>
      </w:pPr>
      <w:r>
        <w:t>MEmorandum</w:t>
      </w:r>
    </w:p>
    <w:p w:rsidR="0063364D" w:rsidRDefault="0063364D" w:rsidP="0063364D">
      <w:pPr>
        <w:pStyle w:val="MessageHeader"/>
        <w:tabs>
          <w:tab w:val="clear" w:pos="720"/>
          <w:tab w:val="left" w:pos="1080"/>
        </w:tabs>
        <w:ind w:right="0"/>
      </w:pPr>
      <w:r>
        <w:rPr>
          <w:rStyle w:val="MessageHeaderLabel"/>
        </w:rPr>
        <w:t>TO:</w:t>
      </w:r>
      <w:r>
        <w:tab/>
      </w:r>
      <w:bookmarkStart w:id="2" w:name="To"/>
      <w:bookmarkEnd w:id="2"/>
      <w:r w:rsidR="00EB4508">
        <w:t>C</w:t>
      </w:r>
      <w:r w:rsidR="00AE77A3">
        <w:t>riminal Rules Committee</w:t>
      </w:r>
    </w:p>
    <w:p w:rsidR="0063364D" w:rsidRDefault="0063364D" w:rsidP="0063364D">
      <w:pPr>
        <w:pStyle w:val="MessageHeader"/>
        <w:tabs>
          <w:tab w:val="clear" w:pos="720"/>
          <w:tab w:val="left" w:pos="1080"/>
        </w:tabs>
        <w:ind w:right="0"/>
      </w:pPr>
      <w:r>
        <w:rPr>
          <w:rStyle w:val="MessageHeaderLabel"/>
        </w:rPr>
        <w:t>FROM:</w:t>
      </w:r>
      <w:r>
        <w:tab/>
      </w:r>
      <w:bookmarkStart w:id="3" w:name="From"/>
      <w:bookmarkEnd w:id="3"/>
      <w:r>
        <w:t>Matthew S. Holman</w:t>
      </w:r>
      <w:r w:rsidR="00AE77A3">
        <w:t>, on behalf of the SB21-271 Subcommittee</w:t>
      </w:r>
      <w:r>
        <w:br/>
      </w:r>
    </w:p>
    <w:p w:rsidR="0063364D" w:rsidRDefault="0063364D" w:rsidP="0063364D">
      <w:pPr>
        <w:pStyle w:val="MessageHeaderLast"/>
        <w:tabs>
          <w:tab w:val="clear" w:pos="720"/>
          <w:tab w:val="left" w:pos="1080"/>
        </w:tabs>
        <w:ind w:right="0"/>
      </w:pPr>
      <w:r>
        <w:rPr>
          <w:rStyle w:val="MessageHeaderLabel"/>
        </w:rPr>
        <w:t>RE:</w:t>
      </w:r>
      <w:r>
        <w:tab/>
      </w:r>
      <w:bookmarkStart w:id="4" w:name="Reference"/>
      <w:bookmarkEnd w:id="4"/>
      <w:r>
        <w:t>Proposed Civil Infraction Rules</w:t>
      </w:r>
    </w:p>
    <w:p w:rsidR="004473C9" w:rsidRDefault="004473C9" w:rsidP="004473C9">
      <w:pPr>
        <w:spacing w:line="480" w:lineRule="auto"/>
        <w:jc w:val="center"/>
        <w:rPr>
          <w:rFonts w:ascii="Century Schoolbook" w:hAnsi="Century Schoolbook"/>
          <w:sz w:val="24"/>
          <w:szCs w:val="24"/>
        </w:rPr>
      </w:pPr>
      <w:r>
        <w:rPr>
          <w:rFonts w:ascii="Century Schoolbook" w:hAnsi="Century Schoolbook"/>
          <w:sz w:val="24"/>
          <w:szCs w:val="24"/>
        </w:rPr>
        <w:t>Introduction</w:t>
      </w:r>
    </w:p>
    <w:p w:rsidR="00F70F75" w:rsidRDefault="004473C9" w:rsidP="00F70F75">
      <w:pPr>
        <w:spacing w:line="480" w:lineRule="auto"/>
        <w:rPr>
          <w:rFonts w:ascii="Century Schoolbook" w:hAnsi="Century Schoolbook"/>
          <w:sz w:val="24"/>
          <w:szCs w:val="24"/>
        </w:rPr>
      </w:pPr>
      <w:r>
        <w:rPr>
          <w:rFonts w:ascii="Century Schoolbook" w:hAnsi="Century Schoolbook"/>
          <w:sz w:val="24"/>
          <w:szCs w:val="24"/>
        </w:rPr>
        <w:tab/>
      </w:r>
      <w:r w:rsidR="00F70F75">
        <w:rPr>
          <w:rFonts w:ascii="Century Schoolbook" w:hAnsi="Century Schoolbook"/>
          <w:sz w:val="24"/>
          <w:szCs w:val="24"/>
        </w:rPr>
        <w:t xml:space="preserve">The SB21-271 Subcommittee was tasked with developing a set of civil infraction rules setting forth procedures for the newly classified civil infractions found in Senate Bill 21-271.  </w:t>
      </w:r>
      <w:r w:rsidR="00C20025">
        <w:rPr>
          <w:rFonts w:ascii="Century Schoolbook" w:hAnsi="Century Schoolbook"/>
          <w:sz w:val="24"/>
          <w:szCs w:val="24"/>
        </w:rPr>
        <w:t>In developing these proposed rules, t</w:t>
      </w:r>
      <w:r w:rsidR="00F70F75">
        <w:rPr>
          <w:rFonts w:ascii="Century Schoolbook" w:hAnsi="Century Schoolbook"/>
          <w:sz w:val="24"/>
          <w:szCs w:val="24"/>
        </w:rPr>
        <w:t>he subcommittee looked to the Colorado Rules for Traffic Infractions as a template</w:t>
      </w:r>
      <w:r w:rsidR="008C5245">
        <w:rPr>
          <w:rFonts w:ascii="Century Schoolbook" w:hAnsi="Century Schoolbook"/>
          <w:sz w:val="24"/>
          <w:szCs w:val="24"/>
        </w:rPr>
        <w:t>,</w:t>
      </w:r>
      <w:r w:rsidR="00F70F75">
        <w:rPr>
          <w:rFonts w:ascii="Century Schoolbook" w:hAnsi="Century Schoolbook"/>
          <w:sz w:val="24"/>
          <w:szCs w:val="24"/>
        </w:rPr>
        <w:t xml:space="preserve"> and </w:t>
      </w:r>
      <w:r>
        <w:rPr>
          <w:rFonts w:ascii="Century Schoolbook" w:hAnsi="Century Schoolbook"/>
          <w:sz w:val="24"/>
          <w:szCs w:val="24"/>
        </w:rPr>
        <w:t xml:space="preserve">the subcommittee </w:t>
      </w:r>
      <w:r w:rsidR="00F70F75">
        <w:rPr>
          <w:rFonts w:ascii="Century Schoolbook" w:hAnsi="Century Schoolbook"/>
          <w:sz w:val="24"/>
          <w:szCs w:val="24"/>
        </w:rPr>
        <w:t xml:space="preserve">adapted language from these </w:t>
      </w:r>
      <w:r w:rsidR="00C20025">
        <w:rPr>
          <w:rFonts w:ascii="Century Schoolbook" w:hAnsi="Century Schoolbook"/>
          <w:sz w:val="24"/>
          <w:szCs w:val="24"/>
        </w:rPr>
        <w:t xml:space="preserve">traffic </w:t>
      </w:r>
      <w:r w:rsidR="00F70F75">
        <w:rPr>
          <w:rFonts w:ascii="Century Schoolbook" w:hAnsi="Century Schoolbook"/>
          <w:sz w:val="24"/>
          <w:szCs w:val="24"/>
        </w:rPr>
        <w:t xml:space="preserve">rules, the Colorado Rules of Criminal Procedure, </w:t>
      </w:r>
      <w:r w:rsidR="008C5245">
        <w:rPr>
          <w:rFonts w:ascii="Century Schoolbook" w:hAnsi="Century Schoolbook"/>
          <w:sz w:val="24"/>
          <w:szCs w:val="24"/>
        </w:rPr>
        <w:t xml:space="preserve">existing statutory provisions, and </w:t>
      </w:r>
      <w:r w:rsidR="00FA7306">
        <w:rPr>
          <w:rFonts w:ascii="Century Schoolbook" w:hAnsi="Century Schoolbook"/>
          <w:sz w:val="24"/>
          <w:szCs w:val="24"/>
        </w:rPr>
        <w:t xml:space="preserve">new </w:t>
      </w:r>
      <w:r w:rsidR="002A6CD8">
        <w:rPr>
          <w:rFonts w:ascii="Century Schoolbook" w:hAnsi="Century Schoolbook"/>
          <w:sz w:val="24"/>
          <w:szCs w:val="24"/>
        </w:rPr>
        <w:t>statutory provisions in SB21-271.</w:t>
      </w:r>
    </w:p>
    <w:p w:rsidR="004473C9" w:rsidRDefault="004473C9" w:rsidP="00F70F75">
      <w:pPr>
        <w:spacing w:line="480" w:lineRule="auto"/>
        <w:rPr>
          <w:rFonts w:ascii="Century Schoolbook" w:hAnsi="Century Schoolbook"/>
          <w:sz w:val="24"/>
          <w:szCs w:val="24"/>
        </w:rPr>
      </w:pPr>
      <w:r>
        <w:rPr>
          <w:rFonts w:ascii="Century Schoolbook" w:hAnsi="Century Schoolbook"/>
          <w:sz w:val="24"/>
          <w:szCs w:val="24"/>
        </w:rPr>
        <w:tab/>
        <w:t xml:space="preserve">These proposed rules are not yet complete.  For example, proposed Rule 3 (Definitions) has been purposely left to be completed following the development of the other rules to see what terms need defining.  Several other rules presented questions that the subcommittee thought would benefit from a larger discussion with the entire Criminal Rules Committee. </w:t>
      </w:r>
      <w:r w:rsidR="00E60BB7">
        <w:rPr>
          <w:rFonts w:ascii="Century Schoolbook" w:hAnsi="Century Schoolbook"/>
          <w:sz w:val="24"/>
          <w:szCs w:val="24"/>
        </w:rPr>
        <w:t xml:space="preserve"> Two proposed rule</w:t>
      </w:r>
      <w:r w:rsidR="00D50005">
        <w:rPr>
          <w:rFonts w:ascii="Century Schoolbook" w:hAnsi="Century Schoolbook"/>
          <w:sz w:val="24"/>
          <w:szCs w:val="24"/>
        </w:rPr>
        <w:t>s</w:t>
      </w:r>
      <w:r w:rsidR="00E60BB7">
        <w:rPr>
          <w:rFonts w:ascii="Century Schoolbook" w:hAnsi="Century Schoolbook"/>
          <w:sz w:val="24"/>
          <w:szCs w:val="24"/>
        </w:rPr>
        <w:t>, Rule 10</w:t>
      </w:r>
      <w:r w:rsidR="001E6907">
        <w:rPr>
          <w:rFonts w:ascii="Century Schoolbook" w:hAnsi="Century Schoolbook"/>
          <w:sz w:val="24"/>
          <w:szCs w:val="24"/>
        </w:rPr>
        <w:t xml:space="preserve"> (Dismissal </w:t>
      </w:r>
      <w:proofErr w:type="gramStart"/>
      <w:r w:rsidR="001E6907">
        <w:rPr>
          <w:rFonts w:ascii="Century Schoolbook" w:hAnsi="Century Schoolbook"/>
          <w:sz w:val="24"/>
          <w:szCs w:val="24"/>
        </w:rPr>
        <w:t>Before</w:t>
      </w:r>
      <w:proofErr w:type="gramEnd"/>
      <w:r w:rsidR="001E6907">
        <w:rPr>
          <w:rFonts w:ascii="Century Schoolbook" w:hAnsi="Century Schoolbook"/>
          <w:sz w:val="24"/>
          <w:szCs w:val="24"/>
        </w:rPr>
        <w:t xml:space="preserve"> Final Hearing)</w:t>
      </w:r>
      <w:r w:rsidR="00E60BB7">
        <w:rPr>
          <w:rFonts w:ascii="Century Schoolbook" w:hAnsi="Century Schoolbook"/>
          <w:sz w:val="24"/>
          <w:szCs w:val="24"/>
        </w:rPr>
        <w:t xml:space="preserve"> and Rule 12</w:t>
      </w:r>
      <w:r w:rsidR="001E6907">
        <w:rPr>
          <w:rFonts w:ascii="Century Schoolbook" w:hAnsi="Century Schoolbook"/>
          <w:sz w:val="24"/>
          <w:szCs w:val="24"/>
        </w:rPr>
        <w:t xml:space="preserve"> (Judgment </w:t>
      </w:r>
      <w:r w:rsidR="00F53A23">
        <w:rPr>
          <w:rFonts w:ascii="Century Schoolbook" w:hAnsi="Century Schoolbook"/>
          <w:sz w:val="24"/>
          <w:szCs w:val="24"/>
        </w:rPr>
        <w:t>After Final Hearing)</w:t>
      </w:r>
      <w:r w:rsidR="00E60BB7">
        <w:rPr>
          <w:rFonts w:ascii="Century Schoolbook" w:hAnsi="Century Schoolbook"/>
          <w:sz w:val="24"/>
          <w:szCs w:val="24"/>
        </w:rPr>
        <w:t>, include bracketed comments for discussion.</w:t>
      </w:r>
      <w:r>
        <w:rPr>
          <w:rFonts w:ascii="Century Schoolbook" w:hAnsi="Century Schoolbook"/>
          <w:sz w:val="24"/>
          <w:szCs w:val="24"/>
        </w:rPr>
        <w:t xml:space="preserve">      </w:t>
      </w:r>
    </w:p>
    <w:p w:rsidR="00A17A15" w:rsidRPr="00E80EAE" w:rsidRDefault="00A17A15" w:rsidP="00F70F75">
      <w:pPr>
        <w:spacing w:line="480" w:lineRule="auto"/>
        <w:rPr>
          <w:rFonts w:ascii="Century Schoolbook" w:hAnsi="Century Schoolbook"/>
          <w:sz w:val="24"/>
          <w:szCs w:val="24"/>
        </w:rPr>
      </w:pPr>
      <w:r>
        <w:rPr>
          <w:rFonts w:ascii="Century Schoolbook" w:hAnsi="Century Schoolbook"/>
          <w:sz w:val="24"/>
          <w:szCs w:val="24"/>
        </w:rPr>
        <w:lastRenderedPageBreak/>
        <w:tab/>
        <w:t xml:space="preserve">This memo includes </w:t>
      </w:r>
      <w:r w:rsidR="008E0B07">
        <w:rPr>
          <w:rFonts w:ascii="Century Schoolbook" w:hAnsi="Century Schoolbook"/>
          <w:sz w:val="24"/>
          <w:szCs w:val="24"/>
        </w:rPr>
        <w:t xml:space="preserve">(1) </w:t>
      </w:r>
      <w:r>
        <w:rPr>
          <w:rFonts w:ascii="Century Schoolbook" w:hAnsi="Century Schoolbook"/>
          <w:sz w:val="24"/>
          <w:szCs w:val="24"/>
        </w:rPr>
        <w:t xml:space="preserve">a brief summary of key provisions of the Bill, </w:t>
      </w:r>
      <w:r w:rsidR="008E0B07">
        <w:rPr>
          <w:rFonts w:ascii="Century Schoolbook" w:hAnsi="Century Schoolbook"/>
          <w:sz w:val="24"/>
          <w:szCs w:val="24"/>
        </w:rPr>
        <w:t xml:space="preserve">(2) </w:t>
      </w:r>
      <w:r w:rsidR="009828DF">
        <w:rPr>
          <w:rFonts w:ascii="Century Schoolbook" w:hAnsi="Century Schoolbook"/>
          <w:sz w:val="24"/>
          <w:szCs w:val="24"/>
        </w:rPr>
        <w:t xml:space="preserve">the subcommittee’s </w:t>
      </w:r>
      <w:r>
        <w:rPr>
          <w:rFonts w:ascii="Century Schoolbook" w:hAnsi="Century Schoolbook"/>
          <w:sz w:val="24"/>
          <w:szCs w:val="24"/>
        </w:rPr>
        <w:t xml:space="preserve">draft of the proposed </w:t>
      </w:r>
      <w:r w:rsidR="008E0B07">
        <w:rPr>
          <w:rFonts w:ascii="Century Schoolbook" w:hAnsi="Century Schoolbook"/>
          <w:sz w:val="24"/>
          <w:szCs w:val="24"/>
        </w:rPr>
        <w:t>Colorado Rules for Civil Infraction</w:t>
      </w:r>
      <w:r w:rsidR="00654910">
        <w:rPr>
          <w:rFonts w:ascii="Century Schoolbook" w:hAnsi="Century Schoolbook"/>
          <w:sz w:val="24"/>
          <w:szCs w:val="24"/>
        </w:rPr>
        <w:t>s</w:t>
      </w:r>
      <w:r w:rsidR="008E0B07">
        <w:rPr>
          <w:rFonts w:ascii="Century Schoolbook" w:hAnsi="Century Schoolbook"/>
          <w:sz w:val="24"/>
          <w:szCs w:val="24"/>
        </w:rPr>
        <w:t xml:space="preserve">, and </w:t>
      </w:r>
      <w:r w:rsidR="009828DF">
        <w:rPr>
          <w:rFonts w:ascii="Century Schoolbook" w:hAnsi="Century Schoolbook"/>
          <w:sz w:val="24"/>
          <w:szCs w:val="24"/>
        </w:rPr>
        <w:t xml:space="preserve">(3) </w:t>
      </w:r>
      <w:r w:rsidR="004575E8">
        <w:rPr>
          <w:rFonts w:ascii="Century Schoolbook" w:hAnsi="Century Schoolbook"/>
          <w:sz w:val="24"/>
          <w:szCs w:val="24"/>
        </w:rPr>
        <w:t xml:space="preserve">comments and </w:t>
      </w:r>
      <w:r w:rsidR="008E0B07">
        <w:rPr>
          <w:rFonts w:ascii="Century Schoolbook" w:hAnsi="Century Schoolbook"/>
          <w:sz w:val="24"/>
          <w:szCs w:val="24"/>
        </w:rPr>
        <w:t xml:space="preserve">questions identified by the subcommittee.  </w:t>
      </w:r>
    </w:p>
    <w:p w:rsidR="001D6AD0" w:rsidRDefault="001D6AD0" w:rsidP="001D6AD0">
      <w:pPr>
        <w:spacing w:line="480" w:lineRule="auto"/>
        <w:jc w:val="center"/>
        <w:rPr>
          <w:rFonts w:ascii="Century Schoolbook" w:hAnsi="Century Schoolbook"/>
          <w:sz w:val="24"/>
          <w:szCs w:val="24"/>
        </w:rPr>
      </w:pPr>
      <w:r>
        <w:rPr>
          <w:rFonts w:ascii="Century Schoolbook" w:hAnsi="Century Schoolbook"/>
          <w:sz w:val="24"/>
          <w:szCs w:val="24"/>
        </w:rPr>
        <w:t>Senate Bill 21-271</w:t>
      </w:r>
    </w:p>
    <w:p w:rsidR="0019076C" w:rsidRDefault="003D3BC1" w:rsidP="00F70F75">
      <w:pPr>
        <w:spacing w:line="480" w:lineRule="auto"/>
        <w:rPr>
          <w:rFonts w:ascii="Century Schoolbook" w:hAnsi="Century Schoolbook"/>
          <w:sz w:val="24"/>
          <w:szCs w:val="24"/>
        </w:rPr>
      </w:pPr>
      <w:r>
        <w:rPr>
          <w:rFonts w:ascii="Century Schoolbook" w:hAnsi="Century Schoolbook"/>
          <w:sz w:val="24"/>
          <w:szCs w:val="24"/>
        </w:rPr>
        <w:tab/>
        <w:t>Senate</w:t>
      </w:r>
      <w:r w:rsidR="00F70F75">
        <w:rPr>
          <w:rFonts w:ascii="Century Schoolbook" w:hAnsi="Century Schoolbook"/>
          <w:sz w:val="24"/>
          <w:szCs w:val="24"/>
        </w:rPr>
        <w:t xml:space="preserve"> Bill</w:t>
      </w:r>
      <w:r>
        <w:rPr>
          <w:rFonts w:ascii="Century Schoolbook" w:hAnsi="Century Schoolbook"/>
          <w:sz w:val="24"/>
          <w:szCs w:val="24"/>
        </w:rPr>
        <w:t xml:space="preserve"> 21-271</w:t>
      </w:r>
      <w:r w:rsidR="00F70F75">
        <w:rPr>
          <w:rFonts w:ascii="Century Schoolbook" w:hAnsi="Century Schoolbook"/>
          <w:sz w:val="24"/>
          <w:szCs w:val="24"/>
        </w:rPr>
        <w:t xml:space="preserve"> includes several </w:t>
      </w:r>
      <w:r>
        <w:rPr>
          <w:rFonts w:ascii="Century Schoolbook" w:hAnsi="Century Schoolbook"/>
          <w:sz w:val="24"/>
          <w:szCs w:val="24"/>
        </w:rPr>
        <w:t>sections</w:t>
      </w:r>
      <w:r w:rsidR="00F70F75">
        <w:rPr>
          <w:rFonts w:ascii="Century Schoolbook" w:hAnsi="Century Schoolbook"/>
          <w:sz w:val="24"/>
          <w:szCs w:val="24"/>
        </w:rPr>
        <w:t xml:space="preserve"> relevant to the procedures for civil infraction cases.  Among them are Sections 165, 1</w:t>
      </w:r>
      <w:r w:rsidR="00F14037">
        <w:rPr>
          <w:rFonts w:ascii="Century Schoolbook" w:hAnsi="Century Schoolbook"/>
          <w:sz w:val="24"/>
          <w:szCs w:val="24"/>
        </w:rPr>
        <w:t>67</w:t>
      </w:r>
      <w:r w:rsidR="00F70F75">
        <w:rPr>
          <w:rFonts w:ascii="Century Schoolbook" w:hAnsi="Century Schoolbook"/>
          <w:sz w:val="24"/>
          <w:szCs w:val="24"/>
        </w:rPr>
        <w:t>, 168, 188, 189,</w:t>
      </w:r>
      <w:r w:rsidR="001A4A05">
        <w:rPr>
          <w:rFonts w:ascii="Century Schoolbook" w:hAnsi="Century Schoolbook"/>
          <w:sz w:val="24"/>
          <w:szCs w:val="24"/>
        </w:rPr>
        <w:t xml:space="preserve"> and 737. </w:t>
      </w:r>
    </w:p>
    <w:p w:rsidR="00A83D2F" w:rsidRDefault="0019076C" w:rsidP="00F70F75">
      <w:pPr>
        <w:spacing w:line="480" w:lineRule="auto"/>
        <w:rPr>
          <w:rFonts w:ascii="Century Schoolbook" w:hAnsi="Century Schoolbook"/>
          <w:sz w:val="24"/>
          <w:szCs w:val="24"/>
        </w:rPr>
      </w:pPr>
      <w:r>
        <w:rPr>
          <w:rFonts w:ascii="Century Schoolbook" w:hAnsi="Century Schoolbook"/>
          <w:sz w:val="24"/>
          <w:szCs w:val="24"/>
        </w:rPr>
        <w:tab/>
      </w:r>
      <w:r w:rsidR="001A4A05">
        <w:rPr>
          <w:rFonts w:ascii="Century Schoolbook" w:hAnsi="Century Schoolbook"/>
          <w:sz w:val="24"/>
          <w:szCs w:val="24"/>
        </w:rPr>
        <w:t xml:space="preserve"> </w:t>
      </w:r>
      <w:r>
        <w:rPr>
          <w:rFonts w:ascii="Century Schoolbook" w:hAnsi="Century Schoolbook"/>
          <w:sz w:val="24"/>
          <w:szCs w:val="24"/>
        </w:rPr>
        <w:t>Section 165 and Section 167 set forth two, slightly different procedures for charging a civil infraction.  Section 165, §16-2-104 and §16-2-109, provides for issuance and service of</w:t>
      </w:r>
      <w:r w:rsidR="0013114C">
        <w:rPr>
          <w:rFonts w:ascii="Century Schoolbook" w:hAnsi="Century Schoolbook"/>
          <w:sz w:val="24"/>
          <w:szCs w:val="24"/>
        </w:rPr>
        <w:t xml:space="preserve"> a</w:t>
      </w:r>
      <w:r>
        <w:rPr>
          <w:rFonts w:ascii="Century Schoolbook" w:hAnsi="Century Schoolbook"/>
          <w:sz w:val="24"/>
          <w:szCs w:val="24"/>
        </w:rPr>
        <w:t xml:space="preserve"> “summons and complaint” by a peace officer or by a county court.  Section 167, §16-2-201(1), </w:t>
      </w:r>
      <w:r w:rsidR="0013114C">
        <w:rPr>
          <w:rFonts w:ascii="Century Schoolbook" w:hAnsi="Century Schoolbook"/>
          <w:sz w:val="24"/>
          <w:szCs w:val="24"/>
        </w:rPr>
        <w:t xml:space="preserve">on the other hand, </w:t>
      </w:r>
      <w:r>
        <w:rPr>
          <w:rFonts w:ascii="Century Schoolbook" w:hAnsi="Century Schoolbook"/>
          <w:sz w:val="24"/>
          <w:szCs w:val="24"/>
        </w:rPr>
        <w:t xml:space="preserve">provides that the arresting officer may give the person a “penalty assessment notice” and release the person upon its terms.  (As will be discussed </w:t>
      </w:r>
      <w:r w:rsidR="00BE0FCF">
        <w:rPr>
          <w:rFonts w:ascii="Century Schoolbook" w:hAnsi="Century Schoolbook"/>
          <w:sz w:val="24"/>
          <w:szCs w:val="24"/>
        </w:rPr>
        <w:t xml:space="preserve">in Comments and Questions </w:t>
      </w:r>
      <w:r>
        <w:rPr>
          <w:rFonts w:ascii="Century Schoolbook" w:hAnsi="Century Schoolbook"/>
          <w:sz w:val="24"/>
          <w:szCs w:val="24"/>
        </w:rPr>
        <w:t xml:space="preserve">below, it is possible that the penalty assessment notice procedure will be eliminated </w:t>
      </w:r>
      <w:r w:rsidR="000B641D">
        <w:rPr>
          <w:rFonts w:ascii="Century Schoolbook" w:hAnsi="Century Schoolbook"/>
          <w:sz w:val="24"/>
          <w:szCs w:val="24"/>
        </w:rPr>
        <w:t>by</w:t>
      </w:r>
      <w:r>
        <w:rPr>
          <w:rFonts w:ascii="Century Schoolbook" w:hAnsi="Century Schoolbook"/>
          <w:sz w:val="24"/>
          <w:szCs w:val="24"/>
        </w:rPr>
        <w:t xml:space="preserve"> future legislation.)  </w:t>
      </w:r>
    </w:p>
    <w:p w:rsidR="003D3BC1" w:rsidRDefault="00A83D2F" w:rsidP="00F70F75">
      <w:pPr>
        <w:spacing w:line="480" w:lineRule="auto"/>
        <w:rPr>
          <w:rFonts w:ascii="Century Schoolbook" w:hAnsi="Century Schoolbook"/>
          <w:sz w:val="24"/>
          <w:szCs w:val="24"/>
        </w:rPr>
      </w:pPr>
      <w:r>
        <w:rPr>
          <w:rFonts w:ascii="Century Schoolbook" w:hAnsi="Century Schoolbook"/>
          <w:sz w:val="24"/>
          <w:szCs w:val="24"/>
        </w:rPr>
        <w:tab/>
      </w:r>
      <w:r w:rsidR="00C20025">
        <w:rPr>
          <w:rFonts w:ascii="Century Schoolbook" w:hAnsi="Century Schoolbook"/>
          <w:sz w:val="24"/>
          <w:szCs w:val="24"/>
        </w:rPr>
        <w:t>S</w:t>
      </w:r>
      <w:r w:rsidR="001A4A05">
        <w:rPr>
          <w:rFonts w:ascii="Century Schoolbook" w:hAnsi="Century Schoolbook"/>
          <w:sz w:val="24"/>
          <w:szCs w:val="24"/>
        </w:rPr>
        <w:t>ection 168, §16-2.3-101</w:t>
      </w:r>
      <w:r w:rsidR="00C20025">
        <w:rPr>
          <w:rFonts w:ascii="Century Schoolbook" w:hAnsi="Century Schoolbook"/>
          <w:sz w:val="24"/>
          <w:szCs w:val="24"/>
        </w:rPr>
        <w:t>,</w:t>
      </w:r>
      <w:r w:rsidR="001A4A05">
        <w:rPr>
          <w:rFonts w:ascii="Century Schoolbook" w:hAnsi="Century Schoolbook"/>
          <w:sz w:val="24"/>
          <w:szCs w:val="24"/>
        </w:rPr>
        <w:t xml:space="preserve"> and a </w:t>
      </w:r>
      <w:r>
        <w:rPr>
          <w:rFonts w:ascii="Century Schoolbook" w:hAnsi="Century Schoolbook"/>
          <w:sz w:val="24"/>
          <w:szCs w:val="24"/>
        </w:rPr>
        <w:t>parallel</w:t>
      </w:r>
      <w:r w:rsidR="001A4A05">
        <w:rPr>
          <w:rFonts w:ascii="Century Schoolbook" w:hAnsi="Century Schoolbook"/>
          <w:sz w:val="24"/>
          <w:szCs w:val="24"/>
        </w:rPr>
        <w:t xml:space="preserve"> </w:t>
      </w:r>
      <w:r w:rsidR="00E608A9">
        <w:rPr>
          <w:rFonts w:ascii="Century Schoolbook" w:hAnsi="Century Schoolbook"/>
          <w:sz w:val="24"/>
          <w:szCs w:val="24"/>
        </w:rPr>
        <w:t>statute</w:t>
      </w:r>
      <w:r w:rsidR="001A4A05">
        <w:rPr>
          <w:rFonts w:ascii="Century Schoolbook" w:hAnsi="Century Schoolbook"/>
          <w:sz w:val="24"/>
          <w:szCs w:val="24"/>
        </w:rPr>
        <w:t xml:space="preserve"> in Section 737, §42</w:t>
      </w:r>
      <w:r w:rsidR="003D3BC1">
        <w:rPr>
          <w:rFonts w:ascii="Century Schoolbook" w:hAnsi="Century Schoolbook"/>
          <w:sz w:val="24"/>
          <w:szCs w:val="24"/>
        </w:rPr>
        <w:t>-</w:t>
      </w:r>
      <w:r w:rsidR="001A4A05">
        <w:rPr>
          <w:rFonts w:ascii="Century Schoolbook" w:hAnsi="Century Schoolbook"/>
          <w:sz w:val="24"/>
          <w:szCs w:val="24"/>
        </w:rPr>
        <w:t>4.1-1708.5</w:t>
      </w:r>
      <w:r w:rsidR="00C20025">
        <w:rPr>
          <w:rFonts w:ascii="Century Schoolbook" w:hAnsi="Century Schoolbook"/>
          <w:sz w:val="24"/>
          <w:szCs w:val="24"/>
        </w:rPr>
        <w:t>,</w:t>
      </w:r>
      <w:r w:rsidR="001A4A05">
        <w:rPr>
          <w:rFonts w:ascii="Century Schoolbook" w:hAnsi="Century Schoolbook"/>
          <w:sz w:val="24"/>
          <w:szCs w:val="24"/>
        </w:rPr>
        <w:t xml:space="preserve"> </w:t>
      </w:r>
      <w:r>
        <w:rPr>
          <w:rFonts w:ascii="Century Schoolbook" w:hAnsi="Century Schoolbook"/>
          <w:sz w:val="24"/>
          <w:szCs w:val="24"/>
        </w:rPr>
        <w:t>create</w:t>
      </w:r>
      <w:r w:rsidR="001A4A05">
        <w:rPr>
          <w:rFonts w:ascii="Century Schoolbook" w:hAnsi="Century Schoolbook"/>
          <w:sz w:val="24"/>
          <w:szCs w:val="24"/>
        </w:rPr>
        <w:t xml:space="preserve"> key procedures for civil infractions.</w:t>
      </w:r>
      <w:r>
        <w:rPr>
          <w:rFonts w:ascii="Century Schoolbook" w:hAnsi="Century Schoolbook"/>
          <w:sz w:val="24"/>
          <w:szCs w:val="24"/>
        </w:rPr>
        <w:t xml:space="preserve">  These include:  (1) a </w:t>
      </w:r>
      <w:r w:rsidR="003D3BC1">
        <w:rPr>
          <w:rFonts w:ascii="Century Schoolbook" w:hAnsi="Century Schoolbook"/>
          <w:sz w:val="24"/>
          <w:szCs w:val="24"/>
        </w:rPr>
        <w:t xml:space="preserve">requirement that </w:t>
      </w:r>
      <w:r>
        <w:rPr>
          <w:rFonts w:ascii="Century Schoolbook" w:hAnsi="Century Schoolbook"/>
          <w:sz w:val="24"/>
          <w:szCs w:val="24"/>
        </w:rPr>
        <w:t>civil infraction adjudication</w:t>
      </w:r>
      <w:r w:rsidR="003D3BC1">
        <w:rPr>
          <w:rFonts w:ascii="Century Schoolbook" w:hAnsi="Century Schoolbook"/>
          <w:sz w:val="24"/>
          <w:szCs w:val="24"/>
        </w:rPr>
        <w:t>s</w:t>
      </w:r>
      <w:r>
        <w:rPr>
          <w:rFonts w:ascii="Century Schoolbook" w:hAnsi="Century Schoolbook"/>
          <w:sz w:val="24"/>
          <w:szCs w:val="24"/>
        </w:rPr>
        <w:t xml:space="preserve"> be held before a magistrate or a county judge acting as a magistrate; (2) the burden of proof is beyond a reasonable doubt;</w:t>
      </w:r>
      <w:r w:rsidR="000F2596">
        <w:rPr>
          <w:rFonts w:ascii="Century Schoolbook" w:hAnsi="Century Schoolbook"/>
          <w:sz w:val="24"/>
          <w:szCs w:val="24"/>
        </w:rPr>
        <w:t xml:space="preserve"> (3) a district attorney may enter into a civil infraction case for purposes of negotiating a plea, but a district attorney shall not represent the state at hearing conducted in civil infraction matters; </w:t>
      </w:r>
      <w:r>
        <w:rPr>
          <w:rFonts w:ascii="Century Schoolbook" w:hAnsi="Century Schoolbook"/>
          <w:sz w:val="24"/>
          <w:szCs w:val="24"/>
        </w:rPr>
        <w:t>(</w:t>
      </w:r>
      <w:r w:rsidR="000F2596">
        <w:rPr>
          <w:rFonts w:ascii="Century Schoolbook" w:hAnsi="Century Schoolbook"/>
          <w:sz w:val="24"/>
          <w:szCs w:val="24"/>
        </w:rPr>
        <w:t>4</w:t>
      </w:r>
      <w:r>
        <w:rPr>
          <w:rFonts w:ascii="Century Schoolbook" w:hAnsi="Century Schoolbook"/>
          <w:sz w:val="24"/>
          <w:szCs w:val="24"/>
        </w:rPr>
        <w:t xml:space="preserve">) an appeal from a civil infraction matter must be taken to </w:t>
      </w:r>
      <w:r>
        <w:rPr>
          <w:rFonts w:ascii="Century Schoolbook" w:hAnsi="Century Schoolbook"/>
          <w:sz w:val="24"/>
          <w:szCs w:val="24"/>
        </w:rPr>
        <w:lastRenderedPageBreak/>
        <w:t>the district court; and (</w:t>
      </w:r>
      <w:r w:rsidR="000F2596">
        <w:rPr>
          <w:rFonts w:ascii="Century Schoolbook" w:hAnsi="Century Schoolbook"/>
          <w:sz w:val="24"/>
          <w:szCs w:val="24"/>
        </w:rPr>
        <w:t>5</w:t>
      </w:r>
      <w:r>
        <w:rPr>
          <w:rFonts w:ascii="Century Schoolbook" w:hAnsi="Century Schoolbook"/>
          <w:sz w:val="24"/>
          <w:szCs w:val="24"/>
        </w:rPr>
        <w:t>) a civil infraction defendant may collaterally attack a judgment within six months, subject to exceptions such as justifiable excuse or excusable neglect.</w:t>
      </w:r>
      <w:r w:rsidR="003D3BC1">
        <w:rPr>
          <w:rFonts w:ascii="Century Schoolbook" w:hAnsi="Century Schoolbook"/>
          <w:sz w:val="24"/>
          <w:szCs w:val="24"/>
        </w:rPr>
        <w:t xml:space="preserve">  </w:t>
      </w:r>
    </w:p>
    <w:p w:rsidR="00C20025" w:rsidRDefault="00C20025" w:rsidP="00F70F75">
      <w:pPr>
        <w:spacing w:line="480" w:lineRule="auto"/>
        <w:rPr>
          <w:rFonts w:ascii="Century Schoolbook" w:hAnsi="Century Schoolbook"/>
          <w:sz w:val="24"/>
          <w:szCs w:val="24"/>
        </w:rPr>
      </w:pPr>
      <w:r>
        <w:rPr>
          <w:rFonts w:ascii="Century Schoolbook" w:hAnsi="Century Schoolbook"/>
          <w:sz w:val="24"/>
          <w:szCs w:val="24"/>
        </w:rPr>
        <w:tab/>
        <w:t>Sections 187 and 189 provide</w:t>
      </w:r>
      <w:r w:rsidR="00305813">
        <w:rPr>
          <w:rFonts w:ascii="Century Schoolbook" w:hAnsi="Century Schoolbook"/>
          <w:sz w:val="24"/>
          <w:szCs w:val="24"/>
        </w:rPr>
        <w:t>, upon conviction,</w:t>
      </w:r>
      <w:r w:rsidR="00552BCE">
        <w:rPr>
          <w:rFonts w:ascii="Century Schoolbook" w:hAnsi="Century Schoolbook"/>
          <w:sz w:val="24"/>
          <w:szCs w:val="24"/>
        </w:rPr>
        <w:t xml:space="preserve"> for </w:t>
      </w:r>
      <w:r w:rsidR="0019076C">
        <w:rPr>
          <w:rFonts w:ascii="Century Schoolbook" w:hAnsi="Century Schoolbook"/>
          <w:sz w:val="24"/>
          <w:szCs w:val="24"/>
        </w:rPr>
        <w:t>a</w:t>
      </w:r>
      <w:r w:rsidR="00552BCE">
        <w:rPr>
          <w:rFonts w:ascii="Century Schoolbook" w:hAnsi="Century Schoolbook"/>
          <w:sz w:val="24"/>
          <w:szCs w:val="24"/>
        </w:rPr>
        <w:t xml:space="preserve"> </w:t>
      </w:r>
      <w:r>
        <w:rPr>
          <w:rFonts w:ascii="Century Schoolbook" w:hAnsi="Century Schoolbook"/>
          <w:sz w:val="24"/>
          <w:szCs w:val="24"/>
        </w:rPr>
        <w:t>penalty</w:t>
      </w:r>
      <w:r w:rsidR="0019076C">
        <w:rPr>
          <w:rFonts w:ascii="Century Schoolbook" w:hAnsi="Century Schoolbook"/>
          <w:sz w:val="24"/>
          <w:szCs w:val="24"/>
        </w:rPr>
        <w:t xml:space="preserve"> </w:t>
      </w:r>
      <w:r w:rsidR="00552BCE">
        <w:rPr>
          <w:rFonts w:ascii="Century Schoolbook" w:hAnsi="Century Schoolbook"/>
          <w:sz w:val="24"/>
          <w:szCs w:val="24"/>
        </w:rPr>
        <w:t>and for</w:t>
      </w:r>
      <w:r>
        <w:rPr>
          <w:rFonts w:ascii="Century Schoolbook" w:hAnsi="Century Schoolbook"/>
          <w:sz w:val="24"/>
          <w:szCs w:val="24"/>
        </w:rPr>
        <w:t xml:space="preserve"> </w:t>
      </w:r>
      <w:r w:rsidR="00BE0FCF">
        <w:rPr>
          <w:rFonts w:ascii="Century Schoolbook" w:hAnsi="Century Schoolbook"/>
          <w:sz w:val="24"/>
          <w:szCs w:val="24"/>
        </w:rPr>
        <w:t>r</w:t>
      </w:r>
      <w:r w:rsidR="0019076C">
        <w:rPr>
          <w:rFonts w:ascii="Century Schoolbook" w:hAnsi="Century Schoolbook"/>
          <w:sz w:val="24"/>
          <w:szCs w:val="24"/>
        </w:rPr>
        <w:t>estitution</w:t>
      </w:r>
      <w:r>
        <w:rPr>
          <w:rFonts w:ascii="Century Schoolbook" w:hAnsi="Century Schoolbook"/>
          <w:sz w:val="24"/>
          <w:szCs w:val="24"/>
        </w:rPr>
        <w:t xml:space="preserve">.  </w:t>
      </w:r>
      <w:r w:rsidR="00D0712A">
        <w:rPr>
          <w:rFonts w:ascii="Century Schoolbook" w:hAnsi="Century Schoolbook"/>
          <w:sz w:val="24"/>
          <w:szCs w:val="24"/>
        </w:rPr>
        <w:t>Section 187, §18-1.3-503(1.6)</w:t>
      </w:r>
      <w:r w:rsidR="00D55D88">
        <w:rPr>
          <w:rFonts w:ascii="Century Schoolbook" w:hAnsi="Century Schoolbook"/>
          <w:sz w:val="24"/>
          <w:szCs w:val="24"/>
        </w:rPr>
        <w:t>,</w:t>
      </w:r>
      <w:r w:rsidR="00D0712A">
        <w:rPr>
          <w:rFonts w:ascii="Century Schoolbook" w:hAnsi="Century Schoolbook"/>
          <w:sz w:val="24"/>
          <w:szCs w:val="24"/>
        </w:rPr>
        <w:t xml:space="preserve"> provide</w:t>
      </w:r>
      <w:r w:rsidR="00AE13DE">
        <w:rPr>
          <w:rFonts w:ascii="Century Schoolbook" w:hAnsi="Century Schoolbook"/>
          <w:sz w:val="24"/>
          <w:szCs w:val="24"/>
        </w:rPr>
        <w:t>s</w:t>
      </w:r>
      <w:r w:rsidR="00D0712A">
        <w:rPr>
          <w:rFonts w:ascii="Century Schoolbook" w:hAnsi="Century Schoolbook"/>
          <w:sz w:val="24"/>
          <w:szCs w:val="24"/>
        </w:rPr>
        <w:t xml:space="preserve"> that the penalty for </w:t>
      </w:r>
      <w:r w:rsidR="00144590">
        <w:rPr>
          <w:rFonts w:ascii="Century Schoolbook" w:hAnsi="Century Schoolbook"/>
          <w:sz w:val="24"/>
          <w:szCs w:val="24"/>
        </w:rPr>
        <w:t xml:space="preserve">a </w:t>
      </w:r>
      <w:r w:rsidR="00D0712A">
        <w:rPr>
          <w:rFonts w:ascii="Century Schoolbook" w:hAnsi="Century Schoolbook"/>
          <w:sz w:val="24"/>
          <w:szCs w:val="24"/>
        </w:rPr>
        <w:t>civil infraction is a fine of not more than $100, unless otherwise provided by statute.  And a peace officer may apply the penalty assessment procedure in §16-2-201 for the payment of a fine in a civil infraction case.</w:t>
      </w:r>
      <w:r w:rsidR="00AE367A">
        <w:rPr>
          <w:rFonts w:ascii="Century Schoolbook" w:hAnsi="Century Schoolbook"/>
          <w:sz w:val="24"/>
          <w:szCs w:val="24"/>
        </w:rPr>
        <w:t xml:space="preserve">  </w:t>
      </w:r>
      <w:r>
        <w:rPr>
          <w:rFonts w:ascii="Century Schoolbook" w:hAnsi="Century Schoolbook"/>
          <w:sz w:val="24"/>
          <w:szCs w:val="24"/>
        </w:rPr>
        <w:t xml:space="preserve">Section 189, §18-1.3-603(1), </w:t>
      </w:r>
      <w:r w:rsidR="00AE367A">
        <w:rPr>
          <w:rFonts w:ascii="Century Schoolbook" w:hAnsi="Century Schoolbook"/>
          <w:sz w:val="24"/>
          <w:szCs w:val="24"/>
        </w:rPr>
        <w:t>requires</w:t>
      </w:r>
      <w:r>
        <w:rPr>
          <w:rFonts w:ascii="Century Schoolbook" w:hAnsi="Century Schoolbook"/>
          <w:sz w:val="24"/>
          <w:szCs w:val="24"/>
        </w:rPr>
        <w:t xml:space="preserve"> that every order of conviction in </w:t>
      </w:r>
      <w:r w:rsidR="002F5864">
        <w:rPr>
          <w:rFonts w:ascii="Century Schoolbook" w:hAnsi="Century Schoolbook"/>
          <w:sz w:val="24"/>
          <w:szCs w:val="24"/>
        </w:rPr>
        <w:t xml:space="preserve">a civil infraction case </w:t>
      </w:r>
      <w:r>
        <w:rPr>
          <w:rFonts w:ascii="Century Schoolbook" w:hAnsi="Century Schoolbook"/>
          <w:sz w:val="24"/>
          <w:szCs w:val="24"/>
        </w:rPr>
        <w:t>shall include consideration of restitution.</w:t>
      </w:r>
    </w:p>
    <w:p w:rsidR="00654910" w:rsidRDefault="00901D17" w:rsidP="00F70F75">
      <w:pPr>
        <w:spacing w:line="480" w:lineRule="auto"/>
        <w:rPr>
          <w:rFonts w:ascii="Century Schoolbook" w:hAnsi="Century Schoolbook"/>
          <w:sz w:val="24"/>
          <w:szCs w:val="24"/>
        </w:rPr>
      </w:pPr>
      <w:r>
        <w:rPr>
          <w:rFonts w:ascii="Century Schoolbook" w:hAnsi="Century Schoolbook"/>
          <w:sz w:val="24"/>
          <w:szCs w:val="24"/>
        </w:rPr>
        <w:tab/>
        <w:t xml:space="preserve">Section 803, </w:t>
      </w:r>
      <w:r w:rsidR="009828DF">
        <w:rPr>
          <w:rFonts w:ascii="Century Schoolbook" w:hAnsi="Century Schoolbook"/>
          <w:sz w:val="24"/>
          <w:szCs w:val="24"/>
        </w:rPr>
        <w:t>provides t</w:t>
      </w:r>
      <w:r>
        <w:rPr>
          <w:rFonts w:ascii="Century Schoolbook" w:hAnsi="Century Schoolbook"/>
          <w:sz w:val="24"/>
          <w:szCs w:val="24"/>
        </w:rPr>
        <w:t>he Bill</w:t>
      </w:r>
      <w:r w:rsidR="009828DF">
        <w:rPr>
          <w:rFonts w:ascii="Century Schoolbook" w:hAnsi="Century Schoolbook"/>
          <w:sz w:val="24"/>
          <w:szCs w:val="24"/>
        </w:rPr>
        <w:t>’s</w:t>
      </w:r>
      <w:r>
        <w:rPr>
          <w:rFonts w:ascii="Century Schoolbook" w:hAnsi="Century Schoolbook"/>
          <w:sz w:val="24"/>
          <w:szCs w:val="24"/>
        </w:rPr>
        <w:t xml:space="preserve"> effective date of March 1, 2022.</w:t>
      </w:r>
    </w:p>
    <w:p w:rsidR="004575E8" w:rsidRDefault="004575E8" w:rsidP="004575E8">
      <w:pPr>
        <w:spacing w:line="480" w:lineRule="auto"/>
        <w:jc w:val="center"/>
        <w:rPr>
          <w:rFonts w:ascii="Century Schoolbook" w:hAnsi="Century Schoolbook"/>
          <w:sz w:val="24"/>
          <w:szCs w:val="24"/>
        </w:rPr>
      </w:pPr>
      <w:r>
        <w:rPr>
          <w:rFonts w:ascii="Century Schoolbook" w:hAnsi="Century Schoolbook"/>
          <w:sz w:val="24"/>
          <w:szCs w:val="24"/>
        </w:rPr>
        <w:t>Draft of Colorado Rules of Civil Infractions</w:t>
      </w:r>
    </w:p>
    <w:p w:rsidR="00D93DC3" w:rsidRPr="00D93DC3" w:rsidRDefault="00D93DC3" w:rsidP="00D93DC3">
      <w:pPr>
        <w:spacing w:line="276" w:lineRule="auto"/>
        <w:rPr>
          <w:rFonts w:ascii="Century Schoolbook" w:eastAsia="Times New Roman" w:hAnsi="Century Schoolbook" w:cs="Times New Roman"/>
          <w:sz w:val="24"/>
          <w:szCs w:val="20"/>
        </w:rPr>
      </w:pPr>
      <w:r w:rsidRPr="00D93DC3">
        <w:rPr>
          <w:rFonts w:ascii="Century Schoolbook" w:eastAsia="Times New Roman" w:hAnsi="Century Schoolbook" w:cs="Times New Roman"/>
          <w:b/>
          <w:bCs/>
          <w:sz w:val="24"/>
          <w:szCs w:val="20"/>
        </w:rPr>
        <w:t>Rule 1:  Scope and Purpose</w:t>
      </w:r>
      <w:r w:rsidRPr="00D93DC3">
        <w:rPr>
          <w:rFonts w:ascii="Century Schoolbook" w:eastAsia="Times New Roman" w:hAnsi="Century Schoolbook" w:cs="Times New Roman"/>
          <w:sz w:val="24"/>
          <w:szCs w:val="20"/>
        </w:rPr>
        <w:t xml:space="preserve">.  </w:t>
      </w:r>
    </w:p>
    <w:p w:rsidR="00D93DC3" w:rsidRPr="00D93DC3" w:rsidRDefault="00D93DC3" w:rsidP="00D93DC3">
      <w:pPr>
        <w:spacing w:line="276" w:lineRule="auto"/>
        <w:rPr>
          <w:rFonts w:ascii="Century Schoolbook" w:eastAsia="Times New Roman" w:hAnsi="Century Schoolbook" w:cs="Times New Roman"/>
          <w:sz w:val="24"/>
          <w:szCs w:val="20"/>
        </w:rPr>
      </w:pPr>
      <w:r w:rsidRPr="00D93DC3">
        <w:rPr>
          <w:rFonts w:ascii="Century Schoolbook" w:eastAsia="Times New Roman" w:hAnsi="Century Schoolbook" w:cs="Times New Roman"/>
          <w:sz w:val="24"/>
          <w:szCs w:val="20"/>
        </w:rPr>
        <w:t xml:space="preserve">These rules govern the procedure in the determination of civil infractions. They are intended to provide for the just determination of civil infractions, and are to be construed to secure simplicity in procedure, fairness in administration, and elimination of unjustifiable expense and delay. </w:t>
      </w:r>
    </w:p>
    <w:p w:rsidR="00D93DC3" w:rsidRPr="00D93DC3" w:rsidRDefault="00D93DC3" w:rsidP="00D93DC3">
      <w:pPr>
        <w:spacing w:line="276" w:lineRule="auto"/>
        <w:rPr>
          <w:rFonts w:ascii="Century Schoolbook" w:eastAsia="Times New Roman" w:hAnsi="Century Schoolbook" w:cs="Times New Roman"/>
          <w:sz w:val="24"/>
          <w:szCs w:val="20"/>
        </w:rPr>
      </w:pPr>
    </w:p>
    <w:p w:rsidR="00D93DC3" w:rsidRPr="00D93DC3" w:rsidRDefault="00D93DC3" w:rsidP="00D93DC3">
      <w:pPr>
        <w:spacing w:line="276" w:lineRule="auto"/>
        <w:rPr>
          <w:rFonts w:ascii="Century Schoolbook" w:eastAsia="Times New Roman" w:hAnsi="Century Schoolbook" w:cs="Times New Roman"/>
          <w:sz w:val="24"/>
          <w:szCs w:val="20"/>
        </w:rPr>
      </w:pPr>
      <w:r w:rsidRPr="00D93DC3">
        <w:rPr>
          <w:rFonts w:ascii="Century Schoolbook" w:eastAsia="Times New Roman" w:hAnsi="Century Schoolbook" w:cs="Times New Roman"/>
          <w:b/>
          <w:bCs/>
          <w:sz w:val="24"/>
          <w:szCs w:val="20"/>
        </w:rPr>
        <w:t>Rule 2:  Application</w:t>
      </w:r>
      <w:r w:rsidRPr="00D93DC3">
        <w:rPr>
          <w:rFonts w:ascii="Century Schoolbook" w:eastAsia="Times New Roman" w:hAnsi="Century Schoolbook" w:cs="Times New Roman"/>
          <w:sz w:val="24"/>
          <w:szCs w:val="20"/>
        </w:rPr>
        <w:t xml:space="preserve">.  </w:t>
      </w:r>
    </w:p>
    <w:p w:rsidR="00D93DC3" w:rsidRPr="00D93DC3" w:rsidRDefault="00D93DC3" w:rsidP="00D93DC3">
      <w:pPr>
        <w:spacing w:line="276" w:lineRule="auto"/>
        <w:rPr>
          <w:rFonts w:ascii="Century Schoolbook" w:eastAsia="Times New Roman" w:hAnsi="Century Schoolbook" w:cs="Times New Roman"/>
          <w:sz w:val="24"/>
          <w:szCs w:val="20"/>
        </w:rPr>
      </w:pPr>
      <w:r w:rsidRPr="00D93DC3">
        <w:rPr>
          <w:rFonts w:ascii="Century Schoolbook" w:eastAsia="Times New Roman" w:hAnsi="Century Schoolbook" w:cs="Times New Roman"/>
          <w:sz w:val="24"/>
          <w:szCs w:val="20"/>
        </w:rPr>
        <w:t>These rules apply to all proceedings alleging a civil infraction in the State of Colorado. These rules do not apply to municipal ordinances or charter violations. To the extent these rules do not cover a particular topic, consultation to Colorado’s Rules of Criminal Procedure may be instructive to determination of a fair and just procedure.  The county court has jurisdiction over an alleged civil infraction, and the county court has jurisdiction over a civil infraction committed by a juvenile.</w:t>
      </w:r>
    </w:p>
    <w:p w:rsidR="00D93DC3" w:rsidRPr="00D93DC3" w:rsidRDefault="00D93DC3" w:rsidP="00D93DC3">
      <w:pPr>
        <w:spacing w:line="276" w:lineRule="auto"/>
        <w:rPr>
          <w:rFonts w:ascii="Century Schoolbook" w:eastAsia="Times New Roman" w:hAnsi="Century Schoolbook" w:cs="Times New Roman"/>
          <w:sz w:val="24"/>
          <w:szCs w:val="20"/>
        </w:rPr>
      </w:pPr>
    </w:p>
    <w:p w:rsidR="00D93DC3" w:rsidRPr="00D93DC3" w:rsidRDefault="00D93DC3" w:rsidP="00D93DC3">
      <w:pPr>
        <w:spacing w:line="276" w:lineRule="auto"/>
        <w:rPr>
          <w:rFonts w:ascii="Century Schoolbook" w:eastAsia="Times New Roman" w:hAnsi="Century Schoolbook" w:cs="Times New Roman"/>
          <w:sz w:val="24"/>
          <w:szCs w:val="20"/>
        </w:rPr>
      </w:pPr>
      <w:r w:rsidRPr="00D93DC3">
        <w:rPr>
          <w:rFonts w:ascii="Century Schoolbook" w:eastAsia="Times New Roman" w:hAnsi="Century Schoolbook" w:cs="Times New Roman"/>
          <w:b/>
          <w:bCs/>
          <w:sz w:val="24"/>
          <w:szCs w:val="20"/>
        </w:rPr>
        <w:t>Rule 3:  Definitions (TBD)</w:t>
      </w:r>
      <w:r w:rsidRPr="00D93DC3">
        <w:rPr>
          <w:rFonts w:ascii="Century Schoolbook" w:eastAsia="Times New Roman" w:hAnsi="Century Schoolbook" w:cs="Times New Roman"/>
          <w:sz w:val="24"/>
          <w:szCs w:val="20"/>
        </w:rPr>
        <w:t xml:space="preserve">. </w:t>
      </w:r>
    </w:p>
    <w:p w:rsidR="00D93DC3" w:rsidRPr="00D93DC3" w:rsidRDefault="00D93DC3" w:rsidP="00D93DC3">
      <w:pPr>
        <w:spacing w:line="276" w:lineRule="auto"/>
        <w:rPr>
          <w:rFonts w:ascii="Century Schoolbook" w:eastAsia="Times New Roman" w:hAnsi="Century Schoolbook" w:cs="Times New Roman"/>
          <w:sz w:val="24"/>
          <w:szCs w:val="20"/>
        </w:rPr>
      </w:pPr>
    </w:p>
    <w:p w:rsidR="00D93DC3" w:rsidRPr="00D93DC3" w:rsidRDefault="00D93DC3" w:rsidP="00D93DC3">
      <w:pPr>
        <w:spacing w:line="276" w:lineRule="auto"/>
        <w:rPr>
          <w:rFonts w:ascii="Century Schoolbook" w:eastAsia="Times New Roman" w:hAnsi="Century Schoolbook" w:cs="Times New Roman"/>
          <w:sz w:val="24"/>
          <w:szCs w:val="20"/>
        </w:rPr>
      </w:pPr>
      <w:r w:rsidRPr="00D93DC3">
        <w:rPr>
          <w:rFonts w:ascii="Century Schoolbook" w:eastAsia="Times New Roman" w:hAnsi="Century Schoolbook" w:cs="Times New Roman"/>
          <w:b/>
          <w:bCs/>
          <w:sz w:val="24"/>
          <w:szCs w:val="20"/>
        </w:rPr>
        <w:t>Rule 4:  Commencement of Action</w:t>
      </w:r>
      <w:r w:rsidRPr="00D93DC3">
        <w:rPr>
          <w:rFonts w:ascii="Century Schoolbook" w:eastAsia="Times New Roman" w:hAnsi="Century Schoolbook" w:cs="Times New Roman"/>
          <w:sz w:val="24"/>
          <w:szCs w:val="20"/>
        </w:rPr>
        <w:t>.</w:t>
      </w:r>
    </w:p>
    <w:p w:rsidR="00D93DC3" w:rsidRPr="00D93DC3" w:rsidRDefault="00D93DC3" w:rsidP="00D93DC3">
      <w:pPr>
        <w:spacing w:line="276" w:lineRule="auto"/>
        <w:rPr>
          <w:rFonts w:ascii="Century Schoolbook" w:eastAsia="Times New Roman" w:hAnsi="Century Schoolbook" w:cs="Times New Roman"/>
          <w:sz w:val="24"/>
          <w:szCs w:val="20"/>
        </w:rPr>
      </w:pPr>
      <w:r w:rsidRPr="00D93DC3">
        <w:rPr>
          <w:rFonts w:ascii="Century Schoolbook" w:eastAsia="Times New Roman" w:hAnsi="Century Schoolbook" w:cs="Times New Roman"/>
          <w:sz w:val="24"/>
          <w:szCs w:val="24"/>
        </w:rPr>
        <w:t>(a) Issuance of a summons and complaint for civil infraction. A summons and complaint may be issued by a peace officer when present or with probable cause when not present. A copy shall be filed with the county court where the civil infraction is alleged to have occurred, and copy of to be provided to the District Attorney with jurisdiction in that county.</w:t>
      </w:r>
    </w:p>
    <w:p w:rsidR="00D93DC3" w:rsidRPr="00D93DC3" w:rsidRDefault="00D93DC3" w:rsidP="00D93DC3">
      <w:pPr>
        <w:spacing w:line="276" w:lineRule="auto"/>
        <w:rPr>
          <w:rFonts w:ascii="Century Schoolbook" w:eastAsia="Times New Roman" w:hAnsi="Century Schoolbook" w:cs="Times New Roman"/>
          <w:sz w:val="24"/>
          <w:szCs w:val="24"/>
        </w:rPr>
      </w:pPr>
      <w:r w:rsidRPr="00D93DC3">
        <w:rPr>
          <w:rFonts w:ascii="Century Schoolbook" w:eastAsia="Times New Roman" w:hAnsi="Century Schoolbook" w:cs="Times New Roman"/>
          <w:sz w:val="24"/>
          <w:szCs w:val="24"/>
        </w:rPr>
        <w:t>(b) Service. Summons may be issued by a county court in a prosecution for a civil infraction by giving a copy to the defendant personally, or by leaving the summons at his domicile or place of abode with a person over 18 years of age residing therein, or by mailing a copy to the defendant’s last known address.</w:t>
      </w:r>
    </w:p>
    <w:p w:rsidR="00D93DC3" w:rsidRPr="00D93DC3" w:rsidRDefault="00D93DC3" w:rsidP="00D93DC3">
      <w:pPr>
        <w:spacing w:line="276" w:lineRule="auto"/>
        <w:rPr>
          <w:rFonts w:ascii="Century Schoolbook" w:eastAsia="Times New Roman" w:hAnsi="Century Schoolbook" w:cs="Times New Roman"/>
          <w:sz w:val="24"/>
          <w:szCs w:val="24"/>
        </w:rPr>
      </w:pPr>
      <w:r w:rsidRPr="00D93DC3">
        <w:rPr>
          <w:rFonts w:ascii="Century Schoolbook" w:eastAsia="Times New Roman" w:hAnsi="Century Schoolbook" w:cs="Times New Roman"/>
          <w:sz w:val="24"/>
          <w:szCs w:val="24"/>
        </w:rPr>
        <w:t>(c) Content.  The summons and complaint issued shall include the following:  (1) the name of the defendant, (2) the name of the civil infraction alleged, (3) citation to the civil infraction alleged, (4) a brief description of the civil infraction, including but not limited to the date of infraction and approximate location, and (5) direct the defendant of when and where to appear in county court.</w:t>
      </w:r>
    </w:p>
    <w:p w:rsidR="00D93DC3" w:rsidRPr="00D93DC3" w:rsidRDefault="00D93DC3" w:rsidP="00D93DC3">
      <w:pPr>
        <w:spacing w:line="276" w:lineRule="auto"/>
        <w:rPr>
          <w:rFonts w:ascii="Century Schoolbook" w:eastAsia="Times New Roman" w:hAnsi="Century Schoolbook" w:cs="Times New Roman"/>
          <w:sz w:val="24"/>
          <w:szCs w:val="24"/>
        </w:rPr>
      </w:pPr>
      <w:r w:rsidRPr="00D93DC3">
        <w:rPr>
          <w:rFonts w:ascii="Century Schoolbook" w:eastAsia="Times New Roman" w:hAnsi="Century Schoolbook" w:cs="Times New Roman"/>
          <w:sz w:val="24"/>
          <w:szCs w:val="24"/>
        </w:rPr>
        <w:t xml:space="preserve">(d) In matters alleging a civil infraction in combination with a criminal offense, the Rules of Criminal Procedure shall apply to the commencement of actions. </w:t>
      </w:r>
    </w:p>
    <w:p w:rsidR="00D93DC3" w:rsidRPr="00D93DC3" w:rsidRDefault="00D93DC3" w:rsidP="00D93DC3">
      <w:pPr>
        <w:spacing w:line="276" w:lineRule="auto"/>
        <w:rPr>
          <w:rFonts w:ascii="Century Schoolbook" w:eastAsia="Times New Roman" w:hAnsi="Century Schoolbook" w:cs="Times New Roman"/>
          <w:b/>
          <w:sz w:val="24"/>
          <w:szCs w:val="20"/>
        </w:rPr>
      </w:pPr>
    </w:p>
    <w:p w:rsidR="00D93DC3" w:rsidRPr="00D93DC3" w:rsidRDefault="00D93DC3" w:rsidP="00D93DC3">
      <w:pPr>
        <w:spacing w:line="276" w:lineRule="auto"/>
        <w:rPr>
          <w:rFonts w:ascii="Century Schoolbook" w:eastAsia="Times New Roman" w:hAnsi="Century Schoolbook" w:cs="Times New Roman"/>
          <w:b/>
          <w:sz w:val="24"/>
          <w:szCs w:val="20"/>
        </w:rPr>
      </w:pPr>
      <w:r w:rsidRPr="00D93DC3">
        <w:rPr>
          <w:rFonts w:ascii="Century Schoolbook" w:eastAsia="Times New Roman" w:hAnsi="Century Schoolbook" w:cs="Times New Roman"/>
          <w:b/>
          <w:sz w:val="24"/>
          <w:szCs w:val="20"/>
        </w:rPr>
        <w:t xml:space="preserve">Rule 5. Plea Bargain </w:t>
      </w:r>
    </w:p>
    <w:p w:rsidR="00D93DC3" w:rsidRPr="00D93DC3" w:rsidRDefault="00D93DC3" w:rsidP="00D93DC3">
      <w:pPr>
        <w:spacing w:line="276" w:lineRule="auto"/>
        <w:rPr>
          <w:rFonts w:ascii="Century Schoolbook" w:eastAsia="Times New Roman" w:hAnsi="Century Schoolbook" w:cs="Times New Roman"/>
          <w:sz w:val="24"/>
          <w:szCs w:val="20"/>
        </w:rPr>
      </w:pPr>
      <w:r w:rsidRPr="00D93DC3">
        <w:rPr>
          <w:rFonts w:ascii="Century Schoolbook" w:eastAsia="Times New Roman" w:hAnsi="Century Schoolbook" w:cs="Times New Roman"/>
          <w:sz w:val="24"/>
          <w:szCs w:val="20"/>
        </w:rPr>
        <w:t>The District Attorney or the District Attorney’s deputy may, in the District Attorney’s Discretion, enter civil infraction cases for the purpose of attempting to negotiate a plea or a stipulation to pretrial diversion or deferred judgment and sentence but shall not be required to so enter by any person, court or law.  The District Attorney shall not represent the state at hearings conducted by a County Court Magistrate or County Court Judge acting as a Magistrate on civil infraction matters.</w:t>
      </w:r>
    </w:p>
    <w:p w:rsidR="00D93DC3" w:rsidRDefault="00D93DC3" w:rsidP="00D93DC3">
      <w:pPr>
        <w:spacing w:line="276" w:lineRule="auto"/>
        <w:rPr>
          <w:rFonts w:ascii="Century Schoolbook" w:eastAsia="Times New Roman" w:hAnsi="Century Schoolbook" w:cs="Times New Roman"/>
          <w:sz w:val="24"/>
          <w:szCs w:val="20"/>
        </w:rPr>
      </w:pPr>
    </w:p>
    <w:p w:rsidR="008242FC" w:rsidRDefault="008242FC" w:rsidP="00D93DC3">
      <w:pPr>
        <w:spacing w:line="276" w:lineRule="auto"/>
        <w:rPr>
          <w:rFonts w:ascii="Century Schoolbook" w:eastAsia="Times New Roman" w:hAnsi="Century Schoolbook" w:cs="Times New Roman"/>
          <w:sz w:val="24"/>
          <w:szCs w:val="20"/>
        </w:rPr>
      </w:pPr>
    </w:p>
    <w:p w:rsidR="008242FC" w:rsidRPr="00D93DC3" w:rsidRDefault="008242FC" w:rsidP="00D93DC3">
      <w:pPr>
        <w:spacing w:line="276" w:lineRule="auto"/>
        <w:rPr>
          <w:rFonts w:ascii="Century Schoolbook" w:eastAsia="Times New Roman" w:hAnsi="Century Schoolbook" w:cs="Times New Roman"/>
          <w:sz w:val="24"/>
          <w:szCs w:val="20"/>
        </w:rPr>
      </w:pPr>
    </w:p>
    <w:p w:rsidR="00D93DC3" w:rsidRPr="00D93DC3" w:rsidRDefault="00D93DC3" w:rsidP="00D93DC3">
      <w:pPr>
        <w:spacing w:line="276" w:lineRule="auto"/>
        <w:rPr>
          <w:rFonts w:ascii="Century Schoolbook" w:eastAsia="Times New Roman" w:hAnsi="Century Schoolbook" w:cs="Times New Roman"/>
          <w:b/>
          <w:sz w:val="24"/>
          <w:szCs w:val="20"/>
        </w:rPr>
      </w:pPr>
      <w:r w:rsidRPr="00D93DC3">
        <w:rPr>
          <w:rFonts w:ascii="Century Schoolbook" w:eastAsia="Times New Roman" w:hAnsi="Century Schoolbook" w:cs="Times New Roman"/>
          <w:b/>
          <w:sz w:val="24"/>
          <w:szCs w:val="20"/>
        </w:rPr>
        <w:lastRenderedPageBreak/>
        <w:t xml:space="preserve">Rule 6. Payment </w:t>
      </w:r>
      <w:proofErr w:type="gramStart"/>
      <w:r w:rsidRPr="00D93DC3">
        <w:rPr>
          <w:rFonts w:ascii="Century Schoolbook" w:eastAsia="Times New Roman" w:hAnsi="Century Schoolbook" w:cs="Times New Roman"/>
          <w:b/>
          <w:sz w:val="24"/>
          <w:szCs w:val="20"/>
        </w:rPr>
        <w:t>Before</w:t>
      </w:r>
      <w:proofErr w:type="gramEnd"/>
      <w:r w:rsidRPr="00D93DC3">
        <w:rPr>
          <w:rFonts w:ascii="Century Schoolbook" w:eastAsia="Times New Roman" w:hAnsi="Century Schoolbook" w:cs="Times New Roman"/>
          <w:b/>
          <w:sz w:val="24"/>
          <w:szCs w:val="20"/>
        </w:rPr>
        <w:t xml:space="preserve"> Appearance</w:t>
      </w:r>
    </w:p>
    <w:p w:rsidR="00D93DC3" w:rsidRPr="00D93DC3" w:rsidRDefault="00D93DC3" w:rsidP="00D93DC3">
      <w:pPr>
        <w:spacing w:line="276" w:lineRule="auto"/>
        <w:rPr>
          <w:rFonts w:ascii="Century Schoolbook" w:eastAsia="Times New Roman" w:hAnsi="Century Schoolbook" w:cs="Times New Roman"/>
          <w:sz w:val="24"/>
          <w:szCs w:val="20"/>
        </w:rPr>
      </w:pPr>
      <w:r w:rsidRPr="00D93DC3">
        <w:rPr>
          <w:rFonts w:ascii="Century Schoolbook" w:eastAsia="Times New Roman" w:hAnsi="Century Schoolbook" w:cs="Times New Roman"/>
          <w:sz w:val="24"/>
          <w:szCs w:val="20"/>
        </w:rPr>
        <w:t>(a) The clerk of the court shall accept payments of a penalty assessment notice by a defendant without an appearance before the County Court Magistrate or before a County Court Judge acting as a Magistrate, if payment is made before the time scheduled for the first appearance.</w:t>
      </w:r>
    </w:p>
    <w:p w:rsidR="00D93DC3" w:rsidRPr="00D93DC3" w:rsidRDefault="00D93DC3" w:rsidP="00D93DC3">
      <w:pPr>
        <w:spacing w:line="276" w:lineRule="auto"/>
        <w:rPr>
          <w:rFonts w:ascii="Century Schoolbook" w:eastAsia="Times New Roman" w:hAnsi="Century Schoolbook" w:cs="Times New Roman"/>
          <w:sz w:val="24"/>
          <w:szCs w:val="20"/>
        </w:rPr>
      </w:pPr>
      <w:r w:rsidRPr="00D93DC3">
        <w:rPr>
          <w:rFonts w:ascii="Century Schoolbook" w:eastAsia="Times New Roman" w:hAnsi="Century Schoolbook" w:cs="Times New Roman"/>
          <w:sz w:val="24"/>
          <w:szCs w:val="20"/>
        </w:rPr>
        <w:t xml:space="preserve">(b) At the time of payment, the defendant shall sign a waiver of rights and acknowledgement of guilt, as set forth in </w:t>
      </w:r>
      <w:proofErr w:type="spellStart"/>
      <w:r w:rsidRPr="00D93DC3">
        <w:rPr>
          <w:rFonts w:ascii="Century Schoolbook" w:eastAsia="Times New Roman" w:hAnsi="Century Schoolbook" w:cs="Times New Roman"/>
          <w:sz w:val="24"/>
          <w:szCs w:val="20"/>
        </w:rPr>
        <w:t>Form____in</w:t>
      </w:r>
      <w:proofErr w:type="spellEnd"/>
      <w:r w:rsidRPr="00D93DC3">
        <w:rPr>
          <w:rFonts w:ascii="Century Schoolbook" w:eastAsia="Times New Roman" w:hAnsi="Century Schoolbook" w:cs="Times New Roman"/>
          <w:sz w:val="24"/>
          <w:szCs w:val="20"/>
        </w:rPr>
        <w:t xml:space="preserve"> the appendix to these rules, and agree to pay court ordered restitution, if applicable. </w:t>
      </w:r>
    </w:p>
    <w:p w:rsidR="00D93DC3" w:rsidRPr="00D93DC3" w:rsidRDefault="00D93DC3" w:rsidP="00D93DC3">
      <w:pPr>
        <w:spacing w:line="276" w:lineRule="auto"/>
        <w:rPr>
          <w:rFonts w:ascii="Calibri" w:eastAsia="Calibri" w:hAnsi="Calibri" w:cs="Times New Roman"/>
          <w:sz w:val="24"/>
          <w:szCs w:val="24"/>
        </w:rPr>
      </w:pPr>
    </w:p>
    <w:p w:rsidR="00D93DC3" w:rsidRPr="00D93DC3" w:rsidRDefault="00D93DC3" w:rsidP="00D93DC3">
      <w:pPr>
        <w:spacing w:line="276" w:lineRule="auto"/>
        <w:jc w:val="center"/>
        <w:rPr>
          <w:rFonts w:ascii="Century Schoolbook" w:eastAsia="Calibri" w:hAnsi="Century Schoolbook" w:cs="Times New Roman"/>
          <w:sz w:val="24"/>
          <w:szCs w:val="24"/>
        </w:rPr>
      </w:pPr>
      <w:r w:rsidRPr="00D93DC3">
        <w:rPr>
          <w:rFonts w:ascii="Century Schoolbook" w:eastAsia="Calibri" w:hAnsi="Century Schoolbook" w:cs="Times New Roman"/>
          <w:sz w:val="24"/>
          <w:szCs w:val="24"/>
        </w:rPr>
        <w:t>Form ____</w:t>
      </w:r>
    </w:p>
    <w:p w:rsidR="00D93DC3" w:rsidRPr="00D93DC3" w:rsidRDefault="00D93DC3" w:rsidP="00D93DC3">
      <w:pPr>
        <w:spacing w:line="276" w:lineRule="auto"/>
        <w:jc w:val="center"/>
        <w:rPr>
          <w:rFonts w:ascii="Century Schoolbook" w:eastAsia="Calibri" w:hAnsi="Century Schoolbook" w:cs="Times New Roman"/>
          <w:sz w:val="24"/>
          <w:szCs w:val="24"/>
        </w:rPr>
      </w:pPr>
      <w:r w:rsidRPr="00D93DC3">
        <w:rPr>
          <w:rFonts w:ascii="Century Schoolbook" w:eastAsia="Calibri" w:hAnsi="Century Schoolbook" w:cs="Times New Roman"/>
          <w:sz w:val="24"/>
          <w:szCs w:val="24"/>
        </w:rPr>
        <w:t>WAIVER OF RIGHTS AND ADDMISSION OF GUILT OR LIABILITY UNDER COLORADO RULES FOR CIVIL INFRACTIONS</w:t>
      </w:r>
    </w:p>
    <w:p w:rsidR="00D93DC3" w:rsidRPr="00D93DC3" w:rsidRDefault="00D93DC3" w:rsidP="00D93DC3">
      <w:pPr>
        <w:spacing w:line="276" w:lineRule="auto"/>
        <w:rPr>
          <w:rFonts w:ascii="Century Schoolbook" w:eastAsia="Calibri" w:hAnsi="Century Schoolbook" w:cs="Times New Roman"/>
          <w:sz w:val="24"/>
          <w:szCs w:val="24"/>
        </w:rPr>
      </w:pPr>
      <w:r w:rsidRPr="00D93DC3">
        <w:rPr>
          <w:rFonts w:ascii="Century Schoolbook" w:eastAsia="Calibri" w:hAnsi="Century Schoolbook" w:cs="Times New Roman"/>
          <w:sz w:val="24"/>
          <w:szCs w:val="24"/>
        </w:rPr>
        <w:tab/>
        <w:t>You have been accused of violating the civil infraction laws of the State of Colorado. A simplified procedure is available for the payment of the penalty assessment if you voluntarily admit your guilt or liability after being advised of the following rights.</w:t>
      </w:r>
    </w:p>
    <w:p w:rsidR="00D93DC3" w:rsidRPr="00D93DC3" w:rsidRDefault="00D93DC3" w:rsidP="00D93DC3">
      <w:pPr>
        <w:spacing w:line="276" w:lineRule="auto"/>
        <w:rPr>
          <w:rFonts w:ascii="Century Schoolbook" w:eastAsia="Calibri" w:hAnsi="Century Schoolbook" w:cs="Times New Roman"/>
          <w:sz w:val="24"/>
          <w:szCs w:val="24"/>
        </w:rPr>
      </w:pPr>
      <w:r w:rsidRPr="00D93DC3">
        <w:rPr>
          <w:rFonts w:ascii="Century Schoolbook" w:eastAsia="Calibri" w:hAnsi="Century Schoolbook" w:cs="Times New Roman"/>
          <w:sz w:val="24"/>
          <w:szCs w:val="24"/>
        </w:rPr>
        <w:t>You have the right to:</w:t>
      </w:r>
    </w:p>
    <w:p w:rsidR="00D93DC3" w:rsidRPr="00D93DC3" w:rsidRDefault="00D93DC3" w:rsidP="00D93DC3">
      <w:pPr>
        <w:spacing w:line="276" w:lineRule="auto"/>
        <w:rPr>
          <w:rFonts w:ascii="Century Schoolbook" w:eastAsia="Calibri" w:hAnsi="Century Schoolbook" w:cs="Times New Roman"/>
          <w:sz w:val="24"/>
          <w:szCs w:val="24"/>
        </w:rPr>
      </w:pPr>
      <w:r w:rsidRPr="00D93DC3">
        <w:rPr>
          <w:rFonts w:ascii="Century Schoolbook" w:eastAsia="Calibri" w:hAnsi="Century Schoolbook" w:cs="Times New Roman"/>
          <w:sz w:val="24"/>
          <w:szCs w:val="24"/>
        </w:rPr>
        <w:t>1. Be represented by an attorney at your own expense;</w:t>
      </w:r>
    </w:p>
    <w:p w:rsidR="00D93DC3" w:rsidRPr="00D93DC3" w:rsidRDefault="00D93DC3" w:rsidP="00D93DC3">
      <w:pPr>
        <w:spacing w:line="276" w:lineRule="auto"/>
        <w:rPr>
          <w:rFonts w:ascii="Century Schoolbook" w:eastAsia="Calibri" w:hAnsi="Century Schoolbook" w:cs="Times New Roman"/>
          <w:sz w:val="24"/>
          <w:szCs w:val="24"/>
        </w:rPr>
      </w:pPr>
      <w:r w:rsidRPr="00D93DC3">
        <w:rPr>
          <w:rFonts w:ascii="Century Schoolbook" w:eastAsia="Calibri" w:hAnsi="Century Schoolbook" w:cs="Times New Roman"/>
          <w:sz w:val="24"/>
          <w:szCs w:val="24"/>
        </w:rPr>
        <w:t>2. Remain silent because any statement you make may be used against you;</w:t>
      </w:r>
    </w:p>
    <w:p w:rsidR="00D93DC3" w:rsidRPr="00D93DC3" w:rsidRDefault="00D93DC3" w:rsidP="00D93DC3">
      <w:pPr>
        <w:spacing w:line="276" w:lineRule="auto"/>
        <w:rPr>
          <w:rFonts w:ascii="Century Schoolbook" w:eastAsia="Calibri" w:hAnsi="Century Schoolbook" w:cs="Times New Roman"/>
          <w:sz w:val="24"/>
          <w:szCs w:val="24"/>
        </w:rPr>
      </w:pPr>
      <w:r w:rsidRPr="00D93DC3">
        <w:rPr>
          <w:rFonts w:ascii="Century Schoolbook" w:eastAsia="Calibri" w:hAnsi="Century Schoolbook" w:cs="Times New Roman"/>
          <w:sz w:val="24"/>
          <w:szCs w:val="24"/>
        </w:rPr>
        <w:t>3. Deny the allegations against you and have a hearing, at which the allegations must be proven beyond a reasonable doubt;</w:t>
      </w:r>
    </w:p>
    <w:p w:rsidR="00D93DC3" w:rsidRPr="00D93DC3" w:rsidRDefault="00D93DC3" w:rsidP="00D93DC3">
      <w:pPr>
        <w:spacing w:line="276" w:lineRule="auto"/>
        <w:rPr>
          <w:rFonts w:ascii="Century Schoolbook" w:eastAsia="Calibri" w:hAnsi="Century Schoolbook" w:cs="Times New Roman"/>
          <w:sz w:val="24"/>
          <w:szCs w:val="24"/>
        </w:rPr>
      </w:pPr>
      <w:r w:rsidRPr="00D93DC3">
        <w:rPr>
          <w:rFonts w:ascii="Century Schoolbook" w:eastAsia="Calibri" w:hAnsi="Century Schoolbook" w:cs="Times New Roman"/>
          <w:sz w:val="24"/>
          <w:szCs w:val="24"/>
        </w:rPr>
        <w:t>4. Testify at your own choosing, subpoena witnesses present evidence and cross-examine witnesses for the state;</w:t>
      </w:r>
    </w:p>
    <w:p w:rsidR="00D93DC3" w:rsidRPr="00D93DC3" w:rsidRDefault="00D93DC3" w:rsidP="00D93DC3">
      <w:pPr>
        <w:spacing w:line="276" w:lineRule="auto"/>
        <w:rPr>
          <w:rFonts w:ascii="Century Schoolbook" w:eastAsia="Calibri" w:hAnsi="Century Schoolbook" w:cs="Times New Roman"/>
          <w:sz w:val="24"/>
          <w:szCs w:val="24"/>
        </w:rPr>
      </w:pPr>
      <w:r w:rsidRPr="00D93DC3">
        <w:rPr>
          <w:rFonts w:ascii="Century Schoolbook" w:eastAsia="Calibri" w:hAnsi="Century Schoolbook" w:cs="Times New Roman"/>
          <w:sz w:val="24"/>
          <w:szCs w:val="24"/>
        </w:rPr>
        <w:t>5. Appeal a judgment against you.</w:t>
      </w:r>
    </w:p>
    <w:p w:rsidR="00D93DC3" w:rsidRPr="00D93DC3" w:rsidRDefault="00D93DC3" w:rsidP="00D93DC3">
      <w:pPr>
        <w:spacing w:line="276" w:lineRule="auto"/>
        <w:rPr>
          <w:rFonts w:ascii="Century Schoolbook" w:eastAsia="Calibri" w:hAnsi="Century Schoolbook" w:cs="Times New Roman"/>
          <w:sz w:val="24"/>
          <w:szCs w:val="24"/>
        </w:rPr>
      </w:pPr>
    </w:p>
    <w:p w:rsidR="00D93DC3" w:rsidRPr="00D93DC3" w:rsidRDefault="00D93DC3" w:rsidP="00D93DC3">
      <w:pPr>
        <w:spacing w:line="276" w:lineRule="auto"/>
        <w:rPr>
          <w:rFonts w:ascii="Century Schoolbook" w:eastAsia="Calibri" w:hAnsi="Century Schoolbook" w:cs="Times New Roman"/>
          <w:sz w:val="24"/>
          <w:szCs w:val="24"/>
        </w:rPr>
      </w:pPr>
      <w:r w:rsidRPr="00D93DC3">
        <w:rPr>
          <w:rFonts w:ascii="Century Schoolbook" w:eastAsia="Calibri" w:hAnsi="Century Schoolbook" w:cs="Times New Roman"/>
          <w:sz w:val="24"/>
          <w:szCs w:val="24"/>
        </w:rPr>
        <w:t>Admission of Guilt or Liability</w:t>
      </w:r>
    </w:p>
    <w:p w:rsidR="00D93DC3" w:rsidRPr="00D93DC3" w:rsidRDefault="00D93DC3" w:rsidP="00D93DC3">
      <w:pPr>
        <w:spacing w:line="276" w:lineRule="auto"/>
        <w:rPr>
          <w:rFonts w:ascii="Century Schoolbook" w:eastAsia="Calibri" w:hAnsi="Century Schoolbook" w:cs="Times New Roman"/>
          <w:sz w:val="24"/>
          <w:szCs w:val="24"/>
        </w:rPr>
      </w:pPr>
      <w:r w:rsidRPr="00D93DC3">
        <w:rPr>
          <w:rFonts w:ascii="Century Schoolbook" w:eastAsia="Calibri" w:hAnsi="Century Schoolbook" w:cs="Times New Roman"/>
          <w:sz w:val="24"/>
          <w:szCs w:val="24"/>
        </w:rPr>
        <w:t>I have read or been advised of the rights described above.  I hereby waive those rights and voluntarily admit my guilt of liability.</w:t>
      </w:r>
    </w:p>
    <w:p w:rsidR="00D93DC3" w:rsidRPr="00D93DC3" w:rsidRDefault="00D93DC3" w:rsidP="00D93DC3">
      <w:pPr>
        <w:spacing w:line="240" w:lineRule="auto"/>
        <w:rPr>
          <w:rFonts w:ascii="Century Schoolbook" w:eastAsia="Calibri" w:hAnsi="Century Schoolbook" w:cs="Times New Roman"/>
          <w:sz w:val="24"/>
          <w:szCs w:val="24"/>
        </w:rPr>
      </w:pPr>
      <w:r w:rsidRPr="00D93DC3">
        <w:rPr>
          <w:rFonts w:ascii="Century Schoolbook" w:eastAsia="Calibri" w:hAnsi="Century Schoolbook" w:cs="Times New Roman"/>
          <w:sz w:val="24"/>
          <w:szCs w:val="24"/>
        </w:rPr>
        <w:t>___________________________________          ________________________________</w:t>
      </w:r>
    </w:p>
    <w:p w:rsidR="00D93DC3" w:rsidRPr="00D93DC3" w:rsidRDefault="00D93DC3" w:rsidP="00D93DC3">
      <w:pPr>
        <w:spacing w:line="240" w:lineRule="auto"/>
        <w:rPr>
          <w:rFonts w:ascii="Century Schoolbook" w:eastAsia="Calibri" w:hAnsi="Century Schoolbook" w:cs="Times New Roman"/>
          <w:sz w:val="24"/>
          <w:szCs w:val="24"/>
        </w:rPr>
      </w:pPr>
      <w:r w:rsidRPr="00D93DC3">
        <w:rPr>
          <w:rFonts w:ascii="Century Schoolbook" w:eastAsia="Calibri" w:hAnsi="Century Schoolbook" w:cs="Times New Roman"/>
          <w:sz w:val="24"/>
          <w:szCs w:val="24"/>
        </w:rPr>
        <w:t>Date                                                                   Signature</w:t>
      </w:r>
    </w:p>
    <w:p w:rsidR="00D93DC3" w:rsidRPr="00D93DC3" w:rsidRDefault="00D93DC3" w:rsidP="00D93DC3">
      <w:pPr>
        <w:spacing w:line="276" w:lineRule="auto"/>
        <w:rPr>
          <w:rFonts w:ascii="Century Schoolbook" w:eastAsia="Calibri" w:hAnsi="Century Schoolbook" w:cs="Times New Roman"/>
          <w:b/>
          <w:sz w:val="24"/>
          <w:szCs w:val="24"/>
        </w:rPr>
      </w:pPr>
    </w:p>
    <w:p w:rsidR="00D93DC3" w:rsidRPr="00D93DC3" w:rsidRDefault="00D93DC3" w:rsidP="00D93DC3">
      <w:pPr>
        <w:spacing w:line="276" w:lineRule="auto"/>
        <w:rPr>
          <w:rFonts w:ascii="Century Schoolbook" w:eastAsia="Calibri" w:hAnsi="Century Schoolbook" w:cs="Times New Roman"/>
          <w:b/>
          <w:sz w:val="24"/>
          <w:szCs w:val="24"/>
        </w:rPr>
      </w:pPr>
      <w:r w:rsidRPr="00D93DC3">
        <w:rPr>
          <w:rFonts w:ascii="Century Schoolbook" w:eastAsia="Calibri" w:hAnsi="Century Schoolbook" w:cs="Times New Roman"/>
          <w:b/>
          <w:sz w:val="24"/>
          <w:szCs w:val="24"/>
        </w:rPr>
        <w:t>Rule 7.  First Hearing</w:t>
      </w:r>
    </w:p>
    <w:p w:rsidR="00D93DC3" w:rsidRPr="00D93DC3" w:rsidRDefault="00D93DC3" w:rsidP="00D93DC3">
      <w:pPr>
        <w:spacing w:line="276" w:lineRule="auto"/>
        <w:rPr>
          <w:rFonts w:ascii="Century Schoolbook" w:eastAsia="Calibri" w:hAnsi="Century Schoolbook" w:cs="Times New Roman"/>
          <w:sz w:val="24"/>
          <w:szCs w:val="24"/>
        </w:rPr>
      </w:pPr>
      <w:r w:rsidRPr="00D93DC3">
        <w:rPr>
          <w:rFonts w:ascii="Century Schoolbook" w:eastAsia="Calibri" w:hAnsi="Century Schoolbook" w:cs="Times New Roman"/>
          <w:sz w:val="24"/>
          <w:szCs w:val="24"/>
        </w:rPr>
        <w:t>(a) If the defendant has not previously acknowledged guilt or liability and paid the penalty assessment, the defendant shall appear before the County Court Magistrate or County Court Judge acting as a Magistrate at the time scheduled for the first hearing.</w:t>
      </w:r>
    </w:p>
    <w:p w:rsidR="00D93DC3" w:rsidRPr="00D93DC3" w:rsidRDefault="00D93DC3" w:rsidP="00D93DC3">
      <w:pPr>
        <w:spacing w:line="276" w:lineRule="auto"/>
        <w:rPr>
          <w:rFonts w:ascii="Century Schoolbook" w:eastAsia="Calibri" w:hAnsi="Century Schoolbook" w:cs="Times New Roman"/>
          <w:sz w:val="24"/>
          <w:szCs w:val="24"/>
        </w:rPr>
      </w:pPr>
      <w:r w:rsidRPr="00D93DC3">
        <w:rPr>
          <w:rFonts w:ascii="Century Schoolbook" w:eastAsia="Calibri" w:hAnsi="Century Schoolbook" w:cs="Times New Roman"/>
          <w:sz w:val="24"/>
          <w:szCs w:val="24"/>
        </w:rPr>
        <w:t>(b) The defendant may appear in person or by counsel, who shall enter an appearance in the case. However, if an admission of guilt or liability is entered, the Magistrate or County Court Judge acting as a Magistrate may require the presence of the defendant for the assessment of the penalty.</w:t>
      </w:r>
    </w:p>
    <w:p w:rsidR="00D93DC3" w:rsidRPr="00D93DC3" w:rsidRDefault="00D93DC3" w:rsidP="00D93DC3">
      <w:pPr>
        <w:spacing w:line="276" w:lineRule="auto"/>
        <w:rPr>
          <w:rFonts w:ascii="Century Schoolbook" w:eastAsia="Calibri" w:hAnsi="Century Schoolbook" w:cs="Times New Roman"/>
          <w:sz w:val="24"/>
          <w:szCs w:val="24"/>
        </w:rPr>
      </w:pPr>
      <w:r w:rsidRPr="00D93DC3">
        <w:rPr>
          <w:rFonts w:ascii="Century Schoolbook" w:eastAsia="Calibri" w:hAnsi="Century Schoolbook" w:cs="Times New Roman"/>
          <w:sz w:val="24"/>
          <w:szCs w:val="24"/>
        </w:rPr>
        <w:t>(c) If the defendant appears in person, the County Court Magistrate or County Court Judge acting as a Magistrate shall advise the defendant in open court of the following:</w:t>
      </w:r>
    </w:p>
    <w:p w:rsidR="00D93DC3" w:rsidRPr="00D93DC3" w:rsidRDefault="00D93DC3" w:rsidP="00D93DC3">
      <w:pPr>
        <w:spacing w:line="276" w:lineRule="auto"/>
        <w:rPr>
          <w:rFonts w:ascii="Century Schoolbook" w:eastAsia="Calibri" w:hAnsi="Century Schoolbook" w:cs="Times New Roman"/>
          <w:sz w:val="24"/>
          <w:szCs w:val="24"/>
        </w:rPr>
      </w:pPr>
      <w:r w:rsidRPr="00D93DC3">
        <w:rPr>
          <w:rFonts w:ascii="Century Schoolbook" w:eastAsia="Calibri" w:hAnsi="Century Schoolbook" w:cs="Times New Roman"/>
          <w:sz w:val="24"/>
          <w:szCs w:val="24"/>
        </w:rPr>
        <w:t>(1) The nature of the infraction alleged in the charging document;</w:t>
      </w:r>
    </w:p>
    <w:p w:rsidR="00D93DC3" w:rsidRPr="00D93DC3" w:rsidRDefault="00D93DC3" w:rsidP="00D93DC3">
      <w:pPr>
        <w:spacing w:line="276" w:lineRule="auto"/>
        <w:rPr>
          <w:rFonts w:ascii="Century Schoolbook" w:eastAsia="Calibri" w:hAnsi="Century Schoolbook" w:cs="Times New Roman"/>
          <w:sz w:val="24"/>
          <w:szCs w:val="24"/>
        </w:rPr>
      </w:pPr>
      <w:r w:rsidRPr="00D93DC3">
        <w:rPr>
          <w:rFonts w:ascii="Century Schoolbook" w:eastAsia="Calibri" w:hAnsi="Century Schoolbook" w:cs="Times New Roman"/>
          <w:sz w:val="24"/>
          <w:szCs w:val="24"/>
        </w:rPr>
        <w:t>(2) The penalty and docket fee that may be assessed;</w:t>
      </w:r>
    </w:p>
    <w:p w:rsidR="00D93DC3" w:rsidRPr="00D93DC3" w:rsidRDefault="00D93DC3" w:rsidP="00D93DC3">
      <w:pPr>
        <w:spacing w:line="276" w:lineRule="auto"/>
        <w:rPr>
          <w:rFonts w:ascii="Century Schoolbook" w:eastAsia="Calibri" w:hAnsi="Century Schoolbook" w:cs="Times New Roman"/>
          <w:sz w:val="24"/>
          <w:szCs w:val="24"/>
        </w:rPr>
      </w:pPr>
      <w:r w:rsidRPr="00D93DC3">
        <w:rPr>
          <w:rFonts w:ascii="Century Schoolbook" w:eastAsia="Calibri" w:hAnsi="Century Schoolbook" w:cs="Times New Roman"/>
          <w:sz w:val="24"/>
          <w:szCs w:val="24"/>
        </w:rPr>
        <w:t>(3) The consequences of a failure to appear at any subsequent hearing;</w:t>
      </w:r>
    </w:p>
    <w:p w:rsidR="00D93DC3" w:rsidRPr="00D93DC3" w:rsidRDefault="00D93DC3" w:rsidP="00D93DC3">
      <w:pPr>
        <w:spacing w:line="276" w:lineRule="auto"/>
        <w:rPr>
          <w:rFonts w:ascii="Century Schoolbook" w:eastAsia="Calibri" w:hAnsi="Century Schoolbook" w:cs="Times New Roman"/>
          <w:sz w:val="24"/>
          <w:szCs w:val="24"/>
        </w:rPr>
      </w:pPr>
      <w:r w:rsidRPr="00D93DC3">
        <w:rPr>
          <w:rFonts w:ascii="Century Schoolbook" w:eastAsia="Calibri" w:hAnsi="Century Schoolbook" w:cs="Times New Roman"/>
          <w:sz w:val="24"/>
          <w:szCs w:val="24"/>
        </w:rPr>
        <w:t>(4) The right to be represented by an attorney at the defendant’s expense;</w:t>
      </w:r>
    </w:p>
    <w:p w:rsidR="00D93DC3" w:rsidRPr="00D93DC3" w:rsidRDefault="00D93DC3" w:rsidP="00D93DC3">
      <w:pPr>
        <w:spacing w:line="276" w:lineRule="auto"/>
        <w:rPr>
          <w:rFonts w:ascii="Century Schoolbook" w:eastAsia="Calibri" w:hAnsi="Century Schoolbook" w:cs="Times New Roman"/>
          <w:sz w:val="24"/>
          <w:szCs w:val="24"/>
        </w:rPr>
      </w:pPr>
      <w:r w:rsidRPr="00D93DC3">
        <w:rPr>
          <w:rFonts w:ascii="Century Schoolbook" w:eastAsia="Calibri" w:hAnsi="Century Schoolbook" w:cs="Times New Roman"/>
          <w:sz w:val="24"/>
          <w:szCs w:val="24"/>
        </w:rPr>
        <w:t>(5) The right to deny the allegations and to have a hearing before the County Court Magistrate or County Court Judge acting as a Magistrate.</w:t>
      </w:r>
    </w:p>
    <w:p w:rsidR="00D93DC3" w:rsidRPr="00D93DC3" w:rsidRDefault="00D93DC3" w:rsidP="00D93DC3">
      <w:pPr>
        <w:spacing w:line="276" w:lineRule="auto"/>
        <w:rPr>
          <w:rFonts w:ascii="Century Schoolbook" w:eastAsia="Calibri" w:hAnsi="Century Schoolbook" w:cs="Times New Roman"/>
          <w:sz w:val="24"/>
          <w:szCs w:val="24"/>
        </w:rPr>
      </w:pPr>
      <w:r w:rsidRPr="00D93DC3">
        <w:rPr>
          <w:rFonts w:ascii="Century Schoolbook" w:eastAsia="Calibri" w:hAnsi="Century Schoolbook" w:cs="Times New Roman"/>
          <w:sz w:val="24"/>
          <w:szCs w:val="24"/>
        </w:rPr>
        <w:t>(6)  The right to remain silent because any statement made by the defendant may be used against the defendant;</w:t>
      </w:r>
    </w:p>
    <w:p w:rsidR="00D93DC3" w:rsidRPr="00D93DC3" w:rsidRDefault="00D93DC3" w:rsidP="00D93DC3">
      <w:pPr>
        <w:spacing w:line="276" w:lineRule="auto"/>
        <w:rPr>
          <w:rFonts w:ascii="Century Schoolbook" w:eastAsia="Calibri" w:hAnsi="Century Schoolbook" w:cs="Times New Roman"/>
          <w:sz w:val="24"/>
          <w:szCs w:val="24"/>
        </w:rPr>
      </w:pPr>
      <w:r w:rsidRPr="00D93DC3">
        <w:rPr>
          <w:rFonts w:ascii="Century Schoolbook" w:eastAsia="Calibri" w:hAnsi="Century Schoolbook" w:cs="Times New Roman"/>
          <w:sz w:val="24"/>
          <w:szCs w:val="24"/>
        </w:rPr>
        <w:t>(7) Guilt or liability must be proven beyond a reasonable doubt;</w:t>
      </w:r>
    </w:p>
    <w:p w:rsidR="00D93DC3" w:rsidRPr="00D93DC3" w:rsidRDefault="00D93DC3" w:rsidP="00D93DC3">
      <w:pPr>
        <w:spacing w:line="276" w:lineRule="auto"/>
        <w:rPr>
          <w:rFonts w:ascii="Century Schoolbook" w:eastAsia="Calibri" w:hAnsi="Century Schoolbook" w:cs="Times New Roman"/>
          <w:sz w:val="24"/>
          <w:szCs w:val="24"/>
        </w:rPr>
      </w:pPr>
      <w:r w:rsidRPr="00D93DC3">
        <w:rPr>
          <w:rFonts w:ascii="Century Schoolbook" w:eastAsia="Calibri" w:hAnsi="Century Schoolbook" w:cs="Times New Roman"/>
          <w:sz w:val="24"/>
          <w:szCs w:val="24"/>
        </w:rPr>
        <w:t>(8) The right to testify, subpoena witnesses, present evidence, and cross-examine any witnesses for the state;</w:t>
      </w:r>
    </w:p>
    <w:p w:rsidR="00D93DC3" w:rsidRPr="00D93DC3" w:rsidRDefault="00D93DC3" w:rsidP="00D93DC3">
      <w:pPr>
        <w:spacing w:line="276" w:lineRule="auto"/>
        <w:rPr>
          <w:rFonts w:ascii="Century Schoolbook" w:eastAsia="Calibri" w:hAnsi="Century Schoolbook" w:cs="Times New Roman"/>
          <w:sz w:val="24"/>
          <w:szCs w:val="24"/>
        </w:rPr>
      </w:pPr>
      <w:r w:rsidRPr="00D93DC3">
        <w:rPr>
          <w:rFonts w:ascii="Century Schoolbook" w:eastAsia="Calibri" w:hAnsi="Century Schoolbook" w:cs="Times New Roman"/>
          <w:sz w:val="24"/>
          <w:szCs w:val="24"/>
        </w:rPr>
        <w:t>(9) Any answer must be voluntary and not the result of undue influence or coercion on the part of anyone; and</w:t>
      </w:r>
    </w:p>
    <w:p w:rsidR="00D93DC3" w:rsidRPr="00D93DC3" w:rsidRDefault="00D93DC3" w:rsidP="00D93DC3">
      <w:pPr>
        <w:spacing w:line="276" w:lineRule="auto"/>
        <w:rPr>
          <w:rFonts w:ascii="Century Schoolbook" w:eastAsia="Calibri" w:hAnsi="Century Schoolbook" w:cs="Times New Roman"/>
          <w:sz w:val="24"/>
          <w:szCs w:val="24"/>
        </w:rPr>
      </w:pPr>
      <w:r w:rsidRPr="00D93DC3">
        <w:rPr>
          <w:rFonts w:ascii="Century Schoolbook" w:eastAsia="Calibri" w:hAnsi="Century Schoolbook" w:cs="Times New Roman"/>
          <w:sz w:val="24"/>
          <w:szCs w:val="24"/>
        </w:rPr>
        <w:t>(10) An admission of guilt or liability constitutes a waiver of the foregoing rights and right to appeal.</w:t>
      </w:r>
    </w:p>
    <w:p w:rsidR="00D93DC3" w:rsidRPr="00D93DC3" w:rsidRDefault="00D93DC3" w:rsidP="00D93DC3">
      <w:pPr>
        <w:spacing w:line="276" w:lineRule="auto"/>
        <w:rPr>
          <w:rFonts w:ascii="Century Schoolbook" w:eastAsia="Calibri" w:hAnsi="Century Schoolbook" w:cs="Times New Roman"/>
          <w:sz w:val="24"/>
          <w:szCs w:val="24"/>
        </w:rPr>
      </w:pPr>
      <w:r w:rsidRPr="00D93DC3">
        <w:rPr>
          <w:rFonts w:ascii="Century Schoolbook" w:eastAsia="Calibri" w:hAnsi="Century Schoolbook" w:cs="Times New Roman"/>
          <w:sz w:val="24"/>
          <w:szCs w:val="24"/>
        </w:rPr>
        <w:t>(d) The defendant personally or by counsel shall answer the allegations in the charging document either by admitting guilt or liability or by denying the allegations.</w:t>
      </w:r>
    </w:p>
    <w:p w:rsidR="00D93DC3" w:rsidRPr="00D93DC3" w:rsidRDefault="00D93DC3" w:rsidP="00D93DC3">
      <w:pPr>
        <w:spacing w:line="276" w:lineRule="auto"/>
        <w:rPr>
          <w:rFonts w:ascii="Century Schoolbook" w:eastAsia="Calibri" w:hAnsi="Century Schoolbook" w:cs="Times New Roman"/>
          <w:sz w:val="24"/>
          <w:szCs w:val="24"/>
        </w:rPr>
      </w:pPr>
      <w:r w:rsidRPr="00D93DC3">
        <w:rPr>
          <w:rFonts w:ascii="Century Schoolbook" w:eastAsia="Calibri" w:hAnsi="Century Schoolbook" w:cs="Times New Roman"/>
          <w:sz w:val="24"/>
          <w:szCs w:val="24"/>
        </w:rPr>
        <w:lastRenderedPageBreak/>
        <w:t>(e)  If the defendant admits guilt or liability, the County Court Magistrate or County Court Judge acting as a Magistrate shall enter judgment and assess the appropriate penalty and docket fee after determining that the defendant understood the matters set forth in Rule 7 (c) and has made a voluntary, knowing, and intelligent waiver of rights.</w:t>
      </w:r>
    </w:p>
    <w:p w:rsidR="00D93DC3" w:rsidRPr="00D93DC3" w:rsidRDefault="00D93DC3" w:rsidP="00D93DC3">
      <w:pPr>
        <w:spacing w:line="276" w:lineRule="auto"/>
        <w:rPr>
          <w:rFonts w:ascii="Century Schoolbook" w:eastAsia="Calibri" w:hAnsi="Century Schoolbook" w:cs="Times New Roman"/>
          <w:sz w:val="24"/>
          <w:szCs w:val="24"/>
        </w:rPr>
      </w:pPr>
      <w:r w:rsidRPr="00D93DC3">
        <w:rPr>
          <w:rFonts w:ascii="Century Schoolbook" w:eastAsia="Calibri" w:hAnsi="Century Schoolbook" w:cs="Times New Roman"/>
          <w:sz w:val="24"/>
          <w:szCs w:val="24"/>
        </w:rPr>
        <w:t>(f) If the defendant denies the allegations, the matter shall be set for final hearing, and the defendant and officer shall be notified.</w:t>
      </w:r>
    </w:p>
    <w:p w:rsidR="00D93DC3" w:rsidRPr="00D93DC3" w:rsidRDefault="00D93DC3" w:rsidP="00D93DC3">
      <w:pPr>
        <w:spacing w:line="276" w:lineRule="auto"/>
        <w:rPr>
          <w:rFonts w:ascii="Century Schoolbook" w:eastAsia="Calibri" w:hAnsi="Century Schoolbook" w:cs="Times New Roman"/>
          <w:b/>
          <w:sz w:val="24"/>
          <w:szCs w:val="24"/>
        </w:rPr>
      </w:pPr>
    </w:p>
    <w:p w:rsidR="00D93DC3" w:rsidRPr="00D93DC3" w:rsidRDefault="00D93DC3" w:rsidP="00D93DC3">
      <w:pPr>
        <w:spacing w:line="276" w:lineRule="auto"/>
        <w:rPr>
          <w:rFonts w:ascii="Century Schoolbook" w:eastAsia="Calibri" w:hAnsi="Century Schoolbook" w:cs="Times New Roman"/>
          <w:b/>
          <w:sz w:val="24"/>
          <w:szCs w:val="24"/>
        </w:rPr>
      </w:pPr>
      <w:r w:rsidRPr="00D93DC3">
        <w:rPr>
          <w:rFonts w:ascii="Century Schoolbook" w:eastAsia="Calibri" w:hAnsi="Century Schoolbook" w:cs="Times New Roman"/>
          <w:b/>
          <w:sz w:val="24"/>
          <w:szCs w:val="24"/>
        </w:rPr>
        <w:t>Rule 8. Discovery</w:t>
      </w:r>
    </w:p>
    <w:p w:rsidR="00D93DC3" w:rsidRPr="00D93DC3" w:rsidRDefault="00D93DC3" w:rsidP="00D93DC3">
      <w:pPr>
        <w:spacing w:line="276" w:lineRule="auto"/>
        <w:rPr>
          <w:rFonts w:ascii="Century Schoolbook" w:eastAsia="Calibri" w:hAnsi="Century Schoolbook" w:cs="Times New Roman"/>
          <w:sz w:val="24"/>
          <w:szCs w:val="24"/>
        </w:rPr>
      </w:pPr>
      <w:r w:rsidRPr="00D93DC3">
        <w:rPr>
          <w:rFonts w:ascii="Century Schoolbook" w:eastAsia="Calibri" w:hAnsi="Century Schoolbook" w:cs="Times New Roman"/>
          <w:sz w:val="24"/>
          <w:szCs w:val="24"/>
        </w:rPr>
        <w:t>(a) Discovery shall not be available prior to a final hearing.</w:t>
      </w:r>
    </w:p>
    <w:p w:rsidR="00D93DC3" w:rsidRPr="00D93DC3" w:rsidRDefault="00D93DC3" w:rsidP="00D93DC3">
      <w:pPr>
        <w:spacing w:line="276" w:lineRule="auto"/>
        <w:rPr>
          <w:rFonts w:ascii="Century Schoolbook" w:eastAsia="Calibri" w:hAnsi="Century Schoolbook" w:cs="Times New Roman"/>
          <w:sz w:val="24"/>
          <w:szCs w:val="24"/>
        </w:rPr>
      </w:pPr>
      <w:r w:rsidRPr="00D93DC3">
        <w:rPr>
          <w:rFonts w:ascii="Century Schoolbook" w:eastAsia="Calibri" w:hAnsi="Century Schoolbook" w:cs="Times New Roman"/>
          <w:sz w:val="24"/>
          <w:szCs w:val="24"/>
        </w:rPr>
        <w:t>(b) At the time of the final hearing, the defendant is entitled to inspect all documents prepared by the officer which the officer intends to use in the presentation of evidence.</w:t>
      </w:r>
    </w:p>
    <w:p w:rsidR="00D93DC3" w:rsidRPr="00D93DC3" w:rsidRDefault="00D93DC3" w:rsidP="00D93DC3">
      <w:pPr>
        <w:spacing w:line="276" w:lineRule="auto"/>
        <w:rPr>
          <w:rFonts w:ascii="Calibri" w:eastAsia="Calibri" w:hAnsi="Calibri" w:cs="Times New Roman"/>
          <w:sz w:val="24"/>
          <w:szCs w:val="24"/>
        </w:rPr>
      </w:pPr>
    </w:p>
    <w:p w:rsidR="00D93DC3" w:rsidRPr="00D93DC3" w:rsidRDefault="00D93DC3" w:rsidP="00D93DC3">
      <w:pPr>
        <w:spacing w:before="100" w:beforeAutospacing="1" w:line="276" w:lineRule="auto"/>
        <w:outlineLvl w:val="1"/>
        <w:rPr>
          <w:rFonts w:ascii="Century Schoolbook" w:eastAsia="Times New Roman" w:hAnsi="Century Schoolbook" w:cs="Times New Roman"/>
          <w:b/>
          <w:bCs/>
          <w:sz w:val="24"/>
          <w:szCs w:val="24"/>
        </w:rPr>
      </w:pPr>
      <w:r w:rsidRPr="00D93DC3">
        <w:rPr>
          <w:rFonts w:ascii="Century Schoolbook" w:eastAsia="Times New Roman" w:hAnsi="Century Schoolbook" w:cs="Times New Roman"/>
          <w:b/>
          <w:bCs/>
          <w:sz w:val="24"/>
          <w:szCs w:val="24"/>
        </w:rPr>
        <w:t>Rule 9. Subpoena.</w:t>
      </w:r>
    </w:p>
    <w:p w:rsidR="00D93DC3" w:rsidRPr="00D93DC3" w:rsidRDefault="00D93DC3" w:rsidP="00D93DC3">
      <w:pPr>
        <w:spacing w:line="276" w:lineRule="auto"/>
        <w:rPr>
          <w:rFonts w:ascii="Century Schoolbook" w:eastAsia="Times New Roman" w:hAnsi="Century Schoolbook" w:cs="Times New Roman"/>
          <w:sz w:val="24"/>
          <w:szCs w:val="24"/>
        </w:rPr>
      </w:pPr>
      <w:r w:rsidRPr="00D93DC3">
        <w:rPr>
          <w:rFonts w:ascii="Century Schoolbook" w:eastAsia="Times New Roman" w:hAnsi="Century Schoolbook" w:cs="Times New Roman"/>
          <w:sz w:val="24"/>
          <w:szCs w:val="24"/>
        </w:rPr>
        <w:t xml:space="preserve">(a) A subpoena shall be issued only for the attendance of a witness or for the production of documentary evidence at final hearing. </w:t>
      </w:r>
    </w:p>
    <w:p w:rsidR="00D93DC3" w:rsidRPr="00D93DC3" w:rsidRDefault="00D93DC3" w:rsidP="00D93DC3">
      <w:pPr>
        <w:spacing w:line="276" w:lineRule="auto"/>
        <w:rPr>
          <w:rFonts w:ascii="Century Schoolbook" w:eastAsia="Times New Roman" w:hAnsi="Century Schoolbook" w:cs="Times New Roman"/>
          <w:sz w:val="24"/>
          <w:szCs w:val="24"/>
        </w:rPr>
      </w:pPr>
      <w:r w:rsidRPr="00D93DC3">
        <w:rPr>
          <w:rFonts w:ascii="Century Schoolbook" w:eastAsia="Times New Roman" w:hAnsi="Century Schoolbook" w:cs="Times New Roman"/>
          <w:sz w:val="24"/>
          <w:szCs w:val="24"/>
        </w:rPr>
        <w:t xml:space="preserve">(b) A subpoena shall be issued in any county within the state either by the clerk of court at the request of the filing officer or the defendant, or issued by counsel who has entered an appearance in the case or by the magistrate who conducts the final hearing. </w:t>
      </w:r>
    </w:p>
    <w:p w:rsidR="00D93DC3" w:rsidRPr="00D93DC3" w:rsidRDefault="00D93DC3" w:rsidP="00D93DC3">
      <w:pPr>
        <w:spacing w:line="276" w:lineRule="auto"/>
        <w:rPr>
          <w:rFonts w:ascii="Century Schoolbook" w:eastAsia="Times New Roman" w:hAnsi="Century Schoolbook" w:cs="Times New Roman"/>
          <w:sz w:val="24"/>
          <w:szCs w:val="24"/>
        </w:rPr>
      </w:pPr>
      <w:r w:rsidRPr="00D93DC3">
        <w:rPr>
          <w:rFonts w:ascii="Century Schoolbook" w:eastAsia="Times New Roman" w:hAnsi="Century Schoolbook" w:cs="Times New Roman"/>
          <w:sz w:val="24"/>
          <w:szCs w:val="24"/>
        </w:rPr>
        <w:t xml:space="preserve">(c) The service of a subpoena shall be by first class mail or by email, if the person to whom it is directed waives personal service, as provided in Form B in the appendix to these rules. No fees or mileage need be tendered with service by mail. </w:t>
      </w:r>
    </w:p>
    <w:p w:rsidR="00D93DC3" w:rsidRPr="00D93DC3" w:rsidRDefault="00D93DC3" w:rsidP="00D93DC3">
      <w:pPr>
        <w:spacing w:line="276" w:lineRule="auto"/>
        <w:rPr>
          <w:rFonts w:ascii="Century Schoolbook" w:eastAsia="Times New Roman" w:hAnsi="Century Schoolbook" w:cs="Times New Roman"/>
          <w:sz w:val="24"/>
          <w:szCs w:val="24"/>
        </w:rPr>
      </w:pPr>
      <w:r w:rsidRPr="00D93DC3">
        <w:rPr>
          <w:rFonts w:ascii="Century Schoolbook" w:eastAsia="Times New Roman" w:hAnsi="Century Schoolbook" w:cs="Times New Roman"/>
          <w:sz w:val="24"/>
          <w:szCs w:val="24"/>
        </w:rPr>
        <w:t>(d) If the person to whom a subpoena is directed does not waive personal service, the issuance and service of a subpoena shall be as provided in Rule 345, C.R.C.P., except as otherwise provided in this rule.</w:t>
      </w:r>
    </w:p>
    <w:p w:rsidR="00D93DC3" w:rsidRPr="00D93DC3" w:rsidRDefault="00D93DC3" w:rsidP="00D93DC3">
      <w:pPr>
        <w:spacing w:line="276" w:lineRule="auto"/>
        <w:rPr>
          <w:rFonts w:ascii="Century Schoolbook" w:eastAsia="Times New Roman" w:hAnsi="Century Schoolbook" w:cs="Times New Roman"/>
          <w:sz w:val="24"/>
          <w:szCs w:val="24"/>
        </w:rPr>
      </w:pPr>
    </w:p>
    <w:p w:rsidR="00D93DC3" w:rsidRPr="00D93DC3" w:rsidRDefault="00D93DC3" w:rsidP="00D93DC3">
      <w:pPr>
        <w:spacing w:before="100" w:beforeAutospacing="1" w:line="276" w:lineRule="auto"/>
        <w:outlineLvl w:val="1"/>
        <w:rPr>
          <w:rFonts w:ascii="Century Schoolbook" w:eastAsia="Times New Roman" w:hAnsi="Century Schoolbook" w:cs="Times New Roman"/>
          <w:b/>
          <w:bCs/>
          <w:sz w:val="24"/>
          <w:szCs w:val="24"/>
        </w:rPr>
      </w:pPr>
      <w:r w:rsidRPr="00D93DC3">
        <w:rPr>
          <w:rFonts w:ascii="Century Schoolbook" w:eastAsia="Times New Roman" w:hAnsi="Century Schoolbook" w:cs="Times New Roman"/>
          <w:b/>
          <w:bCs/>
          <w:sz w:val="24"/>
          <w:szCs w:val="24"/>
        </w:rPr>
        <w:t xml:space="preserve">Rule 10. Dismissal </w:t>
      </w:r>
      <w:proofErr w:type="gramStart"/>
      <w:r w:rsidRPr="00D93DC3">
        <w:rPr>
          <w:rFonts w:ascii="Century Schoolbook" w:eastAsia="Times New Roman" w:hAnsi="Century Schoolbook" w:cs="Times New Roman"/>
          <w:b/>
          <w:bCs/>
          <w:sz w:val="24"/>
          <w:szCs w:val="24"/>
        </w:rPr>
        <w:t>Before</w:t>
      </w:r>
      <w:proofErr w:type="gramEnd"/>
      <w:r w:rsidRPr="00D93DC3">
        <w:rPr>
          <w:rFonts w:ascii="Century Schoolbook" w:eastAsia="Times New Roman" w:hAnsi="Century Schoolbook" w:cs="Times New Roman"/>
          <w:b/>
          <w:bCs/>
          <w:sz w:val="24"/>
          <w:szCs w:val="24"/>
        </w:rPr>
        <w:t xml:space="preserve"> Final Hearing.</w:t>
      </w:r>
    </w:p>
    <w:p w:rsidR="00D93DC3" w:rsidRPr="00D93DC3" w:rsidRDefault="00D93DC3" w:rsidP="00D93DC3">
      <w:pPr>
        <w:spacing w:line="276" w:lineRule="auto"/>
        <w:rPr>
          <w:rFonts w:ascii="Century Schoolbook" w:eastAsia="Times New Roman" w:hAnsi="Century Schoolbook" w:cs="Times New Roman"/>
          <w:sz w:val="24"/>
          <w:szCs w:val="24"/>
        </w:rPr>
      </w:pPr>
      <w:r w:rsidRPr="00D93DC3">
        <w:rPr>
          <w:rFonts w:ascii="Century Schoolbook" w:eastAsia="Times New Roman" w:hAnsi="Century Schoolbook" w:cs="Times New Roman"/>
          <w:sz w:val="24"/>
          <w:szCs w:val="24"/>
        </w:rPr>
        <w:t xml:space="preserve">(a) Except as provided in Rule 15, the charges shall be dismissed with prejudice if the officer fails to appear at the final hearing. </w:t>
      </w:r>
    </w:p>
    <w:p w:rsidR="00D93DC3" w:rsidRPr="00D93DC3" w:rsidRDefault="00D93DC3" w:rsidP="00D93DC3">
      <w:pPr>
        <w:spacing w:line="276" w:lineRule="auto"/>
        <w:rPr>
          <w:rFonts w:ascii="Century Schoolbook" w:eastAsia="Times New Roman" w:hAnsi="Century Schoolbook" w:cs="Times New Roman"/>
          <w:sz w:val="24"/>
          <w:szCs w:val="24"/>
        </w:rPr>
      </w:pPr>
      <w:r w:rsidRPr="00D93DC3">
        <w:rPr>
          <w:rFonts w:ascii="Century Schoolbook" w:eastAsia="Times New Roman" w:hAnsi="Century Schoolbook" w:cs="Times New Roman"/>
          <w:sz w:val="24"/>
          <w:szCs w:val="24"/>
        </w:rPr>
        <w:lastRenderedPageBreak/>
        <w:t xml:space="preserve">(b) The charges shall be dismissed if the final hearing is not held within three months from the defendant’s denial of the allegations </w:t>
      </w:r>
      <w:r w:rsidR="00F572E3">
        <w:rPr>
          <w:rFonts w:ascii="Century Schoolbook" w:eastAsia="Times New Roman" w:hAnsi="Century Schoolbook" w:cs="Times New Roman"/>
          <w:sz w:val="24"/>
          <w:szCs w:val="24"/>
        </w:rPr>
        <w:t>[</w:t>
      </w:r>
      <w:r w:rsidRPr="00D93DC3">
        <w:rPr>
          <w:rFonts w:ascii="Century Schoolbook" w:eastAsia="Times New Roman" w:hAnsi="Century Schoolbook" w:cs="Times New Roman"/>
          <w:sz w:val="24"/>
          <w:szCs w:val="24"/>
        </w:rPr>
        <w:t>alternative: from the date of the first hearing</w:t>
      </w:r>
      <w:r w:rsidR="00F572E3">
        <w:rPr>
          <w:rFonts w:ascii="Century Schoolbook" w:eastAsia="Times New Roman" w:hAnsi="Century Schoolbook" w:cs="Times New Roman"/>
          <w:sz w:val="24"/>
          <w:szCs w:val="24"/>
        </w:rPr>
        <w:t>]</w:t>
      </w:r>
      <w:r w:rsidRPr="00D93DC3">
        <w:rPr>
          <w:rFonts w:ascii="Century Schoolbook" w:eastAsia="Times New Roman" w:hAnsi="Century Schoolbook" w:cs="Times New Roman"/>
          <w:sz w:val="24"/>
          <w:szCs w:val="24"/>
        </w:rPr>
        <w:t xml:space="preserve">. </w:t>
      </w:r>
    </w:p>
    <w:p w:rsidR="00D93DC3" w:rsidRPr="00D93DC3" w:rsidRDefault="00D93DC3" w:rsidP="00D93DC3">
      <w:pPr>
        <w:spacing w:line="276" w:lineRule="auto"/>
        <w:rPr>
          <w:rFonts w:ascii="Century Schoolbook" w:eastAsia="Times New Roman" w:hAnsi="Century Schoolbook" w:cs="Times New Roman"/>
          <w:sz w:val="24"/>
          <w:szCs w:val="24"/>
        </w:rPr>
      </w:pPr>
    </w:p>
    <w:p w:rsidR="00D93DC3" w:rsidRPr="00D93DC3" w:rsidRDefault="00D93DC3" w:rsidP="00D93DC3">
      <w:pPr>
        <w:spacing w:before="100" w:beforeAutospacing="1" w:line="276" w:lineRule="auto"/>
        <w:outlineLvl w:val="1"/>
        <w:rPr>
          <w:rFonts w:ascii="Century Schoolbook" w:eastAsia="Times New Roman" w:hAnsi="Century Schoolbook" w:cs="Times New Roman"/>
          <w:b/>
          <w:bCs/>
          <w:sz w:val="24"/>
          <w:szCs w:val="24"/>
        </w:rPr>
      </w:pPr>
      <w:r w:rsidRPr="00D93DC3">
        <w:rPr>
          <w:rFonts w:ascii="Century Schoolbook" w:eastAsia="Times New Roman" w:hAnsi="Century Schoolbook" w:cs="Times New Roman"/>
          <w:b/>
          <w:bCs/>
          <w:sz w:val="24"/>
          <w:szCs w:val="24"/>
        </w:rPr>
        <w:t>Rule 11. Final Hearing.</w:t>
      </w:r>
    </w:p>
    <w:p w:rsidR="00D93DC3" w:rsidRPr="00D93DC3" w:rsidRDefault="00D93DC3" w:rsidP="00D93DC3">
      <w:pPr>
        <w:spacing w:line="276" w:lineRule="auto"/>
        <w:rPr>
          <w:rFonts w:ascii="Century Schoolbook" w:eastAsia="Times New Roman" w:hAnsi="Century Schoolbook" w:cs="Times New Roman"/>
          <w:sz w:val="24"/>
          <w:szCs w:val="24"/>
        </w:rPr>
      </w:pPr>
      <w:r w:rsidRPr="00D93DC3">
        <w:rPr>
          <w:rFonts w:ascii="Century Schoolbook" w:eastAsia="Times New Roman" w:hAnsi="Century Schoolbook" w:cs="Times New Roman"/>
          <w:sz w:val="24"/>
          <w:szCs w:val="24"/>
        </w:rPr>
        <w:t xml:space="preserve">(a) The hearing of all cases shall be informal, the object being to dispense justice promptly and economically. The magistrate shall ensure that evidence shall be offered and questioning shall be conducted in an orderly and expeditious manner and according to basic notions of fairness. Those basic notions of fairness are illustrated by the Colorado Rules of Evidence which shall serve as a guide to the magistrate and parties but shall not be strictly applied. The magistrate may call and question any witness consistent with the magistrate’s obligation to be an impartial fact finder favoring neither the state nor the defense. </w:t>
      </w:r>
    </w:p>
    <w:p w:rsidR="00D93DC3" w:rsidRPr="00D93DC3" w:rsidRDefault="00D93DC3" w:rsidP="00D93DC3">
      <w:pPr>
        <w:spacing w:line="276" w:lineRule="auto"/>
        <w:rPr>
          <w:rFonts w:ascii="Century Schoolbook" w:eastAsia="Times New Roman" w:hAnsi="Century Schoolbook" w:cs="Times New Roman"/>
          <w:sz w:val="24"/>
          <w:szCs w:val="24"/>
        </w:rPr>
      </w:pPr>
      <w:r w:rsidRPr="00D93DC3">
        <w:rPr>
          <w:rFonts w:ascii="Century Schoolbook" w:eastAsia="Times New Roman" w:hAnsi="Century Schoolbook" w:cs="Times New Roman"/>
          <w:sz w:val="24"/>
          <w:szCs w:val="24"/>
        </w:rPr>
        <w:t xml:space="preserve">(b) The order of proceedings at the hearing shall be as follows: </w:t>
      </w:r>
    </w:p>
    <w:p w:rsidR="00D93DC3" w:rsidRPr="00D93DC3" w:rsidRDefault="00D93DC3" w:rsidP="00D93DC3">
      <w:pPr>
        <w:spacing w:line="276" w:lineRule="auto"/>
        <w:rPr>
          <w:rFonts w:ascii="Century Schoolbook" w:eastAsia="Times New Roman" w:hAnsi="Century Schoolbook" w:cs="Times New Roman"/>
          <w:sz w:val="24"/>
          <w:szCs w:val="24"/>
        </w:rPr>
      </w:pPr>
      <w:r w:rsidRPr="00D93DC3">
        <w:rPr>
          <w:rFonts w:ascii="Century Schoolbook" w:eastAsia="Times New Roman" w:hAnsi="Century Schoolbook" w:cs="Times New Roman"/>
          <w:sz w:val="24"/>
          <w:szCs w:val="24"/>
        </w:rPr>
        <w:t xml:space="preserve">(1) Before commencement of the hearing, the magistrate shall briefly describe and explain the purposes and procedures of the hearing. </w:t>
      </w:r>
    </w:p>
    <w:p w:rsidR="00D93DC3" w:rsidRPr="00D93DC3" w:rsidRDefault="00D93DC3" w:rsidP="00D93DC3">
      <w:pPr>
        <w:spacing w:line="276" w:lineRule="auto"/>
        <w:rPr>
          <w:rFonts w:ascii="Century Schoolbook" w:eastAsia="Times New Roman" w:hAnsi="Century Schoolbook" w:cs="Times New Roman"/>
          <w:sz w:val="24"/>
          <w:szCs w:val="24"/>
        </w:rPr>
      </w:pPr>
      <w:r w:rsidRPr="00D93DC3">
        <w:rPr>
          <w:rFonts w:ascii="Century Schoolbook" w:eastAsia="Times New Roman" w:hAnsi="Century Schoolbook" w:cs="Times New Roman"/>
          <w:sz w:val="24"/>
          <w:szCs w:val="24"/>
        </w:rPr>
        <w:t xml:space="preserve">(2) The filing police officer shall offer sworn testimony and evidence to the facts concerning the alleged infraction. After such testimony, the magistrate and the defendant or counsel may cross-examine the officer. </w:t>
      </w:r>
    </w:p>
    <w:p w:rsidR="00D93DC3" w:rsidRPr="00D93DC3" w:rsidRDefault="00D93DC3" w:rsidP="00D93DC3">
      <w:pPr>
        <w:spacing w:line="276" w:lineRule="auto"/>
        <w:rPr>
          <w:rFonts w:ascii="Century Schoolbook" w:eastAsia="Times New Roman" w:hAnsi="Century Schoolbook" w:cs="Times New Roman"/>
          <w:sz w:val="24"/>
          <w:szCs w:val="24"/>
        </w:rPr>
      </w:pPr>
      <w:r w:rsidRPr="00D93DC3">
        <w:rPr>
          <w:rFonts w:ascii="Century Schoolbook" w:eastAsia="Times New Roman" w:hAnsi="Century Schoolbook" w:cs="Times New Roman"/>
          <w:sz w:val="24"/>
          <w:szCs w:val="24"/>
        </w:rPr>
        <w:t xml:space="preserve">(3) Thereafter, the defendant may offer sworn testimony and evidence and shall answer questions, if such testimony is offered, as may be asked by the magistrate. The defendant is not required to testify and the fact that the defendant does not testify may not be considered or used in any way by the magistrate.  </w:t>
      </w:r>
    </w:p>
    <w:p w:rsidR="00D93DC3" w:rsidRPr="00D93DC3" w:rsidRDefault="00D93DC3" w:rsidP="00D93DC3">
      <w:pPr>
        <w:spacing w:line="276" w:lineRule="auto"/>
        <w:rPr>
          <w:rFonts w:ascii="Century Schoolbook" w:eastAsia="Times New Roman" w:hAnsi="Century Schoolbook" w:cs="Times New Roman"/>
          <w:sz w:val="24"/>
          <w:szCs w:val="24"/>
        </w:rPr>
      </w:pPr>
      <w:r w:rsidRPr="00D93DC3">
        <w:rPr>
          <w:rFonts w:ascii="Century Schoolbook" w:eastAsia="Times New Roman" w:hAnsi="Century Schoolbook" w:cs="Times New Roman"/>
          <w:sz w:val="24"/>
          <w:szCs w:val="24"/>
        </w:rPr>
        <w:t xml:space="preserve">(4) If the testimony of additional witnesses is offered, the order of testimony and the extent of questioning shall be within the discretion of the magistrate.  No officer or other testifying witness, with the exception of the defendant, may question any other witness. </w:t>
      </w:r>
    </w:p>
    <w:p w:rsidR="00D93DC3" w:rsidRPr="00D93DC3" w:rsidRDefault="00D93DC3" w:rsidP="00D93DC3">
      <w:pPr>
        <w:spacing w:line="276" w:lineRule="auto"/>
        <w:rPr>
          <w:rFonts w:ascii="Century Schoolbook" w:eastAsia="Times New Roman" w:hAnsi="Century Schoolbook" w:cs="Times New Roman"/>
          <w:sz w:val="24"/>
          <w:szCs w:val="24"/>
        </w:rPr>
      </w:pPr>
      <w:r w:rsidRPr="00D93DC3">
        <w:rPr>
          <w:rFonts w:ascii="Century Schoolbook" w:eastAsia="Times New Roman" w:hAnsi="Century Schoolbook" w:cs="Times New Roman"/>
          <w:sz w:val="24"/>
          <w:szCs w:val="24"/>
        </w:rPr>
        <w:t xml:space="preserve">(5) Upon the conclusion of such testimony and examination, the magistrate may further examine or allow examination and rebuttal testimony and evidence as deemed appropriate. </w:t>
      </w:r>
    </w:p>
    <w:p w:rsidR="00D93DC3" w:rsidRPr="00D93DC3" w:rsidRDefault="00D93DC3" w:rsidP="00D93DC3">
      <w:pPr>
        <w:spacing w:line="276" w:lineRule="auto"/>
        <w:rPr>
          <w:rFonts w:ascii="Century Schoolbook" w:eastAsia="Times New Roman" w:hAnsi="Century Schoolbook" w:cs="Times New Roman"/>
          <w:sz w:val="24"/>
          <w:szCs w:val="24"/>
        </w:rPr>
      </w:pPr>
      <w:r w:rsidRPr="00D93DC3">
        <w:rPr>
          <w:rFonts w:ascii="Century Schoolbook" w:eastAsia="Times New Roman" w:hAnsi="Century Schoolbook" w:cs="Times New Roman"/>
          <w:sz w:val="24"/>
          <w:szCs w:val="24"/>
        </w:rPr>
        <w:t xml:space="preserve">(6) At the conclusion of all testimony and examination, the defendant or counsel shall be permitted to make a closing statement. </w:t>
      </w:r>
    </w:p>
    <w:p w:rsidR="00D93DC3" w:rsidRPr="00D93DC3" w:rsidRDefault="00D93DC3" w:rsidP="00D93DC3">
      <w:pPr>
        <w:spacing w:line="276" w:lineRule="auto"/>
        <w:rPr>
          <w:rFonts w:ascii="Century Schoolbook" w:eastAsia="Times New Roman" w:hAnsi="Century Schoolbook" w:cs="Times New Roman"/>
          <w:sz w:val="24"/>
          <w:szCs w:val="24"/>
        </w:rPr>
      </w:pPr>
      <w:r w:rsidRPr="00D93DC3">
        <w:rPr>
          <w:rFonts w:ascii="Century Schoolbook" w:eastAsia="Times New Roman" w:hAnsi="Century Schoolbook" w:cs="Times New Roman"/>
          <w:sz w:val="24"/>
          <w:szCs w:val="24"/>
        </w:rPr>
        <w:lastRenderedPageBreak/>
        <w:t>(c) The Colorado Rules of Evidence shall serve as a guide to the basic notions of fairness which are to govern these hearings but shall not be strictly applied to hearings under these rules.</w:t>
      </w:r>
    </w:p>
    <w:p w:rsidR="00D93DC3" w:rsidRPr="00D93DC3" w:rsidRDefault="00D93DC3" w:rsidP="00D93DC3">
      <w:pPr>
        <w:spacing w:line="276" w:lineRule="auto"/>
        <w:rPr>
          <w:rFonts w:ascii="Century Schoolbook" w:eastAsia="Times New Roman" w:hAnsi="Century Schoolbook" w:cs="Times New Roman"/>
          <w:sz w:val="24"/>
          <w:szCs w:val="24"/>
        </w:rPr>
      </w:pPr>
    </w:p>
    <w:p w:rsidR="00D93DC3" w:rsidRPr="00D93DC3" w:rsidRDefault="00D93DC3" w:rsidP="00D93DC3">
      <w:pPr>
        <w:spacing w:before="100" w:beforeAutospacing="1" w:line="276" w:lineRule="auto"/>
        <w:outlineLvl w:val="1"/>
        <w:rPr>
          <w:rFonts w:ascii="Century Schoolbook" w:eastAsia="Times New Roman" w:hAnsi="Century Schoolbook" w:cs="Times New Roman"/>
          <w:b/>
          <w:bCs/>
          <w:sz w:val="24"/>
          <w:szCs w:val="24"/>
        </w:rPr>
      </w:pPr>
      <w:r w:rsidRPr="00D93DC3">
        <w:rPr>
          <w:rFonts w:ascii="Century Schoolbook" w:eastAsia="Times New Roman" w:hAnsi="Century Schoolbook" w:cs="Times New Roman"/>
          <w:b/>
          <w:bCs/>
          <w:sz w:val="24"/>
          <w:szCs w:val="24"/>
        </w:rPr>
        <w:t xml:space="preserve">Rule 12. Judgment </w:t>
      </w:r>
      <w:proofErr w:type="gramStart"/>
      <w:r w:rsidRPr="00D93DC3">
        <w:rPr>
          <w:rFonts w:ascii="Century Schoolbook" w:eastAsia="Times New Roman" w:hAnsi="Century Schoolbook" w:cs="Times New Roman"/>
          <w:b/>
          <w:bCs/>
          <w:sz w:val="24"/>
          <w:szCs w:val="24"/>
        </w:rPr>
        <w:t>After</w:t>
      </w:r>
      <w:proofErr w:type="gramEnd"/>
      <w:r w:rsidRPr="00D93DC3">
        <w:rPr>
          <w:rFonts w:ascii="Century Schoolbook" w:eastAsia="Times New Roman" w:hAnsi="Century Schoolbook" w:cs="Times New Roman"/>
          <w:b/>
          <w:bCs/>
          <w:sz w:val="24"/>
          <w:szCs w:val="24"/>
        </w:rPr>
        <w:t xml:space="preserve"> Final Hearing.</w:t>
      </w:r>
    </w:p>
    <w:p w:rsidR="00D93DC3" w:rsidRPr="00D93DC3" w:rsidRDefault="00D93DC3" w:rsidP="00D93DC3">
      <w:pPr>
        <w:spacing w:line="276" w:lineRule="auto"/>
        <w:rPr>
          <w:rFonts w:ascii="Century Schoolbook" w:eastAsia="Times New Roman" w:hAnsi="Century Schoolbook" w:cs="Times New Roman"/>
          <w:sz w:val="24"/>
          <w:szCs w:val="24"/>
        </w:rPr>
      </w:pPr>
      <w:r w:rsidRPr="00D93DC3">
        <w:rPr>
          <w:rFonts w:ascii="Century Schoolbook" w:eastAsia="Times New Roman" w:hAnsi="Century Schoolbook" w:cs="Times New Roman"/>
          <w:sz w:val="24"/>
          <w:szCs w:val="24"/>
        </w:rPr>
        <w:t xml:space="preserve">(a) If all elements of a civil infraction are proven beyond a reasonable doubt, the magistrate shall find the defendant guilty or liable and enter appropriate judgment. </w:t>
      </w:r>
    </w:p>
    <w:p w:rsidR="00D93DC3" w:rsidRPr="00D93DC3" w:rsidRDefault="00696C60" w:rsidP="00D93DC3">
      <w:pPr>
        <w:spacing w:line="276" w:lineRule="auto"/>
        <w:rPr>
          <w:rFonts w:ascii="Century Schoolbook" w:eastAsia="Times New Roman" w:hAnsi="Century Schoolbook" w:cs="Times New Roman"/>
          <w:sz w:val="24"/>
          <w:szCs w:val="24"/>
        </w:rPr>
      </w:pPr>
      <w:r>
        <w:rPr>
          <w:rFonts w:ascii="Century Schoolbook" w:eastAsia="Times New Roman" w:hAnsi="Century Schoolbook" w:cs="Times New Roman"/>
          <w:sz w:val="24"/>
          <w:szCs w:val="24"/>
        </w:rPr>
        <w:t xml:space="preserve">(b) If any element of a civil </w:t>
      </w:r>
      <w:r w:rsidR="00D93DC3" w:rsidRPr="00D93DC3">
        <w:rPr>
          <w:rFonts w:ascii="Century Schoolbook" w:eastAsia="Times New Roman" w:hAnsi="Century Schoolbook" w:cs="Times New Roman"/>
          <w:sz w:val="24"/>
          <w:szCs w:val="24"/>
        </w:rPr>
        <w:t xml:space="preserve">infraction is not proven beyond a reasonable doubt, the magistrate shall dismiss the charge and enter appropriate judgment, provided, however, that the magistrate may find the defendant guilty of or liable for a lesser included civil infraction, if based on the evidence offered every element of the lesser infraction has been proven beyond a reasonable doubt, and enter appropriate judgment. </w:t>
      </w:r>
    </w:p>
    <w:p w:rsidR="00D93DC3" w:rsidRPr="00D93DC3" w:rsidRDefault="00D93DC3" w:rsidP="00D93DC3">
      <w:pPr>
        <w:spacing w:line="276" w:lineRule="auto"/>
        <w:rPr>
          <w:rFonts w:ascii="Century Schoolbook" w:eastAsia="Times New Roman" w:hAnsi="Century Schoolbook" w:cs="Times New Roman"/>
          <w:sz w:val="24"/>
          <w:szCs w:val="24"/>
        </w:rPr>
      </w:pPr>
      <w:r w:rsidRPr="00D93DC3">
        <w:rPr>
          <w:rFonts w:ascii="Century Schoolbook" w:eastAsia="Times New Roman" w:hAnsi="Century Schoolbook" w:cs="Times New Roman"/>
          <w:sz w:val="24"/>
          <w:szCs w:val="24"/>
        </w:rPr>
        <w:t xml:space="preserve">(c) If the defendant is found guilty or liable, the magistrate shall assess the appropriate penalty and the docket fee.  </w:t>
      </w:r>
    </w:p>
    <w:p w:rsidR="00D93DC3" w:rsidRPr="00D93DC3" w:rsidRDefault="00D93DC3" w:rsidP="00D93DC3">
      <w:pPr>
        <w:spacing w:line="276" w:lineRule="auto"/>
        <w:rPr>
          <w:rFonts w:ascii="Century Schoolbook" w:eastAsia="Times New Roman" w:hAnsi="Century Schoolbook" w:cs="Times New Roman"/>
          <w:sz w:val="24"/>
          <w:szCs w:val="24"/>
        </w:rPr>
      </w:pPr>
      <w:r w:rsidRPr="00D93DC3">
        <w:rPr>
          <w:rFonts w:ascii="Century Schoolbook" w:eastAsia="Times New Roman" w:hAnsi="Century Schoolbook" w:cs="Times New Roman"/>
          <w:sz w:val="24"/>
          <w:szCs w:val="24"/>
        </w:rPr>
        <w:t xml:space="preserve">(d) The judgment shall be satisfied upon payment to the clerk of the total amount assessed as set forth above. </w:t>
      </w:r>
    </w:p>
    <w:p w:rsidR="00D93DC3" w:rsidRPr="00D93DC3" w:rsidRDefault="00D93DC3" w:rsidP="00D93DC3">
      <w:pPr>
        <w:spacing w:line="276" w:lineRule="auto"/>
        <w:rPr>
          <w:rFonts w:ascii="Century Schoolbook" w:eastAsia="Times New Roman" w:hAnsi="Century Schoolbook" w:cs="Times New Roman"/>
          <w:sz w:val="24"/>
          <w:szCs w:val="24"/>
        </w:rPr>
      </w:pPr>
      <w:r w:rsidRPr="00D93DC3">
        <w:rPr>
          <w:rFonts w:ascii="Century Schoolbook" w:eastAsia="Times New Roman" w:hAnsi="Century Schoolbook" w:cs="Times New Roman"/>
          <w:sz w:val="24"/>
          <w:szCs w:val="24"/>
        </w:rPr>
        <w:t>(e) If the defendant fails to satisfy the judgment in the time allowed, such failure shall be treated as a default under section ___. The provisions of Rule 16 (d) and (e) shall apply to a default under this rule.</w:t>
      </w:r>
    </w:p>
    <w:p w:rsidR="00D93DC3" w:rsidRPr="00D93DC3" w:rsidRDefault="00D93DC3" w:rsidP="00D93DC3">
      <w:pPr>
        <w:spacing w:line="276" w:lineRule="auto"/>
        <w:rPr>
          <w:rFonts w:ascii="Century Schoolbook" w:eastAsia="Times New Roman" w:hAnsi="Century Schoolbook" w:cs="Times New Roman"/>
          <w:sz w:val="24"/>
          <w:szCs w:val="24"/>
        </w:rPr>
      </w:pPr>
      <w:r w:rsidRPr="00D93DC3">
        <w:rPr>
          <w:rFonts w:ascii="Century Schoolbook" w:eastAsia="Times New Roman" w:hAnsi="Century Schoolbook" w:cs="Times New Roman"/>
          <w:sz w:val="24"/>
          <w:szCs w:val="24"/>
        </w:rPr>
        <w:t xml:space="preserve">(f) In no event shall a bench warrant be issued for the arrest of any person who fails to appear for a final hearing pursuant to these rules. Entry of judgment and assessment of the penalty and surcharge pursuant to this Rule shall constitute the sole penalties for failure to appear for the final hearing.  </w:t>
      </w:r>
      <w:r w:rsidR="00D34B17">
        <w:rPr>
          <w:rFonts w:ascii="Century Schoolbook" w:eastAsia="Times New Roman" w:hAnsi="Century Schoolbook" w:cs="Times New Roman"/>
          <w:sz w:val="24"/>
          <w:szCs w:val="24"/>
        </w:rPr>
        <w:t>[</w:t>
      </w:r>
      <w:r w:rsidRPr="00D93DC3">
        <w:rPr>
          <w:rFonts w:ascii="Century Schoolbook" w:eastAsia="Times New Roman" w:hAnsi="Century Schoolbook" w:cs="Times New Roman"/>
          <w:sz w:val="24"/>
          <w:szCs w:val="24"/>
        </w:rPr>
        <w:t>This language all taken directly from 42-4-1710, the statute regarding failure to pay traffic infraction fines following conviction.</w:t>
      </w:r>
      <w:r w:rsidR="00D34B17">
        <w:rPr>
          <w:rFonts w:ascii="Century Schoolbook" w:eastAsia="Times New Roman" w:hAnsi="Century Schoolbook" w:cs="Times New Roman"/>
          <w:sz w:val="24"/>
          <w:szCs w:val="24"/>
        </w:rPr>
        <w:t>]</w:t>
      </w:r>
    </w:p>
    <w:p w:rsidR="00D93DC3" w:rsidRPr="00D93DC3" w:rsidRDefault="00D93DC3" w:rsidP="00D93DC3">
      <w:pPr>
        <w:spacing w:line="276" w:lineRule="auto"/>
        <w:rPr>
          <w:rFonts w:ascii="Century Schoolbook" w:eastAsia="Times New Roman" w:hAnsi="Century Schoolbook" w:cs="Times New Roman"/>
          <w:sz w:val="24"/>
          <w:szCs w:val="24"/>
        </w:rPr>
      </w:pPr>
    </w:p>
    <w:p w:rsidR="00D93DC3" w:rsidRPr="00D93DC3" w:rsidRDefault="00D93DC3" w:rsidP="00D93DC3">
      <w:pPr>
        <w:spacing w:line="276" w:lineRule="auto"/>
        <w:rPr>
          <w:rFonts w:ascii="Century Schoolbook" w:eastAsia="Times New Roman" w:hAnsi="Century Schoolbook" w:cs="Times New Roman"/>
          <w:sz w:val="24"/>
          <w:szCs w:val="20"/>
        </w:rPr>
      </w:pPr>
      <w:r w:rsidRPr="00D93DC3">
        <w:rPr>
          <w:rFonts w:ascii="Century Schoolbook" w:eastAsia="Times New Roman" w:hAnsi="Century Schoolbook" w:cs="Times New Roman"/>
          <w:b/>
          <w:sz w:val="24"/>
          <w:szCs w:val="20"/>
        </w:rPr>
        <w:t>Rule 13. Appeal</w:t>
      </w:r>
    </w:p>
    <w:p w:rsidR="00D93DC3" w:rsidRPr="00D93DC3" w:rsidRDefault="00D93DC3" w:rsidP="00D93DC3">
      <w:pPr>
        <w:spacing w:after="0" w:line="276" w:lineRule="auto"/>
        <w:rPr>
          <w:rFonts w:ascii="Century Schoolbook" w:eastAsia="Times New Roman" w:hAnsi="Century Schoolbook" w:cs="Times New Roman"/>
          <w:sz w:val="24"/>
          <w:szCs w:val="20"/>
        </w:rPr>
      </w:pPr>
      <w:r w:rsidRPr="00D93DC3">
        <w:rPr>
          <w:rFonts w:ascii="Century Schoolbook" w:eastAsia="Times New Roman" w:hAnsi="Century Schoolbook" w:cs="Times New Roman"/>
          <w:sz w:val="24"/>
          <w:szCs w:val="20"/>
        </w:rPr>
        <w:t>Appeal procedure shall be according to section 13-6-504, C.R.S. and Rule 37, Crim. P.</w:t>
      </w:r>
    </w:p>
    <w:p w:rsidR="00D93DC3" w:rsidRDefault="00D93DC3" w:rsidP="00D93DC3">
      <w:pPr>
        <w:spacing w:line="276" w:lineRule="auto"/>
        <w:rPr>
          <w:rFonts w:ascii="Calibri" w:eastAsia="Calibri" w:hAnsi="Calibri" w:cs="Times New Roman"/>
          <w:sz w:val="24"/>
          <w:szCs w:val="24"/>
        </w:rPr>
      </w:pPr>
    </w:p>
    <w:p w:rsidR="008242FC" w:rsidRPr="00D93DC3" w:rsidRDefault="008242FC" w:rsidP="00D93DC3">
      <w:pPr>
        <w:spacing w:line="276" w:lineRule="auto"/>
        <w:rPr>
          <w:rFonts w:ascii="Calibri" w:eastAsia="Calibri" w:hAnsi="Calibri" w:cs="Times New Roman"/>
          <w:sz w:val="24"/>
          <w:szCs w:val="24"/>
        </w:rPr>
      </w:pPr>
    </w:p>
    <w:p w:rsidR="00D93DC3" w:rsidRPr="00D93DC3" w:rsidRDefault="00D93DC3" w:rsidP="00D93DC3">
      <w:pPr>
        <w:spacing w:after="0" w:line="276" w:lineRule="auto"/>
        <w:rPr>
          <w:rFonts w:ascii="Century Schoolbook" w:eastAsia="Times New Roman" w:hAnsi="Century Schoolbook" w:cs="Times New Roman"/>
          <w:sz w:val="24"/>
          <w:szCs w:val="20"/>
        </w:rPr>
      </w:pPr>
      <w:r w:rsidRPr="00D93DC3">
        <w:rPr>
          <w:rFonts w:ascii="Century Schoolbook" w:eastAsia="Times New Roman" w:hAnsi="Century Schoolbook" w:cs="Times New Roman"/>
          <w:b/>
          <w:sz w:val="24"/>
          <w:szCs w:val="20"/>
        </w:rPr>
        <w:lastRenderedPageBreak/>
        <w:t>Rule</w:t>
      </w:r>
      <w:r w:rsidRPr="00D93DC3">
        <w:rPr>
          <w:rFonts w:ascii="Century Schoolbook" w:eastAsia="Times New Roman" w:hAnsi="Century Schoolbook" w:cs="Times New Roman"/>
          <w:b/>
          <w:sz w:val="24"/>
          <w:szCs w:val="20"/>
        </w:rPr>
        <w:softHyphen/>
        <w:t xml:space="preserve"> 13.5</w:t>
      </w:r>
      <w:r w:rsidRPr="00D93DC3">
        <w:rPr>
          <w:rFonts w:ascii="Century Schoolbook" w:eastAsia="Times New Roman" w:hAnsi="Century Schoolbook" w:cs="Times New Roman"/>
          <w:b/>
          <w:sz w:val="24"/>
          <w:szCs w:val="20"/>
        </w:rPr>
        <w:softHyphen/>
        <w:t xml:space="preserve">.  </w:t>
      </w:r>
      <w:proofErr w:type="spellStart"/>
      <w:r w:rsidRPr="00D93DC3">
        <w:rPr>
          <w:rFonts w:ascii="Century Schoolbook" w:eastAsia="Times New Roman" w:hAnsi="Century Schoolbook" w:cs="Times New Roman"/>
          <w:b/>
          <w:sz w:val="24"/>
          <w:szCs w:val="20"/>
        </w:rPr>
        <w:t>Postjudgment</w:t>
      </w:r>
      <w:proofErr w:type="spellEnd"/>
      <w:r w:rsidRPr="00D93DC3">
        <w:rPr>
          <w:rFonts w:ascii="Century Schoolbook" w:eastAsia="Times New Roman" w:hAnsi="Century Schoolbook" w:cs="Times New Roman"/>
          <w:b/>
          <w:sz w:val="24"/>
          <w:szCs w:val="20"/>
        </w:rPr>
        <w:t xml:space="preserve"> Remedies</w:t>
      </w:r>
    </w:p>
    <w:p w:rsidR="00D93DC3" w:rsidRPr="00D93DC3" w:rsidRDefault="00D93DC3" w:rsidP="00D93DC3">
      <w:pPr>
        <w:spacing w:after="0" w:line="276" w:lineRule="auto"/>
        <w:rPr>
          <w:rFonts w:ascii="Century Schoolbook" w:eastAsia="Times New Roman" w:hAnsi="Century Schoolbook" w:cs="Times New Roman"/>
          <w:sz w:val="24"/>
          <w:szCs w:val="20"/>
        </w:rPr>
      </w:pPr>
    </w:p>
    <w:p w:rsidR="00D93DC3" w:rsidRPr="00D93DC3" w:rsidRDefault="00D93DC3" w:rsidP="00D93DC3">
      <w:pPr>
        <w:spacing w:after="0" w:line="276" w:lineRule="auto"/>
        <w:rPr>
          <w:rFonts w:ascii="Century Schoolbook" w:eastAsia="Times New Roman" w:hAnsi="Century Schoolbook" w:cs="Times New Roman"/>
          <w:sz w:val="24"/>
          <w:szCs w:val="20"/>
        </w:rPr>
      </w:pPr>
      <w:r w:rsidRPr="00D93DC3">
        <w:rPr>
          <w:rFonts w:ascii="Century Schoolbook" w:eastAsia="Times New Roman" w:hAnsi="Century Schoolbook" w:cs="Times New Roman"/>
          <w:sz w:val="24"/>
          <w:szCs w:val="20"/>
        </w:rPr>
        <w:t xml:space="preserve">(a)  Every person against whom a judgment is entered is entitled as a matter of right to make an application for </w:t>
      </w:r>
      <w:proofErr w:type="spellStart"/>
      <w:r w:rsidRPr="00D93DC3">
        <w:rPr>
          <w:rFonts w:ascii="Century Schoolbook" w:eastAsia="Times New Roman" w:hAnsi="Century Schoolbook" w:cs="Times New Roman"/>
          <w:sz w:val="24"/>
          <w:szCs w:val="20"/>
        </w:rPr>
        <w:t>postjudgment</w:t>
      </w:r>
      <w:proofErr w:type="spellEnd"/>
      <w:r w:rsidRPr="00D93DC3">
        <w:rPr>
          <w:rFonts w:ascii="Century Schoolbook" w:eastAsia="Times New Roman" w:hAnsi="Century Schoolbook" w:cs="Times New Roman"/>
          <w:sz w:val="24"/>
          <w:szCs w:val="20"/>
        </w:rPr>
        <w:t xml:space="preserve"> review upon grounds that are properly the basis for collateral attack on the validity of the judgment.</w:t>
      </w:r>
    </w:p>
    <w:p w:rsidR="00D93DC3" w:rsidRPr="00D93DC3" w:rsidRDefault="00D93DC3" w:rsidP="00D93DC3">
      <w:pPr>
        <w:spacing w:after="0" w:line="276" w:lineRule="auto"/>
        <w:rPr>
          <w:rFonts w:ascii="Century Schoolbook" w:eastAsia="Times New Roman" w:hAnsi="Century Schoolbook" w:cs="Times New Roman"/>
          <w:sz w:val="24"/>
          <w:szCs w:val="20"/>
        </w:rPr>
      </w:pPr>
    </w:p>
    <w:p w:rsidR="00D93DC3" w:rsidRPr="00D93DC3" w:rsidRDefault="00D93DC3" w:rsidP="00D93DC3">
      <w:pPr>
        <w:spacing w:after="0" w:line="276" w:lineRule="auto"/>
        <w:rPr>
          <w:rFonts w:ascii="Century Schoolbook" w:eastAsia="Times New Roman" w:hAnsi="Century Schoolbook" w:cs="Times New Roman"/>
          <w:sz w:val="24"/>
          <w:szCs w:val="20"/>
        </w:rPr>
      </w:pPr>
      <w:r w:rsidRPr="00D93DC3">
        <w:rPr>
          <w:rFonts w:ascii="Century Schoolbook" w:eastAsia="Times New Roman" w:hAnsi="Century Schoolbook" w:cs="Times New Roman"/>
          <w:sz w:val="24"/>
          <w:szCs w:val="20"/>
        </w:rPr>
        <w:t xml:space="preserve">(b)  One applying for </w:t>
      </w:r>
      <w:proofErr w:type="spellStart"/>
      <w:r w:rsidRPr="00D93DC3">
        <w:rPr>
          <w:rFonts w:ascii="Century Schoolbook" w:eastAsia="Times New Roman" w:hAnsi="Century Schoolbook" w:cs="Times New Roman"/>
          <w:sz w:val="24"/>
          <w:szCs w:val="20"/>
        </w:rPr>
        <w:t>postjudgment</w:t>
      </w:r>
      <w:proofErr w:type="spellEnd"/>
      <w:r w:rsidRPr="00D93DC3">
        <w:rPr>
          <w:rFonts w:ascii="Century Schoolbook" w:eastAsia="Times New Roman" w:hAnsi="Century Schoolbook" w:cs="Times New Roman"/>
          <w:sz w:val="24"/>
          <w:szCs w:val="20"/>
        </w:rPr>
        <w:t xml:space="preserve"> review shall file a motion in the court that imposed the judgment and penalty.  The motion shall allege, in good faith, one or more grounds for challenging the validity of the judgment.</w:t>
      </w:r>
    </w:p>
    <w:p w:rsidR="00D93DC3" w:rsidRPr="00D93DC3" w:rsidRDefault="00D93DC3" w:rsidP="00D93DC3">
      <w:pPr>
        <w:spacing w:after="0" w:line="276" w:lineRule="auto"/>
        <w:rPr>
          <w:rFonts w:ascii="Century Schoolbook" w:eastAsia="Times New Roman" w:hAnsi="Century Schoolbook" w:cs="Times New Roman"/>
          <w:sz w:val="24"/>
          <w:szCs w:val="20"/>
        </w:rPr>
      </w:pPr>
    </w:p>
    <w:p w:rsidR="00D93DC3" w:rsidRPr="00D93DC3" w:rsidRDefault="00D93DC3" w:rsidP="00D93DC3">
      <w:pPr>
        <w:spacing w:after="0" w:line="276" w:lineRule="auto"/>
        <w:rPr>
          <w:rFonts w:ascii="Century Schoolbook" w:eastAsia="Times New Roman" w:hAnsi="Century Schoolbook" w:cs="Times New Roman"/>
          <w:sz w:val="24"/>
          <w:szCs w:val="20"/>
        </w:rPr>
      </w:pPr>
      <w:r w:rsidRPr="00D93DC3">
        <w:rPr>
          <w:rFonts w:ascii="Century Schoolbook" w:eastAsia="Times New Roman" w:hAnsi="Century Schoolbook" w:cs="Times New Roman"/>
          <w:sz w:val="24"/>
          <w:szCs w:val="20"/>
        </w:rPr>
        <w:t xml:space="preserve">(c)  A collateral attack shall be commenced within six months of the entry of judgment.  Any motion for </w:t>
      </w:r>
      <w:proofErr w:type="spellStart"/>
      <w:r w:rsidRPr="00D93DC3">
        <w:rPr>
          <w:rFonts w:ascii="Century Schoolbook" w:eastAsia="Times New Roman" w:hAnsi="Century Schoolbook" w:cs="Times New Roman"/>
          <w:sz w:val="24"/>
          <w:szCs w:val="20"/>
        </w:rPr>
        <w:t>postjudgment</w:t>
      </w:r>
      <w:proofErr w:type="spellEnd"/>
      <w:r w:rsidRPr="00D93DC3">
        <w:rPr>
          <w:rFonts w:ascii="Century Schoolbook" w:eastAsia="Times New Roman" w:hAnsi="Century Schoolbook" w:cs="Times New Roman"/>
          <w:sz w:val="24"/>
          <w:szCs w:val="20"/>
        </w:rPr>
        <w:t xml:space="preserve"> review filed outside this six-month period shall allege facts which, if true, would establish an exception to the time limit listed in either §16-2.3-101(5)(b) or §42-4-1708.5(5)(b).</w:t>
      </w:r>
    </w:p>
    <w:p w:rsidR="00D93DC3" w:rsidRPr="00D93DC3" w:rsidRDefault="00D93DC3" w:rsidP="00D93DC3">
      <w:pPr>
        <w:spacing w:after="0" w:line="276" w:lineRule="auto"/>
        <w:rPr>
          <w:rFonts w:ascii="Century Schoolbook" w:eastAsia="Times New Roman" w:hAnsi="Century Schoolbook" w:cs="Times New Roman"/>
          <w:sz w:val="24"/>
          <w:szCs w:val="20"/>
        </w:rPr>
      </w:pPr>
    </w:p>
    <w:p w:rsidR="00D93DC3" w:rsidRPr="00D93DC3" w:rsidRDefault="00D93DC3" w:rsidP="00D93DC3">
      <w:pPr>
        <w:spacing w:after="0" w:line="276" w:lineRule="auto"/>
        <w:rPr>
          <w:rFonts w:ascii="Century Schoolbook" w:eastAsia="Times New Roman" w:hAnsi="Century Schoolbook" w:cs="Times New Roman"/>
          <w:sz w:val="24"/>
          <w:szCs w:val="20"/>
        </w:rPr>
      </w:pPr>
      <w:r w:rsidRPr="00D93DC3">
        <w:rPr>
          <w:rFonts w:ascii="Century Schoolbook" w:eastAsia="Times New Roman" w:hAnsi="Century Schoolbook" w:cs="Times New Roman"/>
          <w:sz w:val="24"/>
          <w:szCs w:val="20"/>
        </w:rPr>
        <w:t xml:space="preserve">(d) The court shall promptly review a motion seeking </w:t>
      </w:r>
      <w:proofErr w:type="spellStart"/>
      <w:r w:rsidRPr="00D93DC3">
        <w:rPr>
          <w:rFonts w:ascii="Century Schoolbook" w:eastAsia="Times New Roman" w:hAnsi="Century Schoolbook" w:cs="Times New Roman"/>
          <w:sz w:val="24"/>
          <w:szCs w:val="20"/>
        </w:rPr>
        <w:t>postjudgment</w:t>
      </w:r>
      <w:proofErr w:type="spellEnd"/>
      <w:r w:rsidRPr="00D93DC3">
        <w:rPr>
          <w:rFonts w:ascii="Century Schoolbook" w:eastAsia="Times New Roman" w:hAnsi="Century Schoolbook" w:cs="Times New Roman"/>
          <w:sz w:val="24"/>
          <w:szCs w:val="20"/>
        </w:rPr>
        <w:t xml:space="preserve"> review.  In conducting such review, the court shall consider, among other things, whether the motion is timely under the provisions of §16-2.3-101 or §42-5-1708.5.</w:t>
      </w:r>
    </w:p>
    <w:p w:rsidR="00D93DC3" w:rsidRPr="00D93DC3" w:rsidRDefault="00D93DC3" w:rsidP="00D93DC3">
      <w:pPr>
        <w:spacing w:after="0" w:line="276" w:lineRule="auto"/>
        <w:rPr>
          <w:rFonts w:ascii="Century Schoolbook" w:eastAsia="Times New Roman" w:hAnsi="Century Schoolbook" w:cs="Times New Roman"/>
          <w:sz w:val="24"/>
          <w:szCs w:val="20"/>
        </w:rPr>
      </w:pPr>
    </w:p>
    <w:p w:rsidR="00D93DC3" w:rsidRPr="00D93DC3" w:rsidRDefault="00D93DC3" w:rsidP="00D93DC3">
      <w:pPr>
        <w:spacing w:after="0" w:line="276" w:lineRule="auto"/>
        <w:rPr>
          <w:rFonts w:ascii="Century Schoolbook" w:eastAsia="Times New Roman" w:hAnsi="Century Schoolbook" w:cs="Times New Roman"/>
          <w:sz w:val="24"/>
          <w:szCs w:val="20"/>
        </w:rPr>
      </w:pPr>
      <w:r w:rsidRPr="00D93DC3">
        <w:rPr>
          <w:rFonts w:ascii="Century Schoolbook" w:eastAsia="Times New Roman" w:hAnsi="Century Schoolbook" w:cs="Times New Roman"/>
          <w:sz w:val="24"/>
          <w:szCs w:val="20"/>
        </w:rPr>
        <w:t xml:space="preserve">(e) The court may grant or deny relief without holding a hearing by entering written findings.  The court may grant a hearing if the court determines that a hearing is necessary.  After such a hearing, the court shall enter oral or written findings either granting or denying relief.  </w:t>
      </w:r>
    </w:p>
    <w:p w:rsidR="00D93DC3" w:rsidRPr="00D93DC3" w:rsidRDefault="00D93DC3" w:rsidP="00D93DC3">
      <w:pPr>
        <w:spacing w:after="0" w:line="276" w:lineRule="auto"/>
        <w:rPr>
          <w:rFonts w:ascii="Century Schoolbook" w:eastAsia="Times New Roman" w:hAnsi="Century Schoolbook" w:cs="Times New Roman"/>
          <w:sz w:val="24"/>
          <w:szCs w:val="20"/>
        </w:rPr>
      </w:pPr>
    </w:p>
    <w:p w:rsidR="00D93DC3" w:rsidRPr="00D93DC3" w:rsidRDefault="00D93DC3" w:rsidP="00D93DC3">
      <w:pPr>
        <w:spacing w:after="0" w:line="276" w:lineRule="auto"/>
        <w:rPr>
          <w:rFonts w:ascii="Century Schoolbook" w:eastAsia="Times New Roman" w:hAnsi="Century Schoolbook" w:cs="Times New Roman"/>
          <w:b/>
          <w:sz w:val="24"/>
          <w:szCs w:val="20"/>
        </w:rPr>
      </w:pPr>
    </w:p>
    <w:p w:rsidR="00D93DC3" w:rsidRPr="00D93DC3" w:rsidRDefault="00D93DC3" w:rsidP="00D93DC3">
      <w:pPr>
        <w:spacing w:after="0" w:line="276" w:lineRule="auto"/>
        <w:rPr>
          <w:rFonts w:ascii="Century Schoolbook" w:eastAsia="Times New Roman" w:hAnsi="Century Schoolbook" w:cs="Times New Roman"/>
          <w:b/>
          <w:sz w:val="24"/>
          <w:szCs w:val="20"/>
        </w:rPr>
      </w:pPr>
      <w:r w:rsidRPr="00D93DC3">
        <w:rPr>
          <w:rFonts w:ascii="Century Schoolbook" w:eastAsia="Times New Roman" w:hAnsi="Century Schoolbook" w:cs="Times New Roman"/>
          <w:b/>
          <w:sz w:val="24"/>
          <w:szCs w:val="20"/>
        </w:rPr>
        <w:t>Rule 14. Venue</w:t>
      </w:r>
    </w:p>
    <w:p w:rsidR="00D93DC3" w:rsidRPr="00D93DC3" w:rsidRDefault="00D93DC3" w:rsidP="00D93DC3">
      <w:pPr>
        <w:spacing w:after="0" w:line="276" w:lineRule="auto"/>
        <w:rPr>
          <w:rFonts w:ascii="Century Schoolbook" w:eastAsia="Times New Roman" w:hAnsi="Century Schoolbook" w:cs="Times New Roman"/>
          <w:b/>
          <w:sz w:val="24"/>
          <w:szCs w:val="20"/>
        </w:rPr>
      </w:pPr>
    </w:p>
    <w:p w:rsidR="00D93DC3" w:rsidRPr="00D93DC3" w:rsidRDefault="00D93DC3" w:rsidP="00D93DC3">
      <w:pPr>
        <w:spacing w:after="0" w:line="276" w:lineRule="auto"/>
        <w:rPr>
          <w:rFonts w:ascii="Century Schoolbook" w:eastAsia="Times New Roman" w:hAnsi="Century Schoolbook" w:cs="Times New Roman"/>
          <w:sz w:val="24"/>
          <w:szCs w:val="20"/>
        </w:rPr>
      </w:pPr>
      <w:r w:rsidRPr="00D93DC3">
        <w:rPr>
          <w:rFonts w:ascii="Century Schoolbook" w:eastAsia="Times New Roman" w:hAnsi="Century Schoolbook" w:cs="Times New Roman"/>
          <w:sz w:val="24"/>
          <w:szCs w:val="20"/>
        </w:rPr>
        <w:t xml:space="preserve">Venue shall be as provided by statute.  </w:t>
      </w:r>
    </w:p>
    <w:p w:rsidR="00D93DC3" w:rsidRDefault="00D93DC3" w:rsidP="00D93DC3">
      <w:pPr>
        <w:spacing w:after="0" w:line="276" w:lineRule="auto"/>
        <w:rPr>
          <w:rFonts w:ascii="Century Schoolbook" w:eastAsia="Times New Roman" w:hAnsi="Century Schoolbook" w:cs="Times New Roman"/>
          <w:sz w:val="24"/>
          <w:szCs w:val="20"/>
        </w:rPr>
      </w:pPr>
    </w:p>
    <w:p w:rsidR="0096019E" w:rsidRPr="00D93DC3" w:rsidRDefault="0096019E" w:rsidP="00D93DC3">
      <w:pPr>
        <w:spacing w:after="0" w:line="276" w:lineRule="auto"/>
        <w:rPr>
          <w:rFonts w:ascii="Century Schoolbook" w:eastAsia="Times New Roman" w:hAnsi="Century Schoolbook" w:cs="Times New Roman"/>
          <w:sz w:val="24"/>
          <w:szCs w:val="20"/>
        </w:rPr>
      </w:pPr>
    </w:p>
    <w:p w:rsidR="00D93DC3" w:rsidRPr="00D93DC3" w:rsidRDefault="00D93DC3" w:rsidP="00D93DC3">
      <w:pPr>
        <w:spacing w:after="0" w:line="276" w:lineRule="auto"/>
        <w:rPr>
          <w:rFonts w:ascii="Century Schoolbook" w:eastAsia="Times New Roman" w:hAnsi="Century Schoolbook" w:cs="Times New Roman"/>
          <w:sz w:val="24"/>
          <w:szCs w:val="20"/>
        </w:rPr>
      </w:pPr>
      <w:r w:rsidRPr="00D93DC3">
        <w:rPr>
          <w:rFonts w:ascii="Century Schoolbook" w:eastAsia="Times New Roman" w:hAnsi="Century Schoolbook" w:cs="Times New Roman"/>
          <w:b/>
          <w:sz w:val="24"/>
          <w:szCs w:val="20"/>
        </w:rPr>
        <w:t>Rule 15. Continuances</w:t>
      </w:r>
    </w:p>
    <w:p w:rsidR="00D93DC3" w:rsidRPr="00D93DC3" w:rsidRDefault="00D93DC3" w:rsidP="00D93DC3">
      <w:pPr>
        <w:spacing w:after="0" w:line="276" w:lineRule="auto"/>
        <w:rPr>
          <w:rFonts w:ascii="Century Schoolbook" w:eastAsia="Times New Roman" w:hAnsi="Century Schoolbook" w:cs="Times New Roman"/>
          <w:sz w:val="24"/>
          <w:szCs w:val="20"/>
        </w:rPr>
      </w:pPr>
    </w:p>
    <w:p w:rsidR="00D93DC3" w:rsidRPr="00D93DC3" w:rsidRDefault="00D93DC3" w:rsidP="00D93DC3">
      <w:pPr>
        <w:spacing w:after="0" w:line="276" w:lineRule="auto"/>
        <w:rPr>
          <w:rFonts w:ascii="Century Schoolbook" w:eastAsia="Times New Roman" w:hAnsi="Century Schoolbook" w:cs="Times New Roman"/>
          <w:sz w:val="24"/>
          <w:szCs w:val="20"/>
        </w:rPr>
      </w:pPr>
      <w:r w:rsidRPr="00D93DC3">
        <w:rPr>
          <w:rFonts w:ascii="Century Schoolbook" w:eastAsia="Times New Roman" w:hAnsi="Century Schoolbook" w:cs="Times New Roman"/>
          <w:sz w:val="24"/>
          <w:szCs w:val="20"/>
        </w:rPr>
        <w:t xml:space="preserve">Continuances may be granted upon a showing of good cause by the officer, the officer’s supervisor, or the defendant.  </w:t>
      </w:r>
    </w:p>
    <w:p w:rsidR="00D93DC3" w:rsidRPr="00D93DC3" w:rsidRDefault="00D93DC3" w:rsidP="00D93DC3">
      <w:pPr>
        <w:spacing w:after="0" w:line="276" w:lineRule="auto"/>
        <w:rPr>
          <w:rFonts w:ascii="Century Schoolbook" w:eastAsia="Times New Roman" w:hAnsi="Century Schoolbook" w:cs="Times New Roman"/>
          <w:sz w:val="24"/>
          <w:szCs w:val="20"/>
        </w:rPr>
      </w:pPr>
    </w:p>
    <w:p w:rsidR="00D93DC3" w:rsidRDefault="00D93DC3" w:rsidP="00D93DC3">
      <w:pPr>
        <w:spacing w:after="0" w:line="276" w:lineRule="auto"/>
        <w:rPr>
          <w:rFonts w:ascii="Century Schoolbook" w:eastAsia="Times New Roman" w:hAnsi="Century Schoolbook" w:cs="Times New Roman"/>
          <w:b/>
          <w:bCs/>
          <w:sz w:val="24"/>
          <w:szCs w:val="20"/>
        </w:rPr>
      </w:pPr>
    </w:p>
    <w:p w:rsidR="00C568C0" w:rsidRDefault="00C568C0" w:rsidP="00D93DC3">
      <w:pPr>
        <w:spacing w:after="0" w:line="276" w:lineRule="auto"/>
        <w:rPr>
          <w:rFonts w:ascii="Century Schoolbook" w:eastAsia="Times New Roman" w:hAnsi="Century Schoolbook" w:cs="Times New Roman"/>
          <w:b/>
          <w:bCs/>
          <w:sz w:val="24"/>
          <w:szCs w:val="20"/>
        </w:rPr>
      </w:pPr>
    </w:p>
    <w:p w:rsidR="00C568C0" w:rsidRDefault="00C568C0" w:rsidP="00D93DC3">
      <w:pPr>
        <w:spacing w:after="0" w:line="276" w:lineRule="auto"/>
        <w:rPr>
          <w:rFonts w:ascii="Century Schoolbook" w:eastAsia="Times New Roman" w:hAnsi="Century Schoolbook" w:cs="Times New Roman"/>
          <w:b/>
          <w:bCs/>
          <w:sz w:val="24"/>
          <w:szCs w:val="20"/>
        </w:rPr>
      </w:pPr>
    </w:p>
    <w:p w:rsidR="00C568C0" w:rsidRPr="00D93DC3" w:rsidRDefault="00C568C0" w:rsidP="00D93DC3">
      <w:pPr>
        <w:spacing w:after="0" w:line="276" w:lineRule="auto"/>
        <w:rPr>
          <w:rFonts w:ascii="Century Schoolbook" w:eastAsia="Times New Roman" w:hAnsi="Century Schoolbook" w:cs="Times New Roman"/>
          <w:b/>
          <w:bCs/>
          <w:sz w:val="24"/>
          <w:szCs w:val="20"/>
        </w:rPr>
      </w:pPr>
    </w:p>
    <w:p w:rsidR="00D93DC3" w:rsidRPr="00D93DC3" w:rsidRDefault="00D93DC3" w:rsidP="00D93DC3">
      <w:pPr>
        <w:spacing w:after="0" w:line="276" w:lineRule="auto"/>
        <w:rPr>
          <w:rFonts w:ascii="Century Schoolbook" w:eastAsia="Times New Roman" w:hAnsi="Century Schoolbook" w:cs="Times New Roman"/>
          <w:b/>
          <w:bCs/>
          <w:sz w:val="24"/>
          <w:szCs w:val="20"/>
        </w:rPr>
      </w:pPr>
      <w:r w:rsidRPr="00D93DC3">
        <w:rPr>
          <w:rFonts w:ascii="Century Schoolbook" w:eastAsia="Times New Roman" w:hAnsi="Century Schoolbook" w:cs="Times New Roman"/>
          <w:b/>
          <w:bCs/>
          <w:sz w:val="24"/>
          <w:szCs w:val="20"/>
        </w:rPr>
        <w:lastRenderedPageBreak/>
        <w:t>Rule 16. Default</w:t>
      </w:r>
    </w:p>
    <w:p w:rsidR="00D93DC3" w:rsidRPr="00D93DC3" w:rsidRDefault="00D93DC3" w:rsidP="00D93DC3">
      <w:pPr>
        <w:spacing w:after="0" w:line="276" w:lineRule="auto"/>
        <w:rPr>
          <w:rFonts w:ascii="Century Schoolbook" w:eastAsia="Times New Roman" w:hAnsi="Century Schoolbook" w:cs="Times New Roman"/>
          <w:b/>
          <w:bCs/>
          <w:sz w:val="24"/>
          <w:szCs w:val="20"/>
        </w:rPr>
      </w:pPr>
    </w:p>
    <w:p w:rsidR="00D93DC3" w:rsidRPr="00D93DC3" w:rsidRDefault="00D93DC3" w:rsidP="00D93DC3">
      <w:pPr>
        <w:spacing w:after="0" w:line="276" w:lineRule="auto"/>
        <w:rPr>
          <w:rFonts w:ascii="Century Schoolbook" w:eastAsia="Times New Roman" w:hAnsi="Century Schoolbook" w:cs="Times New Roman"/>
          <w:bCs/>
          <w:sz w:val="24"/>
          <w:szCs w:val="20"/>
        </w:rPr>
      </w:pPr>
      <w:r w:rsidRPr="00D93DC3">
        <w:rPr>
          <w:rFonts w:ascii="Century Schoolbook" w:eastAsia="Times New Roman" w:hAnsi="Century Schoolbook" w:cs="Times New Roman"/>
          <w:bCs/>
          <w:sz w:val="24"/>
          <w:szCs w:val="20"/>
        </w:rPr>
        <w:t>(a) If the defendant fails to appear for any hearing, the magistrate shall enter judgment against the defendant.</w:t>
      </w:r>
    </w:p>
    <w:p w:rsidR="00D93DC3" w:rsidRPr="00D93DC3" w:rsidRDefault="00D93DC3" w:rsidP="00D93DC3">
      <w:pPr>
        <w:spacing w:after="0" w:line="276" w:lineRule="auto"/>
        <w:rPr>
          <w:rFonts w:ascii="Century Schoolbook" w:eastAsia="Times New Roman" w:hAnsi="Century Schoolbook" w:cs="Times New Roman"/>
          <w:bCs/>
          <w:sz w:val="24"/>
          <w:szCs w:val="20"/>
        </w:rPr>
      </w:pPr>
    </w:p>
    <w:p w:rsidR="00D93DC3" w:rsidRPr="00D93DC3" w:rsidRDefault="00D93DC3" w:rsidP="00D93DC3">
      <w:pPr>
        <w:spacing w:after="0" w:line="276" w:lineRule="auto"/>
        <w:rPr>
          <w:rFonts w:ascii="Century Schoolbook" w:eastAsia="Times New Roman" w:hAnsi="Century Schoolbook" w:cs="Times New Roman"/>
          <w:bCs/>
          <w:sz w:val="24"/>
          <w:szCs w:val="20"/>
        </w:rPr>
      </w:pPr>
      <w:r w:rsidRPr="00D93DC3">
        <w:rPr>
          <w:rFonts w:ascii="Century Schoolbook" w:eastAsia="Times New Roman" w:hAnsi="Century Schoolbook" w:cs="Times New Roman"/>
          <w:bCs/>
          <w:sz w:val="24"/>
          <w:szCs w:val="20"/>
        </w:rPr>
        <w:t>(b) The amount of the judgment shall be the appropriate penalty assessed after a finding of guilt or liability, the docket fee, and any additional costs assessable under these rules.</w:t>
      </w:r>
    </w:p>
    <w:p w:rsidR="00D93DC3" w:rsidRPr="00D93DC3" w:rsidRDefault="00D93DC3" w:rsidP="00D93DC3">
      <w:pPr>
        <w:spacing w:after="0" w:line="276" w:lineRule="auto"/>
        <w:rPr>
          <w:rFonts w:ascii="Century Schoolbook" w:eastAsia="Times New Roman" w:hAnsi="Century Schoolbook" w:cs="Times New Roman"/>
          <w:bCs/>
          <w:sz w:val="24"/>
          <w:szCs w:val="20"/>
        </w:rPr>
      </w:pPr>
    </w:p>
    <w:p w:rsidR="00D93DC3" w:rsidRPr="00D93DC3" w:rsidRDefault="00D93DC3" w:rsidP="00D93DC3">
      <w:pPr>
        <w:spacing w:after="0" w:line="276" w:lineRule="auto"/>
        <w:rPr>
          <w:rFonts w:ascii="Century Schoolbook" w:eastAsia="Times New Roman" w:hAnsi="Century Schoolbook" w:cs="Times New Roman"/>
          <w:bCs/>
          <w:sz w:val="24"/>
          <w:szCs w:val="20"/>
        </w:rPr>
      </w:pPr>
      <w:r w:rsidRPr="00D93DC3">
        <w:rPr>
          <w:rFonts w:ascii="Century Schoolbook" w:eastAsia="Times New Roman" w:hAnsi="Century Schoolbook" w:cs="Times New Roman"/>
          <w:bCs/>
          <w:sz w:val="24"/>
          <w:szCs w:val="20"/>
        </w:rPr>
        <w:t>(c) The magistrate may set aside a judgment entered under this rule on a showing of good cause or excusable neglect by the defendant. A motion to set aside the judgment shall be made to the court not more than seven calendar days after entry of judgment.</w:t>
      </w:r>
    </w:p>
    <w:p w:rsidR="00D93DC3" w:rsidRPr="00D93DC3" w:rsidRDefault="00D93DC3" w:rsidP="00D93DC3">
      <w:pPr>
        <w:spacing w:after="0" w:line="276" w:lineRule="auto"/>
        <w:rPr>
          <w:rFonts w:ascii="Century Schoolbook" w:eastAsia="Times New Roman" w:hAnsi="Century Schoolbook" w:cs="Times New Roman"/>
          <w:bCs/>
          <w:sz w:val="24"/>
          <w:szCs w:val="20"/>
        </w:rPr>
      </w:pPr>
    </w:p>
    <w:p w:rsidR="00D93DC3" w:rsidRPr="00D93DC3" w:rsidRDefault="00D93DC3" w:rsidP="00D93DC3">
      <w:pPr>
        <w:spacing w:after="0" w:line="276" w:lineRule="auto"/>
        <w:rPr>
          <w:rFonts w:ascii="Century Schoolbook" w:eastAsia="Times New Roman" w:hAnsi="Century Schoolbook" w:cs="Times New Roman"/>
          <w:bCs/>
          <w:sz w:val="24"/>
          <w:szCs w:val="20"/>
        </w:rPr>
      </w:pPr>
      <w:r w:rsidRPr="00D93DC3">
        <w:rPr>
          <w:rFonts w:ascii="Century Schoolbook" w:eastAsia="Times New Roman" w:hAnsi="Century Schoolbook" w:cs="Times New Roman"/>
          <w:bCs/>
          <w:sz w:val="24"/>
          <w:szCs w:val="20"/>
        </w:rPr>
        <w:t>(d) The defendant may satisfy a judgment entered under this rule by paying the clerk and providing proof of compliance with any additional court orders.</w:t>
      </w:r>
    </w:p>
    <w:p w:rsidR="00D93DC3" w:rsidRPr="00D93DC3" w:rsidRDefault="00D93DC3" w:rsidP="00D93DC3">
      <w:pPr>
        <w:spacing w:after="0" w:line="276" w:lineRule="auto"/>
        <w:rPr>
          <w:rFonts w:ascii="Century Schoolbook" w:eastAsia="Times New Roman" w:hAnsi="Century Schoolbook" w:cs="Times New Roman"/>
          <w:bCs/>
          <w:sz w:val="24"/>
          <w:szCs w:val="20"/>
        </w:rPr>
      </w:pPr>
    </w:p>
    <w:p w:rsidR="00D93DC3" w:rsidRPr="00D93DC3" w:rsidRDefault="00D93DC3" w:rsidP="00D93DC3">
      <w:pPr>
        <w:spacing w:after="0" w:line="276" w:lineRule="auto"/>
        <w:rPr>
          <w:rFonts w:ascii="Century Schoolbook" w:eastAsia="Times New Roman" w:hAnsi="Century Schoolbook" w:cs="Times New Roman"/>
          <w:bCs/>
          <w:sz w:val="24"/>
          <w:szCs w:val="20"/>
        </w:rPr>
      </w:pPr>
      <w:r w:rsidRPr="00D93DC3">
        <w:rPr>
          <w:rFonts w:ascii="Century Schoolbook" w:eastAsia="Times New Roman" w:hAnsi="Century Schoolbook" w:cs="Times New Roman"/>
          <w:bCs/>
          <w:sz w:val="24"/>
          <w:szCs w:val="20"/>
        </w:rPr>
        <w:t>(e) No warrant shall issue for the arrest of a defendant who fails to appear at a hearing or fails to satisfy a judgment.</w:t>
      </w:r>
    </w:p>
    <w:p w:rsidR="00D93DC3" w:rsidRDefault="00D93DC3" w:rsidP="00D93DC3">
      <w:pPr>
        <w:spacing w:after="0" w:line="276" w:lineRule="auto"/>
        <w:rPr>
          <w:rFonts w:ascii="Century Schoolbook" w:eastAsia="Times New Roman" w:hAnsi="Century Schoolbook" w:cs="Times New Roman"/>
          <w:bCs/>
          <w:sz w:val="24"/>
          <w:szCs w:val="20"/>
        </w:rPr>
      </w:pPr>
    </w:p>
    <w:p w:rsidR="00213DC6" w:rsidRPr="00D93DC3" w:rsidRDefault="00213DC6" w:rsidP="00D93DC3">
      <w:pPr>
        <w:spacing w:after="0" w:line="276" w:lineRule="auto"/>
        <w:rPr>
          <w:rFonts w:ascii="Century Schoolbook" w:eastAsia="Times New Roman" w:hAnsi="Century Schoolbook" w:cs="Times New Roman"/>
          <w:bCs/>
          <w:sz w:val="24"/>
          <w:szCs w:val="20"/>
        </w:rPr>
      </w:pPr>
    </w:p>
    <w:p w:rsidR="00D93DC3" w:rsidRPr="00D93DC3" w:rsidRDefault="00D93DC3" w:rsidP="00D93DC3">
      <w:pPr>
        <w:spacing w:after="0" w:line="276" w:lineRule="auto"/>
        <w:rPr>
          <w:rFonts w:ascii="Century Schoolbook" w:eastAsia="Times New Roman" w:hAnsi="Century Schoolbook" w:cs="Times New Roman"/>
          <w:b/>
          <w:bCs/>
          <w:sz w:val="24"/>
          <w:szCs w:val="20"/>
        </w:rPr>
      </w:pPr>
      <w:r w:rsidRPr="00D93DC3">
        <w:rPr>
          <w:rFonts w:ascii="Century Schoolbook" w:eastAsia="Times New Roman" w:hAnsi="Century Schoolbook" w:cs="Times New Roman"/>
          <w:b/>
          <w:bCs/>
          <w:sz w:val="24"/>
          <w:szCs w:val="20"/>
        </w:rPr>
        <w:t>Rule 17.  Effective Date</w:t>
      </w:r>
    </w:p>
    <w:p w:rsidR="00D93DC3" w:rsidRPr="00D93DC3" w:rsidRDefault="00D93DC3" w:rsidP="00D93DC3">
      <w:pPr>
        <w:spacing w:after="0" w:line="276" w:lineRule="auto"/>
        <w:rPr>
          <w:rFonts w:ascii="Century Schoolbook" w:eastAsia="Times New Roman" w:hAnsi="Century Schoolbook" w:cs="Times New Roman"/>
          <w:b/>
          <w:bCs/>
          <w:sz w:val="24"/>
          <w:szCs w:val="20"/>
        </w:rPr>
      </w:pPr>
    </w:p>
    <w:p w:rsidR="00D93DC3" w:rsidRPr="00D93DC3" w:rsidRDefault="00D93DC3" w:rsidP="00D93DC3">
      <w:pPr>
        <w:spacing w:after="0" w:line="276" w:lineRule="auto"/>
        <w:rPr>
          <w:rFonts w:ascii="Century Schoolbook" w:eastAsia="Times New Roman" w:hAnsi="Century Schoolbook" w:cs="Times New Roman"/>
          <w:sz w:val="24"/>
          <w:szCs w:val="20"/>
        </w:rPr>
      </w:pPr>
      <w:r w:rsidRPr="00D93DC3">
        <w:rPr>
          <w:rFonts w:ascii="Century Schoolbook" w:eastAsia="Times New Roman" w:hAnsi="Century Schoolbook" w:cs="Times New Roman"/>
          <w:sz w:val="24"/>
          <w:szCs w:val="20"/>
        </w:rPr>
        <w:t>These rules take effect March 1, 2022, and shall apply to civil infractions alleged to have been committed on or after that date.</w:t>
      </w:r>
    </w:p>
    <w:p w:rsidR="00D93DC3" w:rsidRDefault="00D93DC3" w:rsidP="00D93DC3">
      <w:pPr>
        <w:spacing w:after="0" w:line="276" w:lineRule="auto"/>
        <w:rPr>
          <w:rFonts w:ascii="Century Schoolbook" w:eastAsia="Times New Roman" w:hAnsi="Century Schoolbook" w:cs="Times New Roman"/>
          <w:b/>
          <w:bCs/>
          <w:sz w:val="24"/>
          <w:szCs w:val="20"/>
        </w:rPr>
      </w:pPr>
    </w:p>
    <w:p w:rsidR="00213DC6" w:rsidRPr="00D93DC3" w:rsidRDefault="00213DC6" w:rsidP="00D93DC3">
      <w:pPr>
        <w:spacing w:after="0" w:line="276" w:lineRule="auto"/>
        <w:rPr>
          <w:rFonts w:ascii="Century Schoolbook" w:eastAsia="Times New Roman" w:hAnsi="Century Schoolbook" w:cs="Times New Roman"/>
          <w:b/>
          <w:bCs/>
          <w:sz w:val="24"/>
          <w:szCs w:val="20"/>
        </w:rPr>
      </w:pPr>
    </w:p>
    <w:p w:rsidR="00D93DC3" w:rsidRPr="00D93DC3" w:rsidRDefault="00D93DC3" w:rsidP="00D93DC3">
      <w:pPr>
        <w:spacing w:after="0" w:line="276" w:lineRule="auto"/>
        <w:rPr>
          <w:rFonts w:ascii="Century Schoolbook" w:eastAsia="Times New Roman" w:hAnsi="Century Schoolbook" w:cs="Times New Roman"/>
          <w:b/>
          <w:bCs/>
          <w:sz w:val="24"/>
          <w:szCs w:val="20"/>
        </w:rPr>
      </w:pPr>
      <w:r w:rsidRPr="00D93DC3">
        <w:rPr>
          <w:rFonts w:ascii="Century Schoolbook" w:eastAsia="Times New Roman" w:hAnsi="Century Schoolbook" w:cs="Times New Roman"/>
          <w:b/>
          <w:bCs/>
          <w:sz w:val="24"/>
          <w:szCs w:val="20"/>
        </w:rPr>
        <w:t>Rule 18.  Title</w:t>
      </w:r>
    </w:p>
    <w:p w:rsidR="00D93DC3" w:rsidRPr="00D93DC3" w:rsidRDefault="00D93DC3" w:rsidP="00D93DC3">
      <w:pPr>
        <w:spacing w:after="0" w:line="276" w:lineRule="auto"/>
        <w:rPr>
          <w:rFonts w:ascii="Century Schoolbook" w:eastAsia="Times New Roman" w:hAnsi="Century Schoolbook" w:cs="Times New Roman"/>
          <w:b/>
          <w:bCs/>
          <w:sz w:val="24"/>
          <w:szCs w:val="20"/>
        </w:rPr>
      </w:pPr>
    </w:p>
    <w:p w:rsidR="00D93DC3" w:rsidRDefault="00D93DC3" w:rsidP="00D93DC3">
      <w:pPr>
        <w:spacing w:after="0" w:line="276" w:lineRule="auto"/>
        <w:rPr>
          <w:rFonts w:ascii="Century Schoolbook" w:eastAsia="Times New Roman" w:hAnsi="Century Schoolbook" w:cs="Times New Roman"/>
          <w:sz w:val="24"/>
          <w:szCs w:val="20"/>
        </w:rPr>
      </w:pPr>
      <w:r w:rsidRPr="00D93DC3">
        <w:rPr>
          <w:rFonts w:ascii="Century Schoolbook" w:eastAsia="Times New Roman" w:hAnsi="Century Schoolbook" w:cs="Times New Roman"/>
          <w:sz w:val="24"/>
          <w:szCs w:val="20"/>
        </w:rPr>
        <w:t>These rules shall be known and cited as the Colorado Rules for Civil Infractions, or C.R.C.I.</w:t>
      </w:r>
    </w:p>
    <w:p w:rsidR="00213DC6" w:rsidRDefault="00213DC6">
      <w:pPr>
        <w:rPr>
          <w:rFonts w:ascii="Century Schoolbook" w:eastAsia="Times New Roman" w:hAnsi="Century Schoolbook" w:cs="Times New Roman"/>
          <w:sz w:val="24"/>
          <w:szCs w:val="20"/>
        </w:rPr>
      </w:pPr>
      <w:r>
        <w:rPr>
          <w:rFonts w:ascii="Century Schoolbook" w:eastAsia="Times New Roman" w:hAnsi="Century Schoolbook" w:cs="Times New Roman"/>
          <w:sz w:val="24"/>
          <w:szCs w:val="20"/>
        </w:rPr>
        <w:br w:type="page"/>
      </w:r>
    </w:p>
    <w:p w:rsidR="000A7712" w:rsidRDefault="000A7712" w:rsidP="00D93DC3">
      <w:pPr>
        <w:spacing w:after="0" w:line="276" w:lineRule="auto"/>
        <w:rPr>
          <w:rFonts w:ascii="Century Schoolbook" w:eastAsia="Times New Roman" w:hAnsi="Century Schoolbook" w:cs="Times New Roman"/>
          <w:sz w:val="24"/>
          <w:szCs w:val="20"/>
        </w:rPr>
      </w:pPr>
    </w:p>
    <w:p w:rsidR="000A7712" w:rsidRDefault="000A7712" w:rsidP="000A7712">
      <w:pPr>
        <w:spacing w:after="0" w:line="480" w:lineRule="auto"/>
        <w:jc w:val="center"/>
        <w:rPr>
          <w:rFonts w:ascii="Century Schoolbook" w:eastAsia="Times New Roman" w:hAnsi="Century Schoolbook" w:cs="Times New Roman"/>
          <w:sz w:val="24"/>
          <w:szCs w:val="20"/>
        </w:rPr>
      </w:pPr>
      <w:r>
        <w:rPr>
          <w:rFonts w:ascii="Century Schoolbook" w:eastAsia="Times New Roman" w:hAnsi="Century Schoolbook" w:cs="Times New Roman"/>
          <w:sz w:val="24"/>
          <w:szCs w:val="20"/>
        </w:rPr>
        <w:t>Comments and Questions</w:t>
      </w:r>
      <w:r w:rsidR="00750148">
        <w:rPr>
          <w:rFonts w:ascii="Century Schoolbook" w:eastAsia="Times New Roman" w:hAnsi="Century Schoolbook" w:cs="Times New Roman"/>
          <w:sz w:val="24"/>
          <w:szCs w:val="20"/>
        </w:rPr>
        <w:t xml:space="preserve"> in General</w:t>
      </w:r>
    </w:p>
    <w:p w:rsidR="00543800" w:rsidRDefault="00A416E8" w:rsidP="00616952">
      <w:pPr>
        <w:spacing w:after="0" w:line="480" w:lineRule="auto"/>
        <w:rPr>
          <w:rFonts w:ascii="Century Schoolbook" w:eastAsia="Times New Roman" w:hAnsi="Century Schoolbook" w:cs="Times New Roman"/>
          <w:sz w:val="24"/>
          <w:szCs w:val="20"/>
        </w:rPr>
      </w:pPr>
      <w:r>
        <w:rPr>
          <w:rFonts w:ascii="Century Schoolbook" w:eastAsia="Times New Roman" w:hAnsi="Century Schoolbook" w:cs="Times New Roman"/>
          <w:sz w:val="24"/>
          <w:szCs w:val="20"/>
        </w:rPr>
        <w:tab/>
      </w:r>
      <w:r w:rsidR="00E66CC4">
        <w:rPr>
          <w:rFonts w:ascii="Century Schoolbook" w:eastAsia="Times New Roman" w:hAnsi="Century Schoolbook" w:cs="Times New Roman"/>
          <w:sz w:val="24"/>
          <w:szCs w:val="20"/>
        </w:rPr>
        <w:t xml:space="preserve">Do we need rules?  </w:t>
      </w:r>
      <w:r w:rsidR="000F44E5">
        <w:rPr>
          <w:rFonts w:ascii="Century Schoolbook" w:eastAsia="Times New Roman" w:hAnsi="Century Schoolbook" w:cs="Times New Roman"/>
          <w:sz w:val="24"/>
          <w:szCs w:val="20"/>
        </w:rPr>
        <w:tab/>
      </w:r>
      <w:r w:rsidR="00E66CC4">
        <w:rPr>
          <w:rFonts w:ascii="Century Schoolbook" w:eastAsia="Times New Roman" w:hAnsi="Century Schoolbook" w:cs="Times New Roman"/>
          <w:sz w:val="24"/>
          <w:szCs w:val="20"/>
        </w:rPr>
        <w:t>That</w:t>
      </w:r>
      <w:r w:rsidR="00661033">
        <w:rPr>
          <w:rFonts w:ascii="Century Schoolbook" w:eastAsia="Times New Roman" w:hAnsi="Century Schoolbook" w:cs="Times New Roman"/>
          <w:sz w:val="24"/>
          <w:szCs w:val="20"/>
        </w:rPr>
        <w:t xml:space="preserve"> q</w:t>
      </w:r>
      <w:r w:rsidR="00E66CC4">
        <w:rPr>
          <w:rFonts w:ascii="Century Schoolbook" w:eastAsia="Times New Roman" w:hAnsi="Century Schoolbook" w:cs="Times New Roman"/>
          <w:sz w:val="24"/>
          <w:szCs w:val="20"/>
        </w:rPr>
        <w:t>uestion came up more than once among the subcommittee members.  Could the procedural statutes, standing alone, provide sufficient guidance in these matters?  The subcommittee didn’t settle on a definitive answer to th</w:t>
      </w:r>
      <w:r w:rsidR="00543800">
        <w:rPr>
          <w:rFonts w:ascii="Century Schoolbook" w:eastAsia="Times New Roman" w:hAnsi="Century Schoolbook" w:cs="Times New Roman"/>
          <w:sz w:val="24"/>
          <w:szCs w:val="20"/>
        </w:rPr>
        <w:t>ese</w:t>
      </w:r>
      <w:r w:rsidR="00E66CC4">
        <w:rPr>
          <w:rFonts w:ascii="Century Schoolbook" w:eastAsia="Times New Roman" w:hAnsi="Century Schoolbook" w:cs="Times New Roman"/>
          <w:sz w:val="24"/>
          <w:szCs w:val="20"/>
        </w:rPr>
        <w:t xml:space="preserve"> question</w:t>
      </w:r>
      <w:r w:rsidR="00543800">
        <w:rPr>
          <w:rFonts w:ascii="Century Schoolbook" w:eastAsia="Times New Roman" w:hAnsi="Century Schoolbook" w:cs="Times New Roman"/>
          <w:sz w:val="24"/>
          <w:szCs w:val="20"/>
        </w:rPr>
        <w:t>s</w:t>
      </w:r>
      <w:r w:rsidR="00E66CC4">
        <w:rPr>
          <w:rFonts w:ascii="Century Schoolbook" w:eastAsia="Times New Roman" w:hAnsi="Century Schoolbook" w:cs="Times New Roman"/>
          <w:sz w:val="24"/>
          <w:szCs w:val="20"/>
        </w:rPr>
        <w:t>.  Instead, we elected to pose the</w:t>
      </w:r>
      <w:r w:rsidR="00543800">
        <w:rPr>
          <w:rFonts w:ascii="Century Schoolbook" w:eastAsia="Times New Roman" w:hAnsi="Century Schoolbook" w:cs="Times New Roman"/>
          <w:sz w:val="24"/>
          <w:szCs w:val="20"/>
        </w:rPr>
        <w:t>m</w:t>
      </w:r>
      <w:r w:rsidR="00E66CC4">
        <w:rPr>
          <w:rFonts w:ascii="Century Schoolbook" w:eastAsia="Times New Roman" w:hAnsi="Century Schoolbook" w:cs="Times New Roman"/>
          <w:sz w:val="24"/>
          <w:szCs w:val="20"/>
        </w:rPr>
        <w:t xml:space="preserve"> for consideration by the Rules Committee.  </w:t>
      </w:r>
    </w:p>
    <w:p w:rsidR="00734D09" w:rsidRDefault="00543800" w:rsidP="00616952">
      <w:pPr>
        <w:spacing w:after="0" w:line="480" w:lineRule="auto"/>
        <w:rPr>
          <w:rFonts w:ascii="Century Schoolbook" w:eastAsia="Times New Roman" w:hAnsi="Century Schoolbook" w:cs="Times New Roman"/>
          <w:sz w:val="24"/>
          <w:szCs w:val="20"/>
        </w:rPr>
      </w:pPr>
      <w:r>
        <w:rPr>
          <w:rFonts w:ascii="Century Schoolbook" w:eastAsia="Times New Roman" w:hAnsi="Century Schoolbook" w:cs="Times New Roman"/>
          <w:sz w:val="24"/>
          <w:szCs w:val="20"/>
        </w:rPr>
        <w:tab/>
      </w:r>
      <w:r w:rsidR="00E66CC4">
        <w:rPr>
          <w:rFonts w:ascii="Century Schoolbook" w:eastAsia="Times New Roman" w:hAnsi="Century Schoolbook" w:cs="Times New Roman"/>
          <w:sz w:val="24"/>
          <w:szCs w:val="20"/>
        </w:rPr>
        <w:t>T</w:t>
      </w:r>
      <w:r w:rsidR="00533C7E">
        <w:rPr>
          <w:rFonts w:ascii="Century Schoolbook" w:eastAsia="Times New Roman" w:hAnsi="Century Schoolbook" w:cs="Times New Roman"/>
          <w:sz w:val="24"/>
          <w:szCs w:val="20"/>
        </w:rPr>
        <w:t>h</w:t>
      </w:r>
      <w:r w:rsidR="00B02DE2">
        <w:rPr>
          <w:rFonts w:ascii="Century Schoolbook" w:eastAsia="Times New Roman" w:hAnsi="Century Schoolbook" w:cs="Times New Roman"/>
          <w:sz w:val="24"/>
          <w:szCs w:val="20"/>
        </w:rPr>
        <w:t>at said, the</w:t>
      </w:r>
      <w:r w:rsidR="00533C7E">
        <w:rPr>
          <w:rFonts w:ascii="Century Schoolbook" w:eastAsia="Times New Roman" w:hAnsi="Century Schoolbook" w:cs="Times New Roman"/>
          <w:sz w:val="24"/>
          <w:szCs w:val="20"/>
        </w:rPr>
        <w:t xml:space="preserve">re </w:t>
      </w:r>
      <w:r>
        <w:rPr>
          <w:rFonts w:ascii="Century Schoolbook" w:eastAsia="Times New Roman" w:hAnsi="Century Schoolbook" w:cs="Times New Roman"/>
          <w:sz w:val="24"/>
          <w:szCs w:val="20"/>
        </w:rPr>
        <w:t>would seem to be</w:t>
      </w:r>
      <w:r w:rsidR="00533C7E">
        <w:rPr>
          <w:rFonts w:ascii="Century Schoolbook" w:eastAsia="Times New Roman" w:hAnsi="Century Schoolbook" w:cs="Times New Roman"/>
          <w:sz w:val="24"/>
          <w:szCs w:val="20"/>
        </w:rPr>
        <w:t xml:space="preserve"> </w:t>
      </w:r>
      <w:r w:rsidR="004F2652">
        <w:rPr>
          <w:rFonts w:ascii="Century Schoolbook" w:eastAsia="Times New Roman" w:hAnsi="Century Schoolbook" w:cs="Times New Roman"/>
          <w:sz w:val="24"/>
          <w:szCs w:val="20"/>
        </w:rPr>
        <w:t>several</w:t>
      </w:r>
      <w:r w:rsidR="00533C7E">
        <w:rPr>
          <w:rFonts w:ascii="Century Schoolbook" w:eastAsia="Times New Roman" w:hAnsi="Century Schoolbook" w:cs="Times New Roman"/>
          <w:sz w:val="24"/>
          <w:szCs w:val="20"/>
        </w:rPr>
        <w:t xml:space="preserve"> benefit</w:t>
      </w:r>
      <w:r w:rsidR="004F2652">
        <w:rPr>
          <w:rFonts w:ascii="Century Schoolbook" w:eastAsia="Times New Roman" w:hAnsi="Century Schoolbook" w:cs="Times New Roman"/>
          <w:sz w:val="24"/>
          <w:szCs w:val="20"/>
        </w:rPr>
        <w:t>s</w:t>
      </w:r>
      <w:r w:rsidR="00533C7E">
        <w:rPr>
          <w:rFonts w:ascii="Century Schoolbook" w:eastAsia="Times New Roman" w:hAnsi="Century Schoolbook" w:cs="Times New Roman"/>
          <w:sz w:val="24"/>
          <w:szCs w:val="20"/>
        </w:rPr>
        <w:t xml:space="preserve"> to adopting a formal set of rules for civil infractions.  Pr</w:t>
      </w:r>
      <w:r w:rsidR="000E7FA0">
        <w:rPr>
          <w:rFonts w:ascii="Century Schoolbook" w:eastAsia="Times New Roman" w:hAnsi="Century Schoolbook" w:cs="Times New Roman"/>
          <w:sz w:val="24"/>
          <w:szCs w:val="20"/>
        </w:rPr>
        <w:t>esenting</w:t>
      </w:r>
      <w:r w:rsidR="00533C7E">
        <w:rPr>
          <w:rFonts w:ascii="Century Schoolbook" w:eastAsia="Times New Roman" w:hAnsi="Century Schoolbook" w:cs="Times New Roman"/>
          <w:sz w:val="24"/>
          <w:szCs w:val="20"/>
        </w:rPr>
        <w:t xml:space="preserve"> the relevant procedures in one set of rules, with references to relevant statutes, could provide a useful roadmap for the parties and the courts.</w:t>
      </w:r>
      <w:r>
        <w:rPr>
          <w:rFonts w:ascii="Century Schoolbook" w:eastAsia="Times New Roman" w:hAnsi="Century Schoolbook" w:cs="Times New Roman"/>
          <w:sz w:val="24"/>
          <w:szCs w:val="20"/>
        </w:rPr>
        <w:t xml:space="preserve">  And, where the statutes don’t provide guidance, a set of rules would avoid any confusion over what existing rules – criminal, civil, traffic – should be relied upon in civil infraction matters.</w:t>
      </w:r>
      <w:r w:rsidR="00734D09">
        <w:rPr>
          <w:rFonts w:ascii="Century Schoolbook" w:eastAsia="Times New Roman" w:hAnsi="Century Schoolbook" w:cs="Times New Roman"/>
          <w:sz w:val="24"/>
          <w:szCs w:val="20"/>
        </w:rPr>
        <w:t xml:space="preserve">  A formal set of rules, then, could promote consistency in these adjudications and help safeguard the rights of defendant</w:t>
      </w:r>
      <w:r w:rsidR="00A94C3B">
        <w:rPr>
          <w:rFonts w:ascii="Century Schoolbook" w:eastAsia="Times New Roman" w:hAnsi="Century Schoolbook" w:cs="Times New Roman"/>
          <w:sz w:val="24"/>
          <w:szCs w:val="20"/>
        </w:rPr>
        <w:t>s</w:t>
      </w:r>
      <w:r w:rsidR="008C3E07">
        <w:rPr>
          <w:rFonts w:ascii="Century Schoolbook" w:eastAsia="Times New Roman" w:hAnsi="Century Schoolbook" w:cs="Times New Roman"/>
          <w:sz w:val="24"/>
          <w:szCs w:val="20"/>
        </w:rPr>
        <w:t xml:space="preserve"> and </w:t>
      </w:r>
      <w:r w:rsidR="00DE120E">
        <w:rPr>
          <w:rFonts w:ascii="Century Schoolbook" w:eastAsia="Times New Roman" w:hAnsi="Century Schoolbook" w:cs="Times New Roman"/>
          <w:sz w:val="24"/>
          <w:szCs w:val="20"/>
        </w:rPr>
        <w:t xml:space="preserve">of </w:t>
      </w:r>
      <w:r w:rsidR="0001039E">
        <w:rPr>
          <w:rFonts w:ascii="Century Schoolbook" w:eastAsia="Times New Roman" w:hAnsi="Century Schoolbook" w:cs="Times New Roman"/>
          <w:sz w:val="24"/>
          <w:szCs w:val="20"/>
        </w:rPr>
        <w:t>other participants in these adjudications</w:t>
      </w:r>
      <w:r w:rsidR="00734D09">
        <w:rPr>
          <w:rFonts w:ascii="Century Schoolbook" w:eastAsia="Times New Roman" w:hAnsi="Century Schoolbook" w:cs="Times New Roman"/>
          <w:sz w:val="24"/>
          <w:szCs w:val="20"/>
        </w:rPr>
        <w:t xml:space="preserve">.  </w:t>
      </w:r>
      <w:r w:rsidR="00D010CE">
        <w:rPr>
          <w:rFonts w:ascii="Century Schoolbook" w:eastAsia="Times New Roman" w:hAnsi="Century Schoolbook" w:cs="Times New Roman"/>
          <w:sz w:val="24"/>
          <w:szCs w:val="20"/>
        </w:rPr>
        <w:t xml:space="preserve">  </w:t>
      </w:r>
      <w:r w:rsidR="000F44E5">
        <w:rPr>
          <w:rFonts w:ascii="Century Schoolbook" w:eastAsia="Times New Roman" w:hAnsi="Century Schoolbook" w:cs="Times New Roman"/>
          <w:sz w:val="24"/>
          <w:szCs w:val="20"/>
        </w:rPr>
        <w:tab/>
      </w:r>
    </w:p>
    <w:p w:rsidR="000F44E5" w:rsidRDefault="00734D09" w:rsidP="00616952">
      <w:pPr>
        <w:spacing w:after="0" w:line="480" w:lineRule="auto"/>
        <w:rPr>
          <w:rFonts w:ascii="Century Schoolbook" w:eastAsia="Times New Roman" w:hAnsi="Century Schoolbook" w:cs="Times New Roman"/>
          <w:sz w:val="24"/>
          <w:szCs w:val="20"/>
        </w:rPr>
      </w:pPr>
      <w:r>
        <w:rPr>
          <w:rFonts w:ascii="Century Schoolbook" w:eastAsia="Times New Roman" w:hAnsi="Century Schoolbook" w:cs="Times New Roman"/>
          <w:sz w:val="24"/>
          <w:szCs w:val="20"/>
        </w:rPr>
        <w:tab/>
      </w:r>
      <w:r w:rsidR="000F44E5">
        <w:rPr>
          <w:rFonts w:ascii="Century Schoolbook" w:eastAsia="Times New Roman" w:hAnsi="Century Schoolbook" w:cs="Times New Roman"/>
          <w:sz w:val="24"/>
          <w:szCs w:val="20"/>
        </w:rPr>
        <w:t>Assuming that civil infraction rules should be adopted, below are comments and questions related to the creation of these rules.</w:t>
      </w:r>
    </w:p>
    <w:p w:rsidR="00C5061C" w:rsidRDefault="007D21FE" w:rsidP="00616952">
      <w:pPr>
        <w:spacing w:after="0" w:line="480" w:lineRule="auto"/>
        <w:rPr>
          <w:rFonts w:ascii="Century Schoolbook" w:eastAsia="Times New Roman" w:hAnsi="Century Schoolbook" w:cs="Times New Roman"/>
          <w:sz w:val="24"/>
          <w:szCs w:val="20"/>
        </w:rPr>
      </w:pPr>
      <w:r>
        <w:rPr>
          <w:rFonts w:ascii="Century Schoolbook" w:eastAsia="Times New Roman" w:hAnsi="Century Schoolbook" w:cs="Times New Roman"/>
          <w:sz w:val="24"/>
          <w:szCs w:val="20"/>
        </w:rPr>
        <w:tab/>
      </w:r>
      <w:r w:rsidR="00C5061C">
        <w:rPr>
          <w:rFonts w:ascii="Century Schoolbook" w:eastAsia="Times New Roman" w:hAnsi="Century Schoolbook" w:cs="Times New Roman"/>
          <w:sz w:val="24"/>
          <w:szCs w:val="20"/>
        </w:rPr>
        <w:t>One</w:t>
      </w:r>
      <w:r w:rsidR="00EA1376">
        <w:rPr>
          <w:rFonts w:ascii="Century Schoolbook" w:eastAsia="Times New Roman" w:hAnsi="Century Schoolbook" w:cs="Times New Roman"/>
          <w:sz w:val="24"/>
          <w:szCs w:val="20"/>
        </w:rPr>
        <w:t xml:space="preserve"> factor to be considered in creating a </w:t>
      </w:r>
      <w:r w:rsidR="000F44E5">
        <w:rPr>
          <w:rFonts w:ascii="Century Schoolbook" w:eastAsia="Times New Roman" w:hAnsi="Century Schoolbook" w:cs="Times New Roman"/>
          <w:sz w:val="24"/>
          <w:szCs w:val="20"/>
        </w:rPr>
        <w:t xml:space="preserve">set of </w:t>
      </w:r>
      <w:r w:rsidR="00EA1376">
        <w:rPr>
          <w:rFonts w:ascii="Century Schoolbook" w:eastAsia="Times New Roman" w:hAnsi="Century Schoolbook" w:cs="Times New Roman"/>
          <w:sz w:val="24"/>
          <w:szCs w:val="20"/>
        </w:rPr>
        <w:t>civil infraction rules is the possible enactment of amendatory legislation during the current legislative session.  For example, Senior Assistant Legal Counsel Kyle Sauer, from the Office of the State Court Administrator, informed the subcommittee that the penalty assessment notice procedures might be eliminated from civil infraction procedures for practical reasons.</w:t>
      </w:r>
      <w:r w:rsidR="00C5061C">
        <w:rPr>
          <w:rFonts w:ascii="Century Schoolbook" w:eastAsia="Times New Roman" w:hAnsi="Century Schoolbook" w:cs="Times New Roman"/>
          <w:sz w:val="24"/>
          <w:szCs w:val="20"/>
        </w:rPr>
        <w:t xml:space="preserve">  The possibility of such legislation favors building some flexibility into any </w:t>
      </w:r>
      <w:r w:rsidR="00C5061C">
        <w:rPr>
          <w:rFonts w:ascii="Century Schoolbook" w:eastAsia="Times New Roman" w:hAnsi="Century Schoolbook" w:cs="Times New Roman"/>
          <w:sz w:val="24"/>
          <w:szCs w:val="20"/>
        </w:rPr>
        <w:lastRenderedPageBreak/>
        <w:t>rules that would be adopted by March 1, 2</w:t>
      </w:r>
      <w:r w:rsidR="009E77A2">
        <w:rPr>
          <w:rFonts w:ascii="Century Schoolbook" w:eastAsia="Times New Roman" w:hAnsi="Century Schoolbook" w:cs="Times New Roman"/>
          <w:sz w:val="24"/>
          <w:szCs w:val="20"/>
        </w:rPr>
        <w:t xml:space="preserve">022.  And any </w:t>
      </w:r>
      <w:r w:rsidR="009E7621">
        <w:rPr>
          <w:rFonts w:ascii="Century Schoolbook" w:eastAsia="Times New Roman" w:hAnsi="Century Schoolbook" w:cs="Times New Roman"/>
          <w:sz w:val="24"/>
          <w:szCs w:val="20"/>
        </w:rPr>
        <w:t xml:space="preserve">future </w:t>
      </w:r>
      <w:r w:rsidR="009E77A2">
        <w:rPr>
          <w:rFonts w:ascii="Century Schoolbook" w:eastAsia="Times New Roman" w:hAnsi="Century Schoolbook" w:cs="Times New Roman"/>
          <w:sz w:val="24"/>
          <w:szCs w:val="20"/>
        </w:rPr>
        <w:t xml:space="preserve">legislation may require </w:t>
      </w:r>
      <w:r w:rsidR="004F2652">
        <w:rPr>
          <w:rFonts w:ascii="Century Schoolbook" w:eastAsia="Times New Roman" w:hAnsi="Century Schoolbook" w:cs="Times New Roman"/>
          <w:sz w:val="24"/>
          <w:szCs w:val="20"/>
        </w:rPr>
        <w:t>amendments</w:t>
      </w:r>
      <w:r w:rsidR="009E77A2">
        <w:rPr>
          <w:rFonts w:ascii="Century Schoolbook" w:eastAsia="Times New Roman" w:hAnsi="Century Schoolbook" w:cs="Times New Roman"/>
          <w:sz w:val="24"/>
          <w:szCs w:val="20"/>
        </w:rPr>
        <w:t xml:space="preserve"> to the rules.  </w:t>
      </w:r>
      <w:r w:rsidR="00C5061C">
        <w:rPr>
          <w:rFonts w:ascii="Century Schoolbook" w:eastAsia="Times New Roman" w:hAnsi="Century Schoolbook" w:cs="Times New Roman"/>
          <w:sz w:val="24"/>
          <w:szCs w:val="20"/>
        </w:rPr>
        <w:t xml:space="preserve">  </w:t>
      </w:r>
      <w:r w:rsidR="00EA1376">
        <w:rPr>
          <w:rFonts w:ascii="Century Schoolbook" w:eastAsia="Times New Roman" w:hAnsi="Century Schoolbook" w:cs="Times New Roman"/>
          <w:sz w:val="24"/>
          <w:szCs w:val="20"/>
        </w:rPr>
        <w:t xml:space="preserve">  </w:t>
      </w:r>
    </w:p>
    <w:p w:rsidR="00381072" w:rsidRPr="00381072" w:rsidRDefault="00EB4B24" w:rsidP="005711F9">
      <w:pPr>
        <w:spacing w:line="480" w:lineRule="auto"/>
        <w:jc w:val="center"/>
        <w:rPr>
          <w:rFonts w:ascii="Century Schoolbook" w:eastAsia="Calibri" w:hAnsi="Century Schoolbook" w:cs="Times New Roman"/>
          <w:sz w:val="24"/>
          <w:szCs w:val="24"/>
        </w:rPr>
      </w:pPr>
      <w:r>
        <w:rPr>
          <w:rFonts w:ascii="Century Schoolbook" w:eastAsia="Calibri" w:hAnsi="Century Schoolbook" w:cs="Times New Roman"/>
          <w:sz w:val="24"/>
          <w:szCs w:val="24"/>
        </w:rPr>
        <w:t xml:space="preserve">Comments and </w:t>
      </w:r>
      <w:r w:rsidR="00381072">
        <w:rPr>
          <w:rFonts w:ascii="Century Schoolbook" w:eastAsia="Calibri" w:hAnsi="Century Schoolbook" w:cs="Times New Roman"/>
          <w:sz w:val="24"/>
          <w:szCs w:val="24"/>
        </w:rPr>
        <w:t xml:space="preserve">Questions </w:t>
      </w:r>
      <w:r>
        <w:rPr>
          <w:rFonts w:ascii="Century Schoolbook" w:eastAsia="Calibri" w:hAnsi="Century Schoolbook" w:cs="Times New Roman"/>
          <w:sz w:val="24"/>
          <w:szCs w:val="24"/>
        </w:rPr>
        <w:t>Concer</w:t>
      </w:r>
      <w:r w:rsidR="00963CF1">
        <w:rPr>
          <w:rFonts w:ascii="Century Schoolbook" w:eastAsia="Calibri" w:hAnsi="Century Schoolbook" w:cs="Times New Roman"/>
          <w:sz w:val="24"/>
          <w:szCs w:val="24"/>
        </w:rPr>
        <w:t>n</w:t>
      </w:r>
      <w:r>
        <w:rPr>
          <w:rFonts w:ascii="Century Schoolbook" w:eastAsia="Calibri" w:hAnsi="Century Schoolbook" w:cs="Times New Roman"/>
          <w:sz w:val="24"/>
          <w:szCs w:val="24"/>
        </w:rPr>
        <w:t>ing</w:t>
      </w:r>
      <w:r w:rsidR="00381072">
        <w:rPr>
          <w:rFonts w:ascii="Century Schoolbook" w:eastAsia="Calibri" w:hAnsi="Century Schoolbook" w:cs="Times New Roman"/>
          <w:sz w:val="24"/>
          <w:szCs w:val="24"/>
        </w:rPr>
        <w:t xml:space="preserve"> </w:t>
      </w:r>
      <w:r w:rsidR="005711F9">
        <w:rPr>
          <w:rFonts w:ascii="Century Schoolbook" w:eastAsia="Calibri" w:hAnsi="Century Schoolbook" w:cs="Times New Roman"/>
          <w:sz w:val="24"/>
          <w:szCs w:val="24"/>
        </w:rPr>
        <w:t>S</w:t>
      </w:r>
      <w:r w:rsidR="00381072">
        <w:rPr>
          <w:rFonts w:ascii="Century Schoolbook" w:eastAsia="Calibri" w:hAnsi="Century Schoolbook" w:cs="Times New Roman"/>
          <w:sz w:val="24"/>
          <w:szCs w:val="24"/>
        </w:rPr>
        <w:t xml:space="preserve">pecific </w:t>
      </w:r>
      <w:r w:rsidR="005711F9">
        <w:rPr>
          <w:rFonts w:ascii="Century Schoolbook" w:eastAsia="Calibri" w:hAnsi="Century Schoolbook" w:cs="Times New Roman"/>
          <w:sz w:val="24"/>
          <w:szCs w:val="24"/>
        </w:rPr>
        <w:t>P</w:t>
      </w:r>
      <w:r w:rsidR="00381072">
        <w:rPr>
          <w:rFonts w:ascii="Century Schoolbook" w:eastAsia="Calibri" w:hAnsi="Century Schoolbook" w:cs="Times New Roman"/>
          <w:sz w:val="24"/>
          <w:szCs w:val="24"/>
        </w:rPr>
        <w:t xml:space="preserve">roposed </w:t>
      </w:r>
      <w:r w:rsidR="005711F9">
        <w:rPr>
          <w:rFonts w:ascii="Century Schoolbook" w:eastAsia="Calibri" w:hAnsi="Century Schoolbook" w:cs="Times New Roman"/>
          <w:sz w:val="24"/>
          <w:szCs w:val="24"/>
        </w:rPr>
        <w:t>R</w:t>
      </w:r>
      <w:r w:rsidR="00381072">
        <w:rPr>
          <w:rFonts w:ascii="Century Schoolbook" w:eastAsia="Calibri" w:hAnsi="Century Schoolbook" w:cs="Times New Roman"/>
          <w:sz w:val="24"/>
          <w:szCs w:val="24"/>
        </w:rPr>
        <w:t>ules</w:t>
      </w:r>
    </w:p>
    <w:p w:rsidR="00CC22A1" w:rsidRDefault="00496385" w:rsidP="00213B70">
      <w:pPr>
        <w:spacing w:line="480" w:lineRule="auto"/>
        <w:rPr>
          <w:rFonts w:ascii="Century Schoolbook" w:eastAsia="Calibri" w:hAnsi="Century Schoolbook" w:cs="Times New Roman"/>
          <w:sz w:val="24"/>
          <w:szCs w:val="24"/>
        </w:rPr>
      </w:pPr>
      <w:r>
        <w:rPr>
          <w:rFonts w:ascii="Century Schoolbook" w:eastAsia="Calibri" w:hAnsi="Century Schoolbook" w:cs="Times New Roman"/>
          <w:b/>
          <w:sz w:val="24"/>
          <w:szCs w:val="24"/>
        </w:rPr>
        <w:tab/>
      </w:r>
      <w:r w:rsidR="00381072" w:rsidRPr="00381072">
        <w:rPr>
          <w:rFonts w:ascii="Century Schoolbook" w:eastAsia="Calibri" w:hAnsi="Century Schoolbook" w:cs="Times New Roman"/>
          <w:b/>
          <w:sz w:val="24"/>
          <w:szCs w:val="24"/>
        </w:rPr>
        <w:t>(1) Definition of magistrate:</w:t>
      </w:r>
      <w:r w:rsidR="00CC22A1">
        <w:rPr>
          <w:rFonts w:ascii="Century Schoolbook" w:eastAsia="Calibri" w:hAnsi="Century Schoolbook" w:cs="Times New Roman"/>
          <w:b/>
          <w:sz w:val="24"/>
          <w:szCs w:val="24"/>
        </w:rPr>
        <w:t xml:space="preserve">  </w:t>
      </w:r>
      <w:r w:rsidR="00381072" w:rsidRPr="00381072">
        <w:rPr>
          <w:rFonts w:ascii="Century Schoolbook" w:eastAsia="Calibri" w:hAnsi="Century Schoolbook" w:cs="Times New Roman"/>
          <w:sz w:val="24"/>
          <w:szCs w:val="24"/>
        </w:rPr>
        <w:t xml:space="preserve">The statutes refer to the case taking place before a county court magistrate or a county judge acting as a magistrate.  </w:t>
      </w:r>
      <w:r w:rsidR="00D61DEA">
        <w:rPr>
          <w:rFonts w:ascii="Century Schoolbook" w:eastAsia="Calibri" w:hAnsi="Century Schoolbook" w:cs="Times New Roman"/>
          <w:sz w:val="24"/>
          <w:szCs w:val="24"/>
        </w:rPr>
        <w:t>The</w:t>
      </w:r>
      <w:r w:rsidR="00381072" w:rsidRPr="00381072">
        <w:rPr>
          <w:rFonts w:ascii="Century Schoolbook" w:eastAsia="Calibri" w:hAnsi="Century Schoolbook" w:cs="Times New Roman"/>
          <w:sz w:val="24"/>
          <w:szCs w:val="24"/>
        </w:rPr>
        <w:t xml:space="preserve"> proposed rules use varying terms (some mention both the magistrate and the judge, others mention just the magistrate).  </w:t>
      </w:r>
    </w:p>
    <w:p w:rsidR="00381072" w:rsidRDefault="00D61DEA" w:rsidP="00213B70">
      <w:pPr>
        <w:spacing w:line="480" w:lineRule="auto"/>
        <w:rPr>
          <w:rFonts w:ascii="Century Schoolbook" w:eastAsia="Calibri" w:hAnsi="Century Schoolbook" w:cs="Times New Roman"/>
          <w:sz w:val="24"/>
          <w:szCs w:val="24"/>
        </w:rPr>
      </w:pPr>
      <w:r>
        <w:rPr>
          <w:rFonts w:ascii="Century Schoolbook" w:eastAsia="Calibri" w:hAnsi="Century Schoolbook" w:cs="Times New Roman"/>
          <w:sz w:val="24"/>
          <w:szCs w:val="24"/>
        </w:rPr>
        <w:tab/>
      </w:r>
      <w:r w:rsidR="00381072" w:rsidRPr="00381072">
        <w:rPr>
          <w:rFonts w:ascii="Century Schoolbook" w:eastAsia="Calibri" w:hAnsi="Century Schoolbook" w:cs="Times New Roman"/>
          <w:sz w:val="24"/>
          <w:szCs w:val="24"/>
        </w:rPr>
        <w:t xml:space="preserve">Possible fix:  </w:t>
      </w:r>
      <w:r w:rsidR="005711F9">
        <w:rPr>
          <w:rFonts w:ascii="Century Schoolbook" w:eastAsia="Calibri" w:hAnsi="Century Schoolbook" w:cs="Times New Roman"/>
          <w:sz w:val="24"/>
          <w:szCs w:val="24"/>
        </w:rPr>
        <w:t>P</w:t>
      </w:r>
      <w:r w:rsidR="00381072" w:rsidRPr="00381072">
        <w:rPr>
          <w:rFonts w:ascii="Century Schoolbook" w:eastAsia="Calibri" w:hAnsi="Century Schoolbook" w:cs="Times New Roman"/>
          <w:sz w:val="24"/>
          <w:szCs w:val="24"/>
        </w:rPr>
        <w:t xml:space="preserve">rovide a definition of “magistrate” that encompasses both the magistrate and the judge, and </w:t>
      </w:r>
      <w:r w:rsidR="009E7621">
        <w:rPr>
          <w:rFonts w:ascii="Century Schoolbook" w:eastAsia="Calibri" w:hAnsi="Century Schoolbook" w:cs="Times New Roman"/>
          <w:sz w:val="24"/>
          <w:szCs w:val="24"/>
        </w:rPr>
        <w:t xml:space="preserve">change </w:t>
      </w:r>
      <w:r w:rsidR="00381072" w:rsidRPr="00381072">
        <w:rPr>
          <w:rFonts w:ascii="Century Schoolbook" w:eastAsia="Calibri" w:hAnsi="Century Schoolbook" w:cs="Times New Roman"/>
          <w:sz w:val="24"/>
          <w:szCs w:val="24"/>
        </w:rPr>
        <w:t xml:space="preserve">the rest of the rules </w:t>
      </w:r>
      <w:r w:rsidR="009E7621">
        <w:rPr>
          <w:rFonts w:ascii="Century Schoolbook" w:eastAsia="Calibri" w:hAnsi="Century Schoolbook" w:cs="Times New Roman"/>
          <w:sz w:val="24"/>
          <w:szCs w:val="24"/>
        </w:rPr>
        <w:t xml:space="preserve">to </w:t>
      </w:r>
      <w:r w:rsidR="00381072" w:rsidRPr="00381072">
        <w:rPr>
          <w:rFonts w:ascii="Century Schoolbook" w:eastAsia="Calibri" w:hAnsi="Century Schoolbook" w:cs="Times New Roman"/>
          <w:sz w:val="24"/>
          <w:szCs w:val="24"/>
        </w:rPr>
        <w:t>just refer to “magistrate.”</w:t>
      </w:r>
    </w:p>
    <w:p w:rsidR="00CC22A1" w:rsidRDefault="00496385" w:rsidP="00213B70">
      <w:pPr>
        <w:spacing w:line="480" w:lineRule="auto"/>
        <w:rPr>
          <w:rFonts w:ascii="Century Schoolbook" w:eastAsia="Calibri" w:hAnsi="Century Schoolbook" w:cs="Times New Roman"/>
          <w:b/>
          <w:sz w:val="24"/>
          <w:szCs w:val="24"/>
        </w:rPr>
      </w:pPr>
      <w:r>
        <w:rPr>
          <w:rFonts w:ascii="Century Schoolbook" w:eastAsia="Calibri" w:hAnsi="Century Schoolbook" w:cs="Times New Roman"/>
          <w:b/>
          <w:sz w:val="24"/>
          <w:szCs w:val="24"/>
        </w:rPr>
        <w:tab/>
      </w:r>
      <w:r w:rsidR="00553A48">
        <w:rPr>
          <w:rFonts w:ascii="Century Schoolbook" w:eastAsia="Calibri" w:hAnsi="Century Schoolbook" w:cs="Times New Roman"/>
          <w:b/>
          <w:sz w:val="24"/>
          <w:szCs w:val="24"/>
        </w:rPr>
        <w:t>(2)  Definition of officer:</w:t>
      </w:r>
      <w:r w:rsidR="00CC22A1">
        <w:rPr>
          <w:rFonts w:ascii="Century Schoolbook" w:eastAsia="Calibri" w:hAnsi="Century Schoolbook" w:cs="Times New Roman"/>
          <w:b/>
          <w:sz w:val="24"/>
          <w:szCs w:val="24"/>
        </w:rPr>
        <w:t xml:space="preserve">  </w:t>
      </w:r>
      <w:r w:rsidR="0000787B">
        <w:rPr>
          <w:rFonts w:ascii="Century Schoolbook" w:eastAsia="Calibri" w:hAnsi="Century Schoolbook" w:cs="Times New Roman"/>
          <w:sz w:val="24"/>
          <w:szCs w:val="24"/>
        </w:rPr>
        <w:t>The proposed rule</w:t>
      </w:r>
      <w:r w:rsidR="00CC22A1">
        <w:rPr>
          <w:rFonts w:ascii="Century Schoolbook" w:eastAsia="Calibri" w:hAnsi="Century Schoolbook" w:cs="Times New Roman"/>
          <w:sz w:val="24"/>
          <w:szCs w:val="24"/>
        </w:rPr>
        <w:t>s</w:t>
      </w:r>
      <w:r w:rsidR="0000787B">
        <w:rPr>
          <w:rFonts w:ascii="Century Schoolbook" w:eastAsia="Calibri" w:hAnsi="Century Schoolbook" w:cs="Times New Roman"/>
          <w:sz w:val="24"/>
          <w:szCs w:val="24"/>
        </w:rPr>
        <w:t xml:space="preserve"> </w:t>
      </w:r>
      <w:r w:rsidR="00AA5C62">
        <w:rPr>
          <w:rFonts w:ascii="Century Schoolbook" w:eastAsia="Calibri" w:hAnsi="Century Schoolbook" w:cs="Times New Roman"/>
          <w:sz w:val="24"/>
          <w:szCs w:val="24"/>
        </w:rPr>
        <w:t>would also</w:t>
      </w:r>
      <w:r w:rsidR="0000787B">
        <w:rPr>
          <w:rFonts w:ascii="Century Schoolbook" w:eastAsia="Calibri" w:hAnsi="Century Schoolbook" w:cs="Times New Roman"/>
          <w:sz w:val="24"/>
          <w:szCs w:val="24"/>
        </w:rPr>
        <w:t xml:space="preserve"> benefit from a definition of “officer.”  </w:t>
      </w:r>
    </w:p>
    <w:p w:rsidR="00381072" w:rsidRPr="00381072" w:rsidRDefault="00496385" w:rsidP="00213B70">
      <w:pPr>
        <w:spacing w:line="480" w:lineRule="auto"/>
        <w:rPr>
          <w:rFonts w:ascii="Century Schoolbook" w:eastAsia="Calibri" w:hAnsi="Century Schoolbook" w:cs="Times New Roman"/>
          <w:sz w:val="24"/>
          <w:szCs w:val="24"/>
        </w:rPr>
      </w:pPr>
      <w:r>
        <w:rPr>
          <w:rFonts w:ascii="Century Schoolbook" w:eastAsia="Calibri" w:hAnsi="Century Schoolbook" w:cs="Times New Roman"/>
          <w:b/>
          <w:sz w:val="24"/>
          <w:szCs w:val="24"/>
        </w:rPr>
        <w:tab/>
      </w:r>
      <w:r w:rsidR="00FC78BA">
        <w:rPr>
          <w:rFonts w:ascii="Century Schoolbook" w:eastAsia="Calibri" w:hAnsi="Century Schoolbook" w:cs="Times New Roman"/>
          <w:b/>
          <w:sz w:val="24"/>
          <w:szCs w:val="24"/>
        </w:rPr>
        <w:t>(3</w:t>
      </w:r>
      <w:r w:rsidR="00381072" w:rsidRPr="00381072">
        <w:rPr>
          <w:rFonts w:ascii="Century Schoolbook" w:eastAsia="Calibri" w:hAnsi="Century Schoolbook" w:cs="Times New Roman"/>
          <w:b/>
          <w:sz w:val="24"/>
          <w:szCs w:val="24"/>
        </w:rPr>
        <w:t xml:space="preserve">) Confusion between the terms charging document, summons and complaint, and penalty assessment notice: </w:t>
      </w:r>
      <w:r w:rsidR="00CC22A1">
        <w:rPr>
          <w:rFonts w:ascii="Century Schoolbook" w:eastAsia="Calibri" w:hAnsi="Century Schoolbook" w:cs="Times New Roman"/>
          <w:b/>
          <w:sz w:val="24"/>
          <w:szCs w:val="24"/>
        </w:rPr>
        <w:t xml:space="preserve">  </w:t>
      </w:r>
      <w:r w:rsidR="00CC22A1">
        <w:rPr>
          <w:rFonts w:ascii="Century Schoolbook" w:eastAsia="Calibri" w:hAnsi="Century Schoolbook" w:cs="Times New Roman"/>
          <w:sz w:val="24"/>
          <w:szCs w:val="24"/>
        </w:rPr>
        <w:t>The</w:t>
      </w:r>
      <w:r w:rsidR="00381072" w:rsidRPr="00381072">
        <w:rPr>
          <w:rFonts w:ascii="Century Schoolbook" w:eastAsia="Calibri" w:hAnsi="Century Schoolbook" w:cs="Times New Roman"/>
          <w:sz w:val="24"/>
          <w:szCs w:val="24"/>
        </w:rPr>
        <w:t xml:space="preserve"> proposed rules refer to the document that commences an action as a “summons and complaint” (Rule 4), a “penalty assessment notice” (Rule 6), or a “charging document” (Rule 7).  This is partly the fault of the statutes and partly the language taken from the Traffic Rules.</w:t>
      </w:r>
      <w:r w:rsidR="003772EA">
        <w:rPr>
          <w:rFonts w:ascii="Century Schoolbook" w:eastAsia="Calibri" w:hAnsi="Century Schoolbook" w:cs="Times New Roman"/>
          <w:sz w:val="24"/>
          <w:szCs w:val="24"/>
        </w:rPr>
        <w:t xml:space="preserve">  </w:t>
      </w:r>
      <w:r w:rsidR="00381072" w:rsidRPr="00381072">
        <w:rPr>
          <w:rFonts w:ascii="Century Schoolbook" w:eastAsia="Calibri" w:hAnsi="Century Schoolbook" w:cs="Times New Roman"/>
          <w:sz w:val="24"/>
          <w:szCs w:val="24"/>
        </w:rPr>
        <w:t xml:space="preserve">This issue is also impacted by the possibility that Mr. Sauer raised:  that the penalty assessment </w:t>
      </w:r>
      <w:r w:rsidR="00CE190F">
        <w:rPr>
          <w:rFonts w:ascii="Century Schoolbook" w:eastAsia="Calibri" w:hAnsi="Century Schoolbook" w:cs="Times New Roman"/>
          <w:sz w:val="24"/>
          <w:szCs w:val="24"/>
        </w:rPr>
        <w:t xml:space="preserve">notice procedure </w:t>
      </w:r>
      <w:r w:rsidR="00381072" w:rsidRPr="00381072">
        <w:rPr>
          <w:rFonts w:ascii="Century Schoolbook" w:eastAsia="Calibri" w:hAnsi="Century Schoolbook" w:cs="Times New Roman"/>
          <w:sz w:val="24"/>
          <w:szCs w:val="24"/>
        </w:rPr>
        <w:t xml:space="preserve">may be eliminated </w:t>
      </w:r>
      <w:r w:rsidR="00CE190F">
        <w:rPr>
          <w:rFonts w:ascii="Century Schoolbook" w:eastAsia="Calibri" w:hAnsi="Century Schoolbook" w:cs="Times New Roman"/>
          <w:sz w:val="24"/>
          <w:szCs w:val="24"/>
        </w:rPr>
        <w:t xml:space="preserve">by </w:t>
      </w:r>
      <w:r w:rsidR="00381072" w:rsidRPr="00381072">
        <w:rPr>
          <w:rFonts w:ascii="Century Schoolbook" w:eastAsia="Calibri" w:hAnsi="Century Schoolbook" w:cs="Times New Roman"/>
          <w:sz w:val="24"/>
          <w:szCs w:val="24"/>
        </w:rPr>
        <w:t>a legislative</w:t>
      </w:r>
      <w:r w:rsidR="00CA22F4">
        <w:rPr>
          <w:rFonts w:ascii="Century Schoolbook" w:eastAsia="Calibri" w:hAnsi="Century Schoolbook" w:cs="Times New Roman"/>
          <w:sz w:val="24"/>
          <w:szCs w:val="24"/>
        </w:rPr>
        <w:t xml:space="preserve"> </w:t>
      </w:r>
      <w:r w:rsidR="00381072" w:rsidRPr="00381072">
        <w:rPr>
          <w:rFonts w:ascii="Century Schoolbook" w:eastAsia="Calibri" w:hAnsi="Century Schoolbook" w:cs="Times New Roman"/>
          <w:sz w:val="24"/>
          <w:szCs w:val="24"/>
        </w:rPr>
        <w:t>amendment.</w:t>
      </w:r>
    </w:p>
    <w:p w:rsidR="00860C2D" w:rsidRDefault="00860C2D" w:rsidP="00213B70">
      <w:pPr>
        <w:spacing w:line="480" w:lineRule="auto"/>
        <w:rPr>
          <w:rFonts w:ascii="Century Schoolbook" w:eastAsia="Calibri" w:hAnsi="Century Schoolbook" w:cs="Times New Roman"/>
          <w:sz w:val="24"/>
          <w:szCs w:val="24"/>
        </w:rPr>
      </w:pPr>
      <w:r>
        <w:rPr>
          <w:rFonts w:ascii="Century Schoolbook" w:eastAsia="Calibri" w:hAnsi="Century Schoolbook" w:cs="Times New Roman"/>
          <w:sz w:val="24"/>
          <w:szCs w:val="24"/>
        </w:rPr>
        <w:lastRenderedPageBreak/>
        <w:tab/>
      </w:r>
      <w:r w:rsidR="00381072" w:rsidRPr="00381072">
        <w:rPr>
          <w:rFonts w:ascii="Century Schoolbook" w:eastAsia="Calibri" w:hAnsi="Century Schoolbook" w:cs="Times New Roman"/>
          <w:sz w:val="24"/>
          <w:szCs w:val="24"/>
        </w:rPr>
        <w:t>Possible fix:</w:t>
      </w:r>
      <w:r>
        <w:rPr>
          <w:rFonts w:ascii="Century Schoolbook" w:eastAsia="Calibri" w:hAnsi="Century Schoolbook" w:cs="Times New Roman"/>
          <w:sz w:val="24"/>
          <w:szCs w:val="24"/>
        </w:rPr>
        <w:t xml:space="preserve">  In Rule 3, provide a definition of “charging document” that includes “summons and complaint” and “penalty assessment notice;” and substitute those phrases in Rules 4 and 6 with “charging document.”</w:t>
      </w:r>
      <w:r w:rsidR="00381072" w:rsidRPr="00381072">
        <w:rPr>
          <w:rFonts w:ascii="Century Schoolbook" w:eastAsia="Calibri" w:hAnsi="Century Schoolbook" w:cs="Times New Roman"/>
          <w:sz w:val="24"/>
          <w:szCs w:val="24"/>
        </w:rPr>
        <w:t xml:space="preserve">  </w:t>
      </w:r>
    </w:p>
    <w:p w:rsidR="00381072" w:rsidRPr="00381072" w:rsidRDefault="00496385" w:rsidP="00213B70">
      <w:pPr>
        <w:spacing w:line="480" w:lineRule="auto"/>
        <w:rPr>
          <w:rFonts w:ascii="Century Schoolbook" w:eastAsia="Calibri" w:hAnsi="Century Schoolbook" w:cs="Times New Roman"/>
          <w:sz w:val="24"/>
          <w:szCs w:val="24"/>
        </w:rPr>
      </w:pPr>
      <w:r>
        <w:rPr>
          <w:rFonts w:ascii="Century Schoolbook" w:eastAsia="Calibri" w:hAnsi="Century Schoolbook" w:cs="Times New Roman"/>
          <w:b/>
          <w:sz w:val="24"/>
          <w:szCs w:val="24"/>
        </w:rPr>
        <w:tab/>
      </w:r>
      <w:r w:rsidR="0009669B" w:rsidRPr="00381072">
        <w:rPr>
          <w:rFonts w:ascii="Century Schoolbook" w:eastAsia="Calibri" w:hAnsi="Century Schoolbook" w:cs="Times New Roman"/>
          <w:b/>
          <w:sz w:val="24"/>
          <w:szCs w:val="24"/>
        </w:rPr>
        <w:t xml:space="preserve"> </w:t>
      </w:r>
      <w:r w:rsidR="0009669B">
        <w:rPr>
          <w:rFonts w:ascii="Century Schoolbook" w:eastAsia="Calibri" w:hAnsi="Century Schoolbook" w:cs="Times New Roman"/>
          <w:b/>
          <w:sz w:val="24"/>
          <w:szCs w:val="24"/>
        </w:rPr>
        <w:t>(4</w:t>
      </w:r>
      <w:r w:rsidR="00381072" w:rsidRPr="00381072">
        <w:rPr>
          <w:rFonts w:ascii="Century Schoolbook" w:eastAsia="Calibri" w:hAnsi="Century Schoolbook" w:cs="Times New Roman"/>
          <w:b/>
          <w:sz w:val="24"/>
          <w:szCs w:val="24"/>
        </w:rPr>
        <w:t>) Questions related to proposed Rule 12:</w:t>
      </w:r>
      <w:r w:rsidR="007E5623">
        <w:rPr>
          <w:rFonts w:ascii="Century Schoolbook" w:eastAsia="Calibri" w:hAnsi="Century Schoolbook" w:cs="Times New Roman"/>
          <w:b/>
          <w:sz w:val="24"/>
          <w:szCs w:val="24"/>
        </w:rPr>
        <w:t xml:space="preserve">  </w:t>
      </w:r>
      <w:r w:rsidR="007E5623">
        <w:rPr>
          <w:rFonts w:ascii="Century Schoolbook" w:eastAsia="Calibri" w:hAnsi="Century Schoolbook" w:cs="Times New Roman"/>
          <w:sz w:val="24"/>
          <w:szCs w:val="24"/>
        </w:rPr>
        <w:t xml:space="preserve">Three matters in Rule 12 </w:t>
      </w:r>
      <w:r w:rsidR="009E1F41">
        <w:rPr>
          <w:rFonts w:ascii="Century Schoolbook" w:eastAsia="Calibri" w:hAnsi="Century Schoolbook" w:cs="Times New Roman"/>
          <w:sz w:val="24"/>
          <w:szCs w:val="24"/>
        </w:rPr>
        <w:t xml:space="preserve">may </w:t>
      </w:r>
      <w:r w:rsidR="007E5623">
        <w:rPr>
          <w:rFonts w:ascii="Century Schoolbook" w:eastAsia="Calibri" w:hAnsi="Century Schoolbook" w:cs="Times New Roman"/>
          <w:sz w:val="24"/>
          <w:szCs w:val="24"/>
        </w:rPr>
        <w:t>need addressing – costs and fees, a blank for a statutory section in Rule 12(e) related to defaults, and the issue of restitution.</w:t>
      </w:r>
    </w:p>
    <w:p w:rsidR="007E5623" w:rsidRDefault="007E5623" w:rsidP="00213B70">
      <w:pPr>
        <w:spacing w:line="480" w:lineRule="auto"/>
        <w:rPr>
          <w:rFonts w:ascii="Century Schoolbook" w:eastAsia="Times New Roman" w:hAnsi="Century Schoolbook" w:cs="Times New Roman"/>
          <w:bCs/>
          <w:sz w:val="24"/>
          <w:szCs w:val="20"/>
        </w:rPr>
      </w:pPr>
      <w:r>
        <w:rPr>
          <w:rFonts w:ascii="Century Schoolbook" w:eastAsia="Times New Roman" w:hAnsi="Century Schoolbook" w:cs="Times New Roman"/>
          <w:sz w:val="24"/>
          <w:szCs w:val="20"/>
        </w:rPr>
        <w:tab/>
      </w:r>
      <w:r w:rsidR="003977B5">
        <w:rPr>
          <w:rFonts w:ascii="Century Schoolbook" w:eastAsia="Times New Roman" w:hAnsi="Century Schoolbook" w:cs="Times New Roman"/>
          <w:sz w:val="24"/>
          <w:szCs w:val="20"/>
        </w:rPr>
        <w:t xml:space="preserve">(a) </w:t>
      </w:r>
      <w:r w:rsidR="00381072" w:rsidRPr="00381072">
        <w:rPr>
          <w:rFonts w:ascii="Century Schoolbook" w:eastAsia="Times New Roman" w:hAnsi="Century Schoolbook" w:cs="Times New Roman"/>
          <w:sz w:val="24"/>
          <w:szCs w:val="20"/>
        </w:rPr>
        <w:t>Costs and Fees:  Rule 12(c) does not include court costs as part of the judgment</w:t>
      </w:r>
      <w:r w:rsidR="00847702">
        <w:rPr>
          <w:rFonts w:ascii="Century Schoolbook" w:eastAsia="Times New Roman" w:hAnsi="Century Schoolbook" w:cs="Times New Roman"/>
          <w:sz w:val="24"/>
          <w:szCs w:val="20"/>
        </w:rPr>
        <w:t xml:space="preserve">, should it?  Are there costs and fees that may be assessed in civil infraction matters?  </w:t>
      </w:r>
      <w:r w:rsidR="00381072" w:rsidRPr="00381072">
        <w:rPr>
          <w:rFonts w:ascii="Century Schoolbook" w:eastAsia="Times New Roman" w:hAnsi="Century Schoolbook" w:cs="Times New Roman"/>
          <w:sz w:val="24"/>
          <w:szCs w:val="20"/>
        </w:rPr>
        <w:t xml:space="preserve"> </w:t>
      </w:r>
      <w:r w:rsidR="00381072" w:rsidRPr="00381072">
        <w:rPr>
          <w:rFonts w:ascii="Century Schoolbook" w:eastAsia="Times New Roman" w:hAnsi="Century Schoolbook" w:cs="Times New Roman"/>
          <w:i/>
          <w:sz w:val="24"/>
          <w:szCs w:val="20"/>
        </w:rPr>
        <w:t>Compare</w:t>
      </w:r>
      <w:r w:rsidR="00381072" w:rsidRPr="00381072">
        <w:rPr>
          <w:rFonts w:ascii="Century Schoolbook" w:eastAsia="Times New Roman" w:hAnsi="Century Schoolbook" w:cs="Times New Roman"/>
          <w:sz w:val="24"/>
          <w:szCs w:val="20"/>
        </w:rPr>
        <w:t xml:space="preserve"> </w:t>
      </w:r>
      <w:r w:rsidR="00847702">
        <w:rPr>
          <w:rFonts w:ascii="Century Schoolbook" w:eastAsia="Times New Roman" w:hAnsi="Century Schoolbook" w:cs="Times New Roman"/>
          <w:sz w:val="24"/>
          <w:szCs w:val="20"/>
        </w:rPr>
        <w:t xml:space="preserve">proposed Rule </w:t>
      </w:r>
      <w:r w:rsidR="00381072" w:rsidRPr="00381072">
        <w:rPr>
          <w:rFonts w:ascii="Century Schoolbook" w:eastAsia="Times New Roman" w:hAnsi="Century Schoolbook" w:cs="Times New Roman"/>
          <w:sz w:val="24"/>
          <w:szCs w:val="20"/>
        </w:rPr>
        <w:t>16(b): “</w:t>
      </w:r>
      <w:r w:rsidR="00381072" w:rsidRPr="00381072">
        <w:rPr>
          <w:rFonts w:ascii="Century Schoolbook" w:eastAsia="Times New Roman" w:hAnsi="Century Schoolbook" w:cs="Times New Roman"/>
          <w:bCs/>
          <w:sz w:val="24"/>
          <w:szCs w:val="20"/>
        </w:rPr>
        <w:t xml:space="preserve">any additional costs assessable under these rules,” and Traffic </w:t>
      </w:r>
      <w:r w:rsidR="00847702">
        <w:rPr>
          <w:rFonts w:ascii="Century Schoolbook" w:eastAsia="Times New Roman" w:hAnsi="Century Schoolbook" w:cs="Times New Roman"/>
          <w:bCs/>
          <w:sz w:val="24"/>
          <w:szCs w:val="20"/>
        </w:rPr>
        <w:t xml:space="preserve">Infraction </w:t>
      </w:r>
      <w:r w:rsidR="00381072" w:rsidRPr="00381072">
        <w:rPr>
          <w:rFonts w:ascii="Century Schoolbook" w:eastAsia="Times New Roman" w:hAnsi="Century Schoolbook" w:cs="Times New Roman"/>
          <w:bCs/>
          <w:sz w:val="24"/>
          <w:szCs w:val="20"/>
        </w:rPr>
        <w:t>Rule 12(c):  “any additional costs authorized by section 13-6-122(1), C.R.S. …”</w:t>
      </w:r>
    </w:p>
    <w:p w:rsidR="007A00ED" w:rsidRDefault="007E5623" w:rsidP="00423E06">
      <w:pPr>
        <w:spacing w:line="480" w:lineRule="auto"/>
        <w:rPr>
          <w:rFonts w:ascii="Century Schoolbook" w:eastAsia="Times New Roman" w:hAnsi="Century Schoolbook" w:cs="Times New Roman"/>
          <w:bCs/>
          <w:sz w:val="24"/>
          <w:szCs w:val="20"/>
        </w:rPr>
      </w:pPr>
      <w:r>
        <w:rPr>
          <w:rFonts w:ascii="Century Schoolbook" w:eastAsia="Times New Roman" w:hAnsi="Century Schoolbook" w:cs="Times New Roman"/>
          <w:bCs/>
          <w:sz w:val="24"/>
          <w:szCs w:val="20"/>
        </w:rPr>
        <w:tab/>
      </w:r>
      <w:r w:rsidR="003977B5">
        <w:rPr>
          <w:rFonts w:ascii="Century Schoolbook" w:eastAsia="Times New Roman" w:hAnsi="Century Schoolbook" w:cs="Times New Roman"/>
          <w:bCs/>
          <w:sz w:val="24"/>
          <w:szCs w:val="20"/>
        </w:rPr>
        <w:t xml:space="preserve">(b) </w:t>
      </w:r>
      <w:r w:rsidR="00381072" w:rsidRPr="00381072">
        <w:rPr>
          <w:rFonts w:ascii="Century Schoolbook" w:eastAsia="Times New Roman" w:hAnsi="Century Schoolbook" w:cs="Times New Roman"/>
          <w:bCs/>
          <w:sz w:val="24"/>
          <w:szCs w:val="20"/>
        </w:rPr>
        <w:t>Default in Rule 12(e):  Th</w:t>
      </w:r>
      <w:r w:rsidR="00E44862">
        <w:rPr>
          <w:rFonts w:ascii="Century Schoolbook" w:eastAsia="Times New Roman" w:hAnsi="Century Schoolbook" w:cs="Times New Roman"/>
          <w:bCs/>
          <w:sz w:val="24"/>
          <w:szCs w:val="20"/>
        </w:rPr>
        <w:t>e proposed rule</w:t>
      </w:r>
      <w:r w:rsidR="00381072" w:rsidRPr="00381072">
        <w:rPr>
          <w:rFonts w:ascii="Century Schoolbook" w:eastAsia="Times New Roman" w:hAnsi="Century Schoolbook" w:cs="Times New Roman"/>
          <w:bCs/>
          <w:sz w:val="24"/>
          <w:szCs w:val="20"/>
        </w:rPr>
        <w:t xml:space="preserve"> leaves a blank for a </w:t>
      </w:r>
      <w:r w:rsidR="002E31AD">
        <w:rPr>
          <w:rFonts w:ascii="Century Schoolbook" w:eastAsia="Times New Roman" w:hAnsi="Century Schoolbook" w:cs="Times New Roman"/>
          <w:bCs/>
          <w:sz w:val="24"/>
          <w:szCs w:val="20"/>
        </w:rPr>
        <w:t xml:space="preserve">statutory </w:t>
      </w:r>
      <w:r w:rsidR="00381072" w:rsidRPr="00381072">
        <w:rPr>
          <w:rFonts w:ascii="Century Schoolbook" w:eastAsia="Times New Roman" w:hAnsi="Century Schoolbook" w:cs="Times New Roman"/>
          <w:bCs/>
          <w:sz w:val="24"/>
          <w:szCs w:val="20"/>
        </w:rPr>
        <w:t xml:space="preserve">section number.  Is there </w:t>
      </w:r>
      <w:r w:rsidR="0075048D">
        <w:rPr>
          <w:rFonts w:ascii="Century Schoolbook" w:eastAsia="Times New Roman" w:hAnsi="Century Schoolbook" w:cs="Times New Roman"/>
          <w:bCs/>
          <w:sz w:val="24"/>
          <w:szCs w:val="20"/>
        </w:rPr>
        <w:t>a statutory cite</w:t>
      </w:r>
      <w:r w:rsidR="00381072" w:rsidRPr="00381072">
        <w:rPr>
          <w:rFonts w:ascii="Century Schoolbook" w:eastAsia="Times New Roman" w:hAnsi="Century Schoolbook" w:cs="Times New Roman"/>
          <w:bCs/>
          <w:sz w:val="24"/>
          <w:szCs w:val="20"/>
        </w:rPr>
        <w:t xml:space="preserve"> that should go here?</w:t>
      </w:r>
      <w:r w:rsidR="000F439F">
        <w:rPr>
          <w:rFonts w:ascii="Century Schoolbook" w:eastAsia="Times New Roman" w:hAnsi="Century Schoolbook" w:cs="Times New Roman"/>
          <w:bCs/>
          <w:sz w:val="24"/>
          <w:szCs w:val="20"/>
        </w:rPr>
        <w:t xml:space="preserve">  </w:t>
      </w:r>
      <w:r w:rsidR="000F439F" w:rsidRPr="007A00ED">
        <w:rPr>
          <w:rFonts w:ascii="Century Schoolbook" w:eastAsia="Times New Roman" w:hAnsi="Century Schoolbook" w:cs="Times New Roman"/>
          <w:bCs/>
          <w:i/>
          <w:sz w:val="24"/>
          <w:szCs w:val="20"/>
        </w:rPr>
        <w:t>Compare</w:t>
      </w:r>
      <w:r w:rsidR="000F439F">
        <w:rPr>
          <w:rFonts w:ascii="Century Schoolbook" w:eastAsia="Times New Roman" w:hAnsi="Century Schoolbook" w:cs="Times New Roman"/>
          <w:bCs/>
          <w:sz w:val="24"/>
          <w:szCs w:val="20"/>
        </w:rPr>
        <w:t xml:space="preserve"> Traffic Infraction Rule 12</w:t>
      </w:r>
      <w:r w:rsidR="007A00ED">
        <w:rPr>
          <w:rFonts w:ascii="Century Schoolbook" w:eastAsia="Times New Roman" w:hAnsi="Century Schoolbook" w:cs="Times New Roman"/>
          <w:bCs/>
          <w:sz w:val="24"/>
          <w:szCs w:val="20"/>
        </w:rPr>
        <w:t>(e)</w:t>
      </w:r>
      <w:r w:rsidR="000F439F">
        <w:rPr>
          <w:rFonts w:ascii="Century Schoolbook" w:eastAsia="Times New Roman" w:hAnsi="Century Schoolbook" w:cs="Times New Roman"/>
          <w:bCs/>
          <w:sz w:val="24"/>
          <w:szCs w:val="20"/>
        </w:rPr>
        <w:t>, which cites §42-4-1710 (3) or (4)</w:t>
      </w:r>
      <w:r w:rsidR="007A00ED">
        <w:rPr>
          <w:rFonts w:ascii="Century Schoolbook" w:eastAsia="Times New Roman" w:hAnsi="Century Schoolbook" w:cs="Times New Roman"/>
          <w:bCs/>
          <w:sz w:val="24"/>
          <w:szCs w:val="20"/>
        </w:rPr>
        <w:t>.</w:t>
      </w:r>
      <w:r w:rsidR="00381072" w:rsidRPr="00381072">
        <w:rPr>
          <w:rFonts w:ascii="Century Schoolbook" w:eastAsia="Times New Roman" w:hAnsi="Century Schoolbook" w:cs="Times New Roman"/>
          <w:bCs/>
          <w:sz w:val="24"/>
          <w:szCs w:val="20"/>
        </w:rPr>
        <w:t xml:space="preserve">  </w:t>
      </w:r>
    </w:p>
    <w:p w:rsidR="00381072" w:rsidRPr="00381072" w:rsidRDefault="007A00ED" w:rsidP="002119F6">
      <w:pPr>
        <w:spacing w:line="480" w:lineRule="auto"/>
        <w:rPr>
          <w:rFonts w:ascii="Century Schoolbook" w:eastAsia="Times New Roman" w:hAnsi="Century Schoolbook" w:cs="Times New Roman"/>
          <w:bCs/>
          <w:sz w:val="24"/>
          <w:szCs w:val="20"/>
        </w:rPr>
      </w:pPr>
      <w:r>
        <w:rPr>
          <w:rFonts w:ascii="Century Schoolbook" w:eastAsia="Times New Roman" w:hAnsi="Century Schoolbook" w:cs="Times New Roman"/>
          <w:bCs/>
          <w:sz w:val="24"/>
          <w:szCs w:val="20"/>
        </w:rPr>
        <w:tab/>
      </w:r>
      <w:r w:rsidR="00381072" w:rsidRPr="00381072">
        <w:rPr>
          <w:rFonts w:ascii="Century Schoolbook" w:eastAsia="Times New Roman" w:hAnsi="Century Schoolbook" w:cs="Times New Roman"/>
          <w:bCs/>
          <w:sz w:val="24"/>
          <w:szCs w:val="20"/>
        </w:rPr>
        <w:t xml:space="preserve">Also, in a related matter, §16-11-101.6 addresses payment on the day of assessment and the imposition of an additional time payment fee for late payment.  Does this belong in Rule 12?  </w:t>
      </w:r>
    </w:p>
    <w:p w:rsidR="00381072" w:rsidRPr="00381072" w:rsidRDefault="002119F6" w:rsidP="00213B70">
      <w:pPr>
        <w:spacing w:line="480" w:lineRule="auto"/>
        <w:rPr>
          <w:rFonts w:ascii="Century Schoolbook" w:eastAsia="Times New Roman" w:hAnsi="Century Schoolbook" w:cs="Times New Roman"/>
          <w:bCs/>
          <w:sz w:val="24"/>
          <w:szCs w:val="20"/>
        </w:rPr>
      </w:pPr>
      <w:r>
        <w:rPr>
          <w:rFonts w:ascii="Century Schoolbook" w:eastAsia="Times New Roman" w:hAnsi="Century Schoolbook" w:cs="Times New Roman"/>
          <w:bCs/>
          <w:sz w:val="24"/>
          <w:szCs w:val="20"/>
        </w:rPr>
        <w:tab/>
      </w:r>
      <w:r w:rsidR="003977B5">
        <w:rPr>
          <w:rFonts w:ascii="Century Schoolbook" w:eastAsia="Times New Roman" w:hAnsi="Century Schoolbook" w:cs="Times New Roman"/>
          <w:bCs/>
          <w:sz w:val="24"/>
          <w:szCs w:val="20"/>
        </w:rPr>
        <w:t xml:space="preserve">(c)  </w:t>
      </w:r>
      <w:r w:rsidR="00381072" w:rsidRPr="00381072">
        <w:rPr>
          <w:rFonts w:ascii="Century Schoolbook" w:eastAsia="Times New Roman" w:hAnsi="Century Schoolbook" w:cs="Times New Roman"/>
          <w:bCs/>
          <w:sz w:val="24"/>
          <w:szCs w:val="20"/>
        </w:rPr>
        <w:t xml:space="preserve">Restitution:  Should restitution be addressed in Rule 12?  Would a reference to consideration of restitution pursuant to §18-1.3-603, C.R.S. be sufficient?  Note that </w:t>
      </w:r>
      <w:r w:rsidR="00280986">
        <w:rPr>
          <w:rFonts w:ascii="Century Schoolbook" w:eastAsia="Times New Roman" w:hAnsi="Century Schoolbook" w:cs="Times New Roman"/>
          <w:bCs/>
          <w:sz w:val="24"/>
          <w:szCs w:val="20"/>
        </w:rPr>
        <w:t xml:space="preserve">proposed </w:t>
      </w:r>
      <w:r w:rsidR="00381072" w:rsidRPr="00381072">
        <w:rPr>
          <w:rFonts w:ascii="Century Schoolbook" w:eastAsia="Times New Roman" w:hAnsi="Century Schoolbook" w:cs="Times New Roman"/>
          <w:bCs/>
          <w:sz w:val="24"/>
          <w:szCs w:val="20"/>
        </w:rPr>
        <w:t>Rule 6(b)</w:t>
      </w:r>
      <w:r w:rsidR="00F966DA">
        <w:rPr>
          <w:rFonts w:ascii="Century Schoolbook" w:eastAsia="Times New Roman" w:hAnsi="Century Schoolbook" w:cs="Times New Roman"/>
          <w:bCs/>
          <w:sz w:val="24"/>
          <w:szCs w:val="20"/>
        </w:rPr>
        <w:t xml:space="preserve"> (</w:t>
      </w:r>
      <w:r w:rsidR="00381072" w:rsidRPr="00381072">
        <w:rPr>
          <w:rFonts w:ascii="Century Schoolbook" w:eastAsia="Times New Roman" w:hAnsi="Century Schoolbook" w:cs="Times New Roman"/>
          <w:bCs/>
          <w:sz w:val="24"/>
          <w:szCs w:val="20"/>
        </w:rPr>
        <w:t xml:space="preserve">Payment </w:t>
      </w:r>
      <w:proofErr w:type="gramStart"/>
      <w:r w:rsidR="00381072" w:rsidRPr="00381072">
        <w:rPr>
          <w:rFonts w:ascii="Century Schoolbook" w:eastAsia="Times New Roman" w:hAnsi="Century Schoolbook" w:cs="Times New Roman"/>
          <w:bCs/>
          <w:sz w:val="24"/>
          <w:szCs w:val="20"/>
        </w:rPr>
        <w:t>Before</w:t>
      </w:r>
      <w:proofErr w:type="gramEnd"/>
      <w:r w:rsidR="00381072" w:rsidRPr="00381072">
        <w:rPr>
          <w:rFonts w:ascii="Century Schoolbook" w:eastAsia="Times New Roman" w:hAnsi="Century Schoolbook" w:cs="Times New Roman"/>
          <w:bCs/>
          <w:sz w:val="24"/>
          <w:szCs w:val="20"/>
        </w:rPr>
        <w:t xml:space="preserve"> Appearance</w:t>
      </w:r>
      <w:r w:rsidR="00F966DA">
        <w:rPr>
          <w:rFonts w:ascii="Century Schoolbook" w:eastAsia="Times New Roman" w:hAnsi="Century Schoolbook" w:cs="Times New Roman"/>
          <w:bCs/>
          <w:sz w:val="24"/>
          <w:szCs w:val="20"/>
        </w:rPr>
        <w:t>)</w:t>
      </w:r>
      <w:r w:rsidR="00381072" w:rsidRPr="00381072">
        <w:rPr>
          <w:rFonts w:ascii="Century Schoolbook" w:eastAsia="Times New Roman" w:hAnsi="Century Schoolbook" w:cs="Times New Roman"/>
          <w:bCs/>
          <w:sz w:val="24"/>
          <w:szCs w:val="20"/>
        </w:rPr>
        <w:t>, briefly addresses restitution but in a different context.</w:t>
      </w:r>
    </w:p>
    <w:p w:rsidR="00A75C3C" w:rsidRDefault="00496385" w:rsidP="00213B70">
      <w:pPr>
        <w:spacing w:line="480" w:lineRule="auto"/>
        <w:rPr>
          <w:rFonts w:ascii="Century Schoolbook" w:eastAsia="Times New Roman" w:hAnsi="Century Schoolbook" w:cs="Times New Roman"/>
          <w:b/>
          <w:bCs/>
          <w:sz w:val="24"/>
          <w:szCs w:val="20"/>
        </w:rPr>
      </w:pPr>
      <w:r>
        <w:rPr>
          <w:rFonts w:ascii="Century Schoolbook" w:eastAsia="Times New Roman" w:hAnsi="Century Schoolbook" w:cs="Times New Roman"/>
          <w:b/>
          <w:bCs/>
          <w:sz w:val="24"/>
          <w:szCs w:val="20"/>
        </w:rPr>
        <w:lastRenderedPageBreak/>
        <w:tab/>
      </w:r>
      <w:r w:rsidR="0009669B">
        <w:rPr>
          <w:rFonts w:ascii="Century Schoolbook" w:eastAsia="Times New Roman" w:hAnsi="Century Schoolbook" w:cs="Times New Roman"/>
          <w:b/>
          <w:bCs/>
          <w:sz w:val="24"/>
          <w:szCs w:val="20"/>
        </w:rPr>
        <w:t>(5</w:t>
      </w:r>
      <w:r w:rsidR="00381072" w:rsidRPr="00381072">
        <w:rPr>
          <w:rFonts w:ascii="Century Schoolbook" w:eastAsia="Times New Roman" w:hAnsi="Century Schoolbook" w:cs="Times New Roman"/>
          <w:b/>
          <w:bCs/>
          <w:sz w:val="24"/>
          <w:szCs w:val="20"/>
        </w:rPr>
        <w:t>) Parenthetical comments in Rules 10 and 12.</w:t>
      </w:r>
      <w:r>
        <w:rPr>
          <w:rFonts w:ascii="Century Schoolbook" w:eastAsia="Times New Roman" w:hAnsi="Century Schoolbook" w:cs="Times New Roman"/>
          <w:b/>
          <w:bCs/>
          <w:sz w:val="24"/>
          <w:szCs w:val="20"/>
        </w:rPr>
        <w:t xml:space="preserve">  </w:t>
      </w:r>
    </w:p>
    <w:p w:rsidR="00381072" w:rsidRPr="00381072" w:rsidRDefault="00A75C3C" w:rsidP="00213B70">
      <w:pPr>
        <w:spacing w:line="480" w:lineRule="auto"/>
        <w:rPr>
          <w:rFonts w:ascii="Century Schoolbook" w:eastAsia="Times New Roman" w:hAnsi="Century Schoolbook" w:cs="Times New Roman"/>
          <w:sz w:val="24"/>
          <w:szCs w:val="24"/>
        </w:rPr>
      </w:pPr>
      <w:r>
        <w:rPr>
          <w:rFonts w:ascii="Century Schoolbook" w:eastAsia="Times New Roman" w:hAnsi="Century Schoolbook" w:cs="Times New Roman"/>
          <w:b/>
          <w:bCs/>
          <w:sz w:val="24"/>
          <w:szCs w:val="20"/>
        </w:rPr>
        <w:tab/>
      </w:r>
      <w:r>
        <w:rPr>
          <w:rFonts w:ascii="Century Schoolbook" w:eastAsia="Times New Roman" w:hAnsi="Century Schoolbook" w:cs="Times New Roman"/>
          <w:bCs/>
          <w:sz w:val="24"/>
          <w:szCs w:val="20"/>
        </w:rPr>
        <w:t>Rule 10</w:t>
      </w:r>
      <w:r w:rsidR="00F42AB4">
        <w:rPr>
          <w:rFonts w:ascii="Century Schoolbook" w:eastAsia="Times New Roman" w:hAnsi="Century Schoolbook" w:cs="Times New Roman"/>
          <w:bCs/>
          <w:sz w:val="24"/>
          <w:szCs w:val="20"/>
        </w:rPr>
        <w:t>(b)</w:t>
      </w:r>
      <w:r>
        <w:rPr>
          <w:rFonts w:ascii="Century Schoolbook" w:eastAsia="Times New Roman" w:hAnsi="Century Schoolbook" w:cs="Times New Roman"/>
          <w:bCs/>
          <w:sz w:val="24"/>
          <w:szCs w:val="20"/>
        </w:rPr>
        <w:t xml:space="preserve">:  </w:t>
      </w:r>
      <w:r w:rsidR="00496385">
        <w:rPr>
          <w:rFonts w:ascii="Century Schoolbook" w:eastAsia="Times New Roman" w:hAnsi="Century Schoolbook" w:cs="Times New Roman"/>
          <w:bCs/>
          <w:sz w:val="24"/>
          <w:szCs w:val="20"/>
        </w:rPr>
        <w:t>Proposed Rule 10</w:t>
      </w:r>
      <w:r>
        <w:rPr>
          <w:rFonts w:ascii="Century Schoolbook" w:eastAsia="Times New Roman" w:hAnsi="Century Schoolbook" w:cs="Times New Roman"/>
          <w:bCs/>
          <w:sz w:val="24"/>
          <w:szCs w:val="20"/>
        </w:rPr>
        <w:t xml:space="preserve">(b) </w:t>
      </w:r>
      <w:r w:rsidR="00496385">
        <w:rPr>
          <w:rFonts w:ascii="Century Schoolbook" w:eastAsia="Times New Roman" w:hAnsi="Century Schoolbook" w:cs="Times New Roman"/>
          <w:bCs/>
          <w:sz w:val="24"/>
          <w:szCs w:val="20"/>
        </w:rPr>
        <w:t>provides alternative time frames for dismissal of a civil charge where a final hearing has not yet been held:</w:t>
      </w:r>
      <w:r>
        <w:rPr>
          <w:rFonts w:ascii="Century Schoolbook" w:eastAsia="Times New Roman" w:hAnsi="Century Schoolbook" w:cs="Times New Roman"/>
          <w:bCs/>
          <w:sz w:val="24"/>
          <w:szCs w:val="20"/>
        </w:rPr>
        <w:t xml:space="preserve">  “</w:t>
      </w:r>
      <w:r w:rsidR="00381072" w:rsidRPr="00381072">
        <w:rPr>
          <w:rFonts w:ascii="Century Schoolbook" w:eastAsia="Times New Roman" w:hAnsi="Century Schoolbook" w:cs="Times New Roman"/>
          <w:sz w:val="24"/>
          <w:szCs w:val="24"/>
        </w:rPr>
        <w:t xml:space="preserve">The charges shall be dismissed if the final hearing is not held within three months from the defendant’s denial of the allegations </w:t>
      </w:r>
      <w:r>
        <w:rPr>
          <w:rFonts w:ascii="Century Schoolbook" w:eastAsia="Times New Roman" w:hAnsi="Century Schoolbook" w:cs="Times New Roman"/>
          <w:sz w:val="24"/>
          <w:szCs w:val="24"/>
        </w:rPr>
        <w:t>[</w:t>
      </w:r>
      <w:r w:rsidR="00381072" w:rsidRPr="00381072">
        <w:rPr>
          <w:rFonts w:ascii="Century Schoolbook" w:eastAsia="Times New Roman" w:hAnsi="Century Schoolbook" w:cs="Times New Roman"/>
          <w:sz w:val="24"/>
          <w:szCs w:val="24"/>
        </w:rPr>
        <w:t>alternative: from the date of the first hearing</w:t>
      </w:r>
      <w:r>
        <w:rPr>
          <w:rFonts w:ascii="Century Schoolbook" w:eastAsia="Times New Roman" w:hAnsi="Century Schoolbook" w:cs="Times New Roman"/>
          <w:sz w:val="24"/>
          <w:szCs w:val="24"/>
        </w:rPr>
        <w:t>]</w:t>
      </w:r>
      <w:r w:rsidR="00381072" w:rsidRPr="00381072">
        <w:rPr>
          <w:rFonts w:ascii="Century Schoolbook" w:eastAsia="Times New Roman" w:hAnsi="Century Schoolbook" w:cs="Times New Roman"/>
          <w:sz w:val="24"/>
          <w:szCs w:val="24"/>
        </w:rPr>
        <w:t>.</w:t>
      </w:r>
      <w:r>
        <w:rPr>
          <w:rFonts w:ascii="Century Schoolbook" w:eastAsia="Times New Roman" w:hAnsi="Century Schoolbook" w:cs="Times New Roman"/>
          <w:sz w:val="24"/>
          <w:szCs w:val="24"/>
        </w:rPr>
        <w:t>”</w:t>
      </w:r>
      <w:r w:rsidR="00381072" w:rsidRPr="00381072">
        <w:rPr>
          <w:rFonts w:ascii="Century Schoolbook" w:eastAsia="Times New Roman" w:hAnsi="Century Schoolbook" w:cs="Times New Roman"/>
          <w:sz w:val="24"/>
          <w:szCs w:val="24"/>
        </w:rPr>
        <w:t xml:space="preserve"> </w:t>
      </w:r>
      <w:r w:rsidR="00F975A2">
        <w:rPr>
          <w:rFonts w:ascii="Century Schoolbook" w:eastAsia="Times New Roman" w:hAnsi="Century Schoolbook" w:cs="Times New Roman"/>
          <w:sz w:val="24"/>
          <w:szCs w:val="24"/>
        </w:rPr>
        <w:t xml:space="preserve"> Which one should be adopted?  </w:t>
      </w:r>
    </w:p>
    <w:p w:rsidR="00381072" w:rsidRDefault="00781CBE" w:rsidP="00213B70">
      <w:pPr>
        <w:spacing w:line="480" w:lineRule="auto"/>
        <w:rPr>
          <w:rFonts w:ascii="Century Schoolbook" w:eastAsia="Times New Roman" w:hAnsi="Century Schoolbook" w:cs="Times New Roman"/>
          <w:sz w:val="24"/>
          <w:szCs w:val="24"/>
        </w:rPr>
      </w:pPr>
      <w:r>
        <w:rPr>
          <w:rFonts w:ascii="Century Schoolbook" w:eastAsia="Times New Roman" w:hAnsi="Century Schoolbook" w:cs="Times New Roman"/>
          <w:sz w:val="24"/>
          <w:szCs w:val="24"/>
        </w:rPr>
        <w:tab/>
      </w:r>
      <w:r w:rsidR="00381072" w:rsidRPr="00381072">
        <w:rPr>
          <w:rFonts w:ascii="Century Schoolbook" w:eastAsia="Times New Roman" w:hAnsi="Century Schoolbook" w:cs="Times New Roman"/>
          <w:sz w:val="24"/>
          <w:szCs w:val="24"/>
        </w:rPr>
        <w:t xml:space="preserve">Rule 12(f):  </w:t>
      </w:r>
      <w:r w:rsidR="00010588">
        <w:rPr>
          <w:rFonts w:ascii="Century Schoolbook" w:eastAsia="Times New Roman" w:hAnsi="Century Schoolbook" w:cs="Times New Roman"/>
          <w:sz w:val="24"/>
          <w:szCs w:val="24"/>
        </w:rPr>
        <w:t>“</w:t>
      </w:r>
      <w:r w:rsidR="00381072" w:rsidRPr="00381072">
        <w:rPr>
          <w:rFonts w:ascii="Century Schoolbook" w:eastAsia="Times New Roman" w:hAnsi="Century Schoolbook" w:cs="Times New Roman"/>
          <w:sz w:val="24"/>
          <w:szCs w:val="24"/>
        </w:rPr>
        <w:t xml:space="preserve">In no event shall a bench warrant be issued for the arrest of any person who fails to appear for a final hearing pursuant to these rules. Entry of judgment and assessment of the penalty and surcharge pursuant to this Rule shall constitute the sole penalties for failure to appear for the final hearing.  </w:t>
      </w:r>
      <w:r>
        <w:rPr>
          <w:rFonts w:ascii="Century Schoolbook" w:eastAsia="Times New Roman" w:hAnsi="Century Schoolbook" w:cs="Times New Roman"/>
          <w:sz w:val="24"/>
          <w:szCs w:val="24"/>
        </w:rPr>
        <w:t>[</w:t>
      </w:r>
      <w:r w:rsidR="00381072" w:rsidRPr="00381072">
        <w:rPr>
          <w:rFonts w:ascii="Century Schoolbook" w:eastAsia="Times New Roman" w:hAnsi="Century Schoolbook" w:cs="Times New Roman"/>
          <w:sz w:val="24"/>
          <w:szCs w:val="24"/>
        </w:rPr>
        <w:t>This language all taken directly from 42-4-1710, the statute regarding failure to pay traffic infract</w:t>
      </w:r>
      <w:r>
        <w:rPr>
          <w:rFonts w:ascii="Century Schoolbook" w:eastAsia="Times New Roman" w:hAnsi="Century Schoolbook" w:cs="Times New Roman"/>
          <w:sz w:val="24"/>
          <w:szCs w:val="24"/>
        </w:rPr>
        <w:t>ion fines following conviction.]</w:t>
      </w:r>
      <w:r w:rsidR="00010588">
        <w:rPr>
          <w:rFonts w:ascii="Century Schoolbook" w:eastAsia="Times New Roman" w:hAnsi="Century Schoolbook" w:cs="Times New Roman"/>
          <w:sz w:val="24"/>
          <w:szCs w:val="24"/>
        </w:rPr>
        <w:t>”</w:t>
      </w:r>
    </w:p>
    <w:p w:rsidR="001323F8" w:rsidRDefault="00CA3BEA" w:rsidP="00213B70">
      <w:pPr>
        <w:spacing w:line="480" w:lineRule="auto"/>
        <w:rPr>
          <w:rFonts w:ascii="Century Schoolbook" w:eastAsia="Times New Roman" w:hAnsi="Century Schoolbook" w:cs="Times New Roman"/>
          <w:sz w:val="24"/>
          <w:szCs w:val="24"/>
        </w:rPr>
      </w:pPr>
      <w:r>
        <w:rPr>
          <w:rFonts w:ascii="Century Schoolbook" w:eastAsia="Times New Roman" w:hAnsi="Century Schoolbook" w:cs="Times New Roman"/>
          <w:sz w:val="24"/>
          <w:szCs w:val="24"/>
        </w:rPr>
        <w:tab/>
        <w:t xml:space="preserve">Section 42-4-1710 concerns </w:t>
      </w:r>
      <w:r w:rsidR="00E70F81">
        <w:rPr>
          <w:rFonts w:ascii="Century Schoolbook" w:eastAsia="Times New Roman" w:hAnsi="Century Schoolbook" w:cs="Times New Roman"/>
          <w:sz w:val="24"/>
          <w:szCs w:val="24"/>
        </w:rPr>
        <w:t>traffic infractions.  Is there a statute that covers civil infractions or defaults in general that would apply here?</w:t>
      </w:r>
      <w:r w:rsidR="00834889">
        <w:rPr>
          <w:rFonts w:ascii="Century Schoolbook" w:eastAsia="Times New Roman" w:hAnsi="Century Schoolbook" w:cs="Times New Roman"/>
          <w:sz w:val="24"/>
          <w:szCs w:val="24"/>
        </w:rPr>
        <w:t xml:space="preserve">  </w:t>
      </w:r>
    </w:p>
    <w:p w:rsidR="00E30AA3" w:rsidRPr="00F70F75" w:rsidRDefault="001323F8" w:rsidP="00F70F75">
      <w:pPr>
        <w:spacing w:line="480" w:lineRule="auto"/>
        <w:rPr>
          <w:rFonts w:ascii="Century Schoolbook" w:hAnsi="Century Schoolbook"/>
          <w:sz w:val="24"/>
          <w:szCs w:val="24"/>
        </w:rPr>
      </w:pPr>
      <w:r>
        <w:rPr>
          <w:rFonts w:ascii="Century Schoolbook" w:eastAsia="Times New Roman" w:hAnsi="Century Schoolbook" w:cs="Times New Roman"/>
          <w:sz w:val="24"/>
          <w:szCs w:val="24"/>
        </w:rPr>
        <w:tab/>
      </w:r>
      <w:r w:rsidR="00E70F81">
        <w:rPr>
          <w:rFonts w:ascii="Century Schoolbook" w:eastAsia="Times New Roman" w:hAnsi="Century Schoolbook" w:cs="Times New Roman"/>
          <w:sz w:val="24"/>
          <w:szCs w:val="24"/>
        </w:rPr>
        <w:t>Also, the first part of proposed Rule 12</w:t>
      </w:r>
      <w:r w:rsidR="004A1C52">
        <w:rPr>
          <w:rFonts w:ascii="Century Schoolbook" w:eastAsia="Times New Roman" w:hAnsi="Century Schoolbook" w:cs="Times New Roman"/>
          <w:sz w:val="24"/>
          <w:szCs w:val="24"/>
        </w:rPr>
        <w:t xml:space="preserve"> requires a finding of proof beyond a reasonable doubt to enter a judgment</w:t>
      </w:r>
      <w:r>
        <w:rPr>
          <w:rFonts w:ascii="Century Schoolbook" w:eastAsia="Times New Roman" w:hAnsi="Century Schoolbook" w:cs="Times New Roman"/>
          <w:sz w:val="24"/>
          <w:szCs w:val="24"/>
        </w:rPr>
        <w:t xml:space="preserve">.  So, </w:t>
      </w:r>
      <w:r w:rsidR="00750148">
        <w:rPr>
          <w:rFonts w:ascii="Century Schoolbook" w:eastAsia="Times New Roman" w:hAnsi="Century Schoolbook" w:cs="Times New Roman"/>
          <w:sz w:val="24"/>
          <w:szCs w:val="24"/>
        </w:rPr>
        <w:t>does 12(f) require that the court find proof beyond a reasonable doubt in the defendant’s absence?</w:t>
      </w:r>
      <w:r w:rsidR="004A1C52">
        <w:rPr>
          <w:rFonts w:ascii="Century Schoolbook" w:eastAsia="Times New Roman" w:hAnsi="Century Schoolbook" w:cs="Times New Roman"/>
          <w:sz w:val="24"/>
          <w:szCs w:val="24"/>
        </w:rPr>
        <w:t xml:space="preserve"> </w:t>
      </w:r>
    </w:p>
    <w:sectPr w:rsidR="00E30AA3" w:rsidRPr="00F70F7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entury Schoolbook">
    <w:panose1 w:val="02040604050505020304"/>
    <w:charset w:val="00"/>
    <w:family w:val="roman"/>
    <w:pitch w:val="variable"/>
    <w:sig w:usb0="00000287" w:usb1="00000000"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70F75"/>
    <w:rsid w:val="0000787B"/>
    <w:rsid w:val="0001039E"/>
    <w:rsid w:val="00010588"/>
    <w:rsid w:val="00043117"/>
    <w:rsid w:val="00044E5D"/>
    <w:rsid w:val="0009376E"/>
    <w:rsid w:val="0009669B"/>
    <w:rsid w:val="000A7712"/>
    <w:rsid w:val="000B641D"/>
    <w:rsid w:val="000E7FA0"/>
    <w:rsid w:val="000F2596"/>
    <w:rsid w:val="000F439F"/>
    <w:rsid w:val="000F44E5"/>
    <w:rsid w:val="0013114C"/>
    <w:rsid w:val="001323F8"/>
    <w:rsid w:val="00144590"/>
    <w:rsid w:val="0019076C"/>
    <w:rsid w:val="001A4A05"/>
    <w:rsid w:val="001D6AD0"/>
    <w:rsid w:val="001E6907"/>
    <w:rsid w:val="002119F6"/>
    <w:rsid w:val="00213B70"/>
    <w:rsid w:val="00213DC6"/>
    <w:rsid w:val="00280986"/>
    <w:rsid w:val="002933A2"/>
    <w:rsid w:val="002A6CD8"/>
    <w:rsid w:val="002A6E01"/>
    <w:rsid w:val="002E31AD"/>
    <w:rsid w:val="002F5864"/>
    <w:rsid w:val="00305813"/>
    <w:rsid w:val="003772EA"/>
    <w:rsid w:val="00381072"/>
    <w:rsid w:val="003977B5"/>
    <w:rsid w:val="003A1CA9"/>
    <w:rsid w:val="003D3BC1"/>
    <w:rsid w:val="004159D0"/>
    <w:rsid w:val="00423E06"/>
    <w:rsid w:val="004473C9"/>
    <w:rsid w:val="004575E8"/>
    <w:rsid w:val="00496385"/>
    <w:rsid w:val="004A1C52"/>
    <w:rsid w:val="004A2265"/>
    <w:rsid w:val="004E35CF"/>
    <w:rsid w:val="004F2652"/>
    <w:rsid w:val="004F2B16"/>
    <w:rsid w:val="00500364"/>
    <w:rsid w:val="00533C7E"/>
    <w:rsid w:val="00543800"/>
    <w:rsid w:val="00552BCE"/>
    <w:rsid w:val="00553A48"/>
    <w:rsid w:val="005711F9"/>
    <w:rsid w:val="00616952"/>
    <w:rsid w:val="0063364D"/>
    <w:rsid w:val="00654910"/>
    <w:rsid w:val="00661033"/>
    <w:rsid w:val="00696C60"/>
    <w:rsid w:val="00734D09"/>
    <w:rsid w:val="00750148"/>
    <w:rsid w:val="0075048D"/>
    <w:rsid w:val="00781CBE"/>
    <w:rsid w:val="007A00ED"/>
    <w:rsid w:val="007D21FE"/>
    <w:rsid w:val="007D24E0"/>
    <w:rsid w:val="007E5623"/>
    <w:rsid w:val="008242FC"/>
    <w:rsid w:val="00824FCF"/>
    <w:rsid w:val="00834889"/>
    <w:rsid w:val="00847702"/>
    <w:rsid w:val="00860C2D"/>
    <w:rsid w:val="008B4B1E"/>
    <w:rsid w:val="008C3E07"/>
    <w:rsid w:val="008C5245"/>
    <w:rsid w:val="008E0B07"/>
    <w:rsid w:val="00901D17"/>
    <w:rsid w:val="009204D7"/>
    <w:rsid w:val="0096019E"/>
    <w:rsid w:val="00963CF1"/>
    <w:rsid w:val="009828DF"/>
    <w:rsid w:val="009E1F41"/>
    <w:rsid w:val="009E7621"/>
    <w:rsid w:val="009E77A2"/>
    <w:rsid w:val="00A17A15"/>
    <w:rsid w:val="00A416E8"/>
    <w:rsid w:val="00A75C3C"/>
    <w:rsid w:val="00A76C0F"/>
    <w:rsid w:val="00A83D2F"/>
    <w:rsid w:val="00A94C3B"/>
    <w:rsid w:val="00AA5C62"/>
    <w:rsid w:val="00AE13DE"/>
    <w:rsid w:val="00AE367A"/>
    <w:rsid w:val="00AE77A3"/>
    <w:rsid w:val="00B02DE2"/>
    <w:rsid w:val="00BE0FCF"/>
    <w:rsid w:val="00C20025"/>
    <w:rsid w:val="00C5061C"/>
    <w:rsid w:val="00C568C0"/>
    <w:rsid w:val="00CA22F4"/>
    <w:rsid w:val="00CA3BEA"/>
    <w:rsid w:val="00CC22A1"/>
    <w:rsid w:val="00CE190F"/>
    <w:rsid w:val="00D010CE"/>
    <w:rsid w:val="00D0712A"/>
    <w:rsid w:val="00D0725E"/>
    <w:rsid w:val="00D34B17"/>
    <w:rsid w:val="00D50005"/>
    <w:rsid w:val="00D55D88"/>
    <w:rsid w:val="00D61DEA"/>
    <w:rsid w:val="00D93DC3"/>
    <w:rsid w:val="00DE120E"/>
    <w:rsid w:val="00E30AA3"/>
    <w:rsid w:val="00E37E11"/>
    <w:rsid w:val="00E44862"/>
    <w:rsid w:val="00E608A9"/>
    <w:rsid w:val="00E60BB7"/>
    <w:rsid w:val="00E66CC4"/>
    <w:rsid w:val="00E70F81"/>
    <w:rsid w:val="00E80EAE"/>
    <w:rsid w:val="00EA1376"/>
    <w:rsid w:val="00EB4508"/>
    <w:rsid w:val="00EB499E"/>
    <w:rsid w:val="00EB4B24"/>
    <w:rsid w:val="00F14037"/>
    <w:rsid w:val="00F42AB4"/>
    <w:rsid w:val="00F53A23"/>
    <w:rsid w:val="00F572E3"/>
    <w:rsid w:val="00F70F75"/>
    <w:rsid w:val="00F966DA"/>
    <w:rsid w:val="00F975A2"/>
    <w:rsid w:val="00FA7306"/>
    <w:rsid w:val="00FC78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35B4750-D2D6-4E7B-A207-AA28007466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iPriority="0"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MessageHeader">
    <w:name w:val="Message Header"/>
    <w:basedOn w:val="BodyText"/>
    <w:link w:val="MessageHeaderChar"/>
    <w:rsid w:val="0063364D"/>
    <w:pPr>
      <w:keepLines/>
      <w:tabs>
        <w:tab w:val="left" w:pos="720"/>
      </w:tabs>
      <w:spacing w:after="240" w:line="240" w:lineRule="auto"/>
      <w:ind w:left="1080" w:right="2880" w:hanging="1080"/>
    </w:pPr>
    <w:rPr>
      <w:rFonts w:ascii="Century Schoolbook" w:eastAsia="Times New Roman" w:hAnsi="Century Schoolbook" w:cs="Times New Roman"/>
      <w:sz w:val="24"/>
      <w:szCs w:val="20"/>
    </w:rPr>
  </w:style>
  <w:style w:type="character" w:customStyle="1" w:styleId="MessageHeaderChar">
    <w:name w:val="Message Header Char"/>
    <w:basedOn w:val="DefaultParagraphFont"/>
    <w:link w:val="MessageHeader"/>
    <w:rsid w:val="0063364D"/>
    <w:rPr>
      <w:rFonts w:ascii="Century Schoolbook" w:eastAsia="Times New Roman" w:hAnsi="Century Schoolbook" w:cs="Times New Roman"/>
      <w:sz w:val="24"/>
      <w:szCs w:val="20"/>
    </w:rPr>
  </w:style>
  <w:style w:type="paragraph" w:customStyle="1" w:styleId="DocumentLabel">
    <w:name w:val="Document Label"/>
    <w:basedOn w:val="Normal"/>
    <w:rsid w:val="0063364D"/>
    <w:pPr>
      <w:keepNext/>
      <w:keepLines/>
      <w:spacing w:after="480" w:line="240" w:lineRule="auto"/>
      <w:jc w:val="center"/>
    </w:pPr>
    <w:rPr>
      <w:rFonts w:ascii="Century Schoolbook" w:eastAsia="Times New Roman" w:hAnsi="Century Schoolbook" w:cs="Times New Roman"/>
      <w:b/>
      <w:caps/>
      <w:spacing w:val="100"/>
      <w:kern w:val="28"/>
      <w:sz w:val="36"/>
      <w:szCs w:val="20"/>
    </w:rPr>
  </w:style>
  <w:style w:type="character" w:customStyle="1" w:styleId="MessageHeaderLabel">
    <w:name w:val="Message Header Label"/>
    <w:rsid w:val="0063364D"/>
    <w:rPr>
      <w:b/>
      <w:caps/>
    </w:rPr>
  </w:style>
  <w:style w:type="paragraph" w:customStyle="1" w:styleId="MessageHeaderLast">
    <w:name w:val="Message Header Last"/>
    <w:basedOn w:val="MessageHeader"/>
    <w:next w:val="BodyText"/>
    <w:rsid w:val="0063364D"/>
    <w:pPr>
      <w:spacing w:after="480"/>
    </w:pPr>
  </w:style>
  <w:style w:type="paragraph" w:styleId="BodyText">
    <w:name w:val="Body Text"/>
    <w:basedOn w:val="Normal"/>
    <w:link w:val="BodyTextChar"/>
    <w:uiPriority w:val="99"/>
    <w:semiHidden/>
    <w:unhideWhenUsed/>
    <w:rsid w:val="0063364D"/>
    <w:pPr>
      <w:spacing w:after="120"/>
    </w:pPr>
  </w:style>
  <w:style w:type="character" w:customStyle="1" w:styleId="BodyTextChar">
    <w:name w:val="Body Text Char"/>
    <w:basedOn w:val="DefaultParagraphFont"/>
    <w:link w:val="BodyText"/>
    <w:uiPriority w:val="99"/>
    <w:semiHidden/>
    <w:rsid w:val="0063364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15</Pages>
  <Words>3535</Words>
  <Characters>20152</Characters>
  <Application>Microsoft Office Word</Application>
  <DocSecurity>0</DocSecurity>
  <Lines>167</Lines>
  <Paragraphs>47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23640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Holman</dc:creator>
  <cp:keywords/>
  <dc:description/>
  <cp:lastModifiedBy>Holman</cp:lastModifiedBy>
  <cp:revision>2</cp:revision>
  <dcterms:created xsi:type="dcterms:W3CDTF">2022-01-17T20:03:00Z</dcterms:created>
  <dcterms:modified xsi:type="dcterms:W3CDTF">2022-01-17T20:03:00Z</dcterms:modified>
</cp:coreProperties>
</file>