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AA64C" w14:textId="7AB1567A" w:rsidR="00112F0B" w:rsidRPr="00112F0B" w:rsidRDefault="00112F0B" w:rsidP="00112F0B">
      <w:pPr>
        <w:pStyle w:val="NormalWeb"/>
        <w:rPr>
          <w:lang w:val="es-US"/>
        </w:rPr>
      </w:pPr>
      <w:r w:rsidRPr="00112F0B">
        <w:rPr>
          <w:b/>
          <w:bCs/>
          <w:lang w:val="es-US"/>
        </w:rPr>
        <w:t xml:space="preserve">PLANIFICACIÓN </w:t>
      </w:r>
      <w:r w:rsidR="00F866D6">
        <w:rPr>
          <w:b/>
          <w:bCs/>
          <w:lang w:val="es-US"/>
        </w:rPr>
        <w:t>PATRIMONIAL</w:t>
      </w:r>
    </w:p>
    <w:p w14:paraId="78FA91BD" w14:textId="5F4AD582" w:rsidR="00112F0B" w:rsidRPr="00112F0B" w:rsidRDefault="00112F0B" w:rsidP="00112F0B">
      <w:pPr>
        <w:pStyle w:val="NormalWeb"/>
        <w:rPr>
          <w:lang w:val="es-US"/>
        </w:rPr>
      </w:pPr>
      <w:r w:rsidRPr="00112F0B">
        <w:rPr>
          <w:lang w:val="es-US"/>
        </w:rPr>
        <w:t xml:space="preserve">La planificación </w:t>
      </w:r>
      <w:r w:rsidR="00F866D6">
        <w:rPr>
          <w:lang w:val="es-US"/>
        </w:rPr>
        <w:t>patrimonial</w:t>
      </w:r>
      <w:r w:rsidRPr="00112F0B">
        <w:rPr>
          <w:lang w:val="es-US"/>
        </w:rPr>
        <w:t xml:space="preserve"> es algo que </w:t>
      </w:r>
      <w:r w:rsidR="00F866D6">
        <w:rPr>
          <w:lang w:val="es-US"/>
        </w:rPr>
        <w:t>todas las personas</w:t>
      </w:r>
      <w:r w:rsidRPr="00112F0B">
        <w:rPr>
          <w:lang w:val="es-US"/>
        </w:rPr>
        <w:t xml:space="preserve"> debería</w:t>
      </w:r>
      <w:r w:rsidR="00F866D6">
        <w:rPr>
          <w:lang w:val="es-US"/>
        </w:rPr>
        <w:t>n</w:t>
      </w:r>
      <w:r w:rsidRPr="00112F0B">
        <w:rPr>
          <w:lang w:val="es-US"/>
        </w:rPr>
        <w:t xml:space="preserve"> considerar. </w:t>
      </w:r>
      <w:r w:rsidR="00F866D6">
        <w:rPr>
          <w:lang w:val="es-US"/>
        </w:rPr>
        <w:t>Debemos</w:t>
      </w:r>
      <w:r w:rsidRPr="00112F0B">
        <w:rPr>
          <w:lang w:val="es-US"/>
        </w:rPr>
        <w:t xml:space="preserve"> planificar </w:t>
      </w:r>
      <w:r w:rsidR="00F866D6">
        <w:rPr>
          <w:lang w:val="es-US"/>
        </w:rPr>
        <w:t>tanto para nuestro futuro como para quienes heredarán nuestros bienes</w:t>
      </w:r>
      <w:r w:rsidRPr="00112F0B">
        <w:rPr>
          <w:lang w:val="es-US"/>
        </w:rPr>
        <w:t xml:space="preserve">. </w:t>
      </w:r>
      <w:r w:rsidR="00F866D6">
        <w:rPr>
          <w:lang w:val="es-US"/>
        </w:rPr>
        <w:t>Hacerlo</w:t>
      </w:r>
      <w:r w:rsidRPr="00112F0B">
        <w:rPr>
          <w:lang w:val="es-US"/>
        </w:rPr>
        <w:t xml:space="preserve"> es una forma de prepararnos para </w:t>
      </w:r>
      <w:r w:rsidR="00F866D6">
        <w:rPr>
          <w:lang w:val="es-US"/>
        </w:rPr>
        <w:t>las etapas venideras de nuestra vida</w:t>
      </w:r>
      <w:r w:rsidRPr="00112F0B">
        <w:rPr>
          <w:lang w:val="es-US"/>
        </w:rPr>
        <w:t xml:space="preserve"> y </w:t>
      </w:r>
      <w:r w:rsidR="00F866D6">
        <w:rPr>
          <w:lang w:val="es-US"/>
        </w:rPr>
        <w:t>asegurar que nuestro patrimonio se distribuya según nuestros deseos a las personas u organizaciones que elegimos, tras nuestro fallecimiento.</w:t>
      </w:r>
    </w:p>
    <w:p w14:paraId="3FB60196" w14:textId="2FDA2A81" w:rsidR="00112F0B" w:rsidRPr="00112F0B" w:rsidRDefault="00112F0B" w:rsidP="00112F0B">
      <w:pPr>
        <w:pStyle w:val="NormalWeb"/>
        <w:rPr>
          <w:lang w:val="es-US"/>
        </w:rPr>
      </w:pPr>
      <w:r w:rsidRPr="00112F0B">
        <w:rPr>
          <w:b/>
          <w:bCs/>
          <w:lang w:val="es-US"/>
        </w:rPr>
        <w:t xml:space="preserve">Transferencia de </w:t>
      </w:r>
      <w:r w:rsidR="00F866D6">
        <w:rPr>
          <w:lang w:val="es-US"/>
        </w:rPr>
        <w:t>bienes</w:t>
      </w:r>
      <w:r w:rsidRPr="00112F0B">
        <w:rPr>
          <w:lang w:val="es-US"/>
        </w:rPr>
        <w:t xml:space="preserve"> y activos</w:t>
      </w:r>
      <w:r w:rsidRPr="00112F0B">
        <w:rPr>
          <w:b/>
          <w:bCs/>
          <w:lang w:val="es-US"/>
        </w:rPr>
        <w:t xml:space="preserve">: </w:t>
      </w:r>
      <w:r w:rsidRPr="00112F0B">
        <w:rPr>
          <w:lang w:val="es-US"/>
        </w:rPr>
        <w:t xml:space="preserve">existen </w:t>
      </w:r>
      <w:r w:rsidR="00F866D6">
        <w:rPr>
          <w:lang w:val="es-US"/>
        </w:rPr>
        <w:t>diversas maneras</w:t>
      </w:r>
      <w:r w:rsidRPr="00112F0B">
        <w:rPr>
          <w:lang w:val="es-US"/>
        </w:rPr>
        <w:t xml:space="preserve"> de transferir </w:t>
      </w:r>
      <w:r w:rsidR="00F866D6">
        <w:rPr>
          <w:lang w:val="es-US"/>
        </w:rPr>
        <w:t>bienes</w:t>
      </w:r>
      <w:r w:rsidRPr="00112F0B">
        <w:rPr>
          <w:lang w:val="es-US"/>
        </w:rPr>
        <w:t xml:space="preserve"> o activos de forma sencilla:</w:t>
      </w:r>
    </w:p>
    <w:p w14:paraId="0BC30217" w14:textId="47C09853" w:rsidR="00B958C8" w:rsidRDefault="00F866D6" w:rsidP="00B958C8">
      <w:pPr>
        <w:pStyle w:val="NormalWeb"/>
        <w:numPr>
          <w:ilvl w:val="0"/>
          <w:numId w:val="5"/>
        </w:numPr>
        <w:rPr>
          <w:lang w:val="es-US"/>
        </w:rPr>
      </w:pPr>
      <w:r w:rsidRPr="00F866D6">
        <w:rPr>
          <w:b/>
          <w:bCs/>
          <w:lang w:val="es-US"/>
        </w:rPr>
        <w:t>Propiedad conjunta</w:t>
      </w:r>
      <w:r w:rsidR="00112F0B" w:rsidRPr="00112F0B">
        <w:rPr>
          <w:lang w:val="es-US"/>
        </w:rPr>
        <w:t xml:space="preserve">. </w:t>
      </w:r>
      <w:r>
        <w:rPr>
          <w:lang w:val="es-US"/>
        </w:rPr>
        <w:t>D</w:t>
      </w:r>
      <w:r w:rsidR="00112F0B" w:rsidRPr="00112F0B">
        <w:rPr>
          <w:lang w:val="es-US"/>
        </w:rPr>
        <w:t xml:space="preserve">os o más personas pueden </w:t>
      </w:r>
      <w:r>
        <w:rPr>
          <w:lang w:val="es-US"/>
        </w:rPr>
        <w:t>compartir la titularidad de</w:t>
      </w:r>
      <w:r w:rsidR="00112F0B" w:rsidRPr="00112F0B">
        <w:rPr>
          <w:lang w:val="es-US"/>
        </w:rPr>
        <w:t xml:space="preserve"> bienes inmuebles o cuentas</w:t>
      </w:r>
      <w:r>
        <w:rPr>
          <w:lang w:val="es-US"/>
        </w:rPr>
        <w:t xml:space="preserve">, </w:t>
      </w:r>
      <w:r w:rsidR="00112F0B" w:rsidRPr="00112F0B">
        <w:rPr>
          <w:lang w:val="es-US"/>
        </w:rPr>
        <w:t xml:space="preserve">con derecho de supervivencia. </w:t>
      </w:r>
      <w:r>
        <w:rPr>
          <w:lang w:val="es-US"/>
        </w:rPr>
        <w:t>Al</w:t>
      </w:r>
      <w:r w:rsidR="00112F0B" w:rsidRPr="00112F0B">
        <w:rPr>
          <w:lang w:val="es-US"/>
        </w:rPr>
        <w:t xml:space="preserve"> fallece</w:t>
      </w:r>
      <w:r>
        <w:rPr>
          <w:lang w:val="es-US"/>
        </w:rPr>
        <w:t>r una de ellas</w:t>
      </w:r>
      <w:r w:rsidR="00112F0B" w:rsidRPr="00112F0B">
        <w:rPr>
          <w:lang w:val="es-US"/>
        </w:rPr>
        <w:t xml:space="preserve">, </w:t>
      </w:r>
      <w:r>
        <w:rPr>
          <w:lang w:val="es-US"/>
        </w:rPr>
        <w:t>los</w:t>
      </w:r>
      <w:r w:rsidR="00112F0B" w:rsidRPr="00112F0B">
        <w:rPr>
          <w:lang w:val="es-US"/>
        </w:rPr>
        <w:t xml:space="preserve"> s</w:t>
      </w:r>
      <w:r>
        <w:rPr>
          <w:lang w:val="es-US"/>
        </w:rPr>
        <w:t>obre</w:t>
      </w:r>
      <w:r w:rsidR="00112F0B" w:rsidRPr="00112F0B">
        <w:rPr>
          <w:lang w:val="es-US"/>
        </w:rPr>
        <w:t>viviente</w:t>
      </w:r>
      <w:r>
        <w:rPr>
          <w:lang w:val="es-US"/>
        </w:rPr>
        <w:t>s se convierten en</w:t>
      </w:r>
      <w:r w:rsidR="00112F0B" w:rsidRPr="00112F0B">
        <w:rPr>
          <w:lang w:val="es-US"/>
        </w:rPr>
        <w:t xml:space="preserve"> los propietarios.</w:t>
      </w:r>
    </w:p>
    <w:p w14:paraId="412BE33C" w14:textId="6BF9A8BE" w:rsidR="00B958C8" w:rsidRDefault="00112F0B" w:rsidP="00B958C8">
      <w:pPr>
        <w:pStyle w:val="NormalWeb"/>
        <w:numPr>
          <w:ilvl w:val="0"/>
          <w:numId w:val="5"/>
        </w:numPr>
        <w:rPr>
          <w:lang w:val="es-US"/>
        </w:rPr>
      </w:pPr>
      <w:r w:rsidRPr="00F866D6">
        <w:rPr>
          <w:b/>
          <w:bCs/>
          <w:lang w:val="es-US"/>
        </w:rPr>
        <w:t xml:space="preserve">Escritura </w:t>
      </w:r>
      <w:r w:rsidR="00F866D6">
        <w:rPr>
          <w:b/>
          <w:bCs/>
          <w:lang w:val="es-US"/>
        </w:rPr>
        <w:t>con</w:t>
      </w:r>
      <w:r w:rsidRPr="00F866D6">
        <w:rPr>
          <w:b/>
          <w:bCs/>
          <w:lang w:val="es-US"/>
        </w:rPr>
        <w:t xml:space="preserve"> beneficiario</w:t>
      </w:r>
      <w:r w:rsidRPr="00112F0B">
        <w:rPr>
          <w:lang w:val="es-US"/>
        </w:rPr>
        <w:t xml:space="preserve">. El propietario puede </w:t>
      </w:r>
      <w:r w:rsidR="00F866D6">
        <w:rPr>
          <w:lang w:val="es-US"/>
        </w:rPr>
        <w:t>designar</w:t>
      </w:r>
      <w:r w:rsidRPr="00112F0B">
        <w:rPr>
          <w:lang w:val="es-US"/>
        </w:rPr>
        <w:t xml:space="preserve"> a la persona que recibirá el bien inmueble tras </w:t>
      </w:r>
      <w:r w:rsidR="00F866D6">
        <w:rPr>
          <w:lang w:val="es-US"/>
        </w:rPr>
        <w:t>su</w:t>
      </w:r>
      <w:r w:rsidRPr="00112F0B">
        <w:rPr>
          <w:lang w:val="es-US"/>
        </w:rPr>
        <w:t xml:space="preserve"> fallecimiento.</w:t>
      </w:r>
    </w:p>
    <w:p w14:paraId="0BB47851" w14:textId="1B0FAA92" w:rsidR="00B958C8" w:rsidRDefault="00112F0B" w:rsidP="00B958C8">
      <w:pPr>
        <w:pStyle w:val="NormalWeb"/>
        <w:numPr>
          <w:ilvl w:val="0"/>
          <w:numId w:val="5"/>
        </w:numPr>
        <w:rPr>
          <w:lang w:val="es-US"/>
        </w:rPr>
      </w:pPr>
      <w:r w:rsidRPr="00F866D6">
        <w:rPr>
          <w:b/>
          <w:bCs/>
          <w:lang w:val="es-US"/>
        </w:rPr>
        <w:t>Cuentas de pago en caso de fallecimiento (POD).</w:t>
      </w:r>
      <w:r w:rsidRPr="00112F0B">
        <w:rPr>
          <w:lang w:val="es-US"/>
        </w:rPr>
        <w:t xml:space="preserve"> </w:t>
      </w:r>
      <w:r w:rsidR="00F866D6">
        <w:rPr>
          <w:lang w:val="es-US"/>
        </w:rPr>
        <w:t>La persona</w:t>
      </w:r>
      <w:r w:rsidRPr="00112F0B">
        <w:rPr>
          <w:lang w:val="es-US"/>
        </w:rPr>
        <w:t xml:space="preserve"> beneficiari</w:t>
      </w:r>
      <w:r w:rsidR="00F866D6">
        <w:rPr>
          <w:lang w:val="es-US"/>
        </w:rPr>
        <w:t>a</w:t>
      </w:r>
      <w:r w:rsidRPr="00112F0B">
        <w:rPr>
          <w:lang w:val="es-US"/>
        </w:rPr>
        <w:t xml:space="preserve"> </w:t>
      </w:r>
      <w:r w:rsidR="00F866D6">
        <w:rPr>
          <w:lang w:val="es-US"/>
        </w:rPr>
        <w:t>será la</w:t>
      </w:r>
      <w:r w:rsidRPr="00112F0B">
        <w:rPr>
          <w:lang w:val="es-US"/>
        </w:rPr>
        <w:t xml:space="preserve"> propietari</w:t>
      </w:r>
      <w:r w:rsidR="00F866D6">
        <w:rPr>
          <w:lang w:val="es-US"/>
        </w:rPr>
        <w:t>a</w:t>
      </w:r>
      <w:r w:rsidRPr="00112F0B">
        <w:rPr>
          <w:lang w:val="es-US"/>
        </w:rPr>
        <w:t xml:space="preserve"> de la cuenta </w:t>
      </w:r>
      <w:r w:rsidR="00F866D6">
        <w:rPr>
          <w:lang w:val="es-US"/>
        </w:rPr>
        <w:t>al fallecer el titular</w:t>
      </w:r>
      <w:r w:rsidRPr="00112F0B">
        <w:rPr>
          <w:lang w:val="es-US"/>
        </w:rPr>
        <w:t>.</w:t>
      </w:r>
    </w:p>
    <w:p w14:paraId="16994314" w14:textId="659F5E49" w:rsidR="00B958C8" w:rsidRDefault="00112F0B" w:rsidP="00B958C8">
      <w:pPr>
        <w:pStyle w:val="NormalWeb"/>
        <w:numPr>
          <w:ilvl w:val="0"/>
          <w:numId w:val="5"/>
        </w:numPr>
        <w:rPr>
          <w:lang w:val="es-US"/>
        </w:rPr>
      </w:pPr>
      <w:r w:rsidRPr="00F866D6">
        <w:rPr>
          <w:b/>
          <w:bCs/>
          <w:lang w:val="es-US"/>
        </w:rPr>
        <w:t xml:space="preserve">Transferencia </w:t>
      </w:r>
      <w:r w:rsidR="00F866D6">
        <w:rPr>
          <w:b/>
          <w:bCs/>
          <w:lang w:val="es-US"/>
        </w:rPr>
        <w:t>por</w:t>
      </w:r>
      <w:r w:rsidRPr="00F866D6">
        <w:rPr>
          <w:b/>
          <w:bCs/>
          <w:lang w:val="es-US"/>
        </w:rPr>
        <w:t xml:space="preserve"> fallecimiento (TOD)</w:t>
      </w:r>
      <w:r w:rsidRPr="00112F0B">
        <w:rPr>
          <w:lang w:val="es-US"/>
        </w:rPr>
        <w:t xml:space="preserve"> en cuentas de inversión, </w:t>
      </w:r>
      <w:r w:rsidR="00F866D6">
        <w:rPr>
          <w:lang w:val="es-US"/>
        </w:rPr>
        <w:t>designando a los</w:t>
      </w:r>
      <w:r w:rsidRPr="00112F0B">
        <w:rPr>
          <w:lang w:val="es-US"/>
        </w:rPr>
        <w:t xml:space="preserve"> beneficiarios.</w:t>
      </w:r>
    </w:p>
    <w:p w14:paraId="4467B022" w14:textId="680A8D6A" w:rsidR="00112F0B" w:rsidRPr="00112F0B" w:rsidRDefault="00F866D6" w:rsidP="00B958C8">
      <w:pPr>
        <w:pStyle w:val="NormalWeb"/>
        <w:numPr>
          <w:ilvl w:val="0"/>
          <w:numId w:val="5"/>
        </w:numPr>
        <w:rPr>
          <w:lang w:val="es-US"/>
        </w:rPr>
      </w:pPr>
      <w:r w:rsidRPr="00F866D6">
        <w:rPr>
          <w:b/>
          <w:bCs/>
          <w:lang w:val="es-US"/>
        </w:rPr>
        <w:t>B</w:t>
      </w:r>
      <w:r w:rsidR="00112F0B" w:rsidRPr="00F866D6">
        <w:rPr>
          <w:b/>
          <w:bCs/>
          <w:lang w:val="es-US"/>
        </w:rPr>
        <w:t>eneficiarios en pólizas de seguro de vida o cuentas de jubilación</w:t>
      </w:r>
      <w:r w:rsidR="00112F0B" w:rsidRPr="00112F0B">
        <w:rPr>
          <w:lang w:val="es-US"/>
        </w:rPr>
        <w:t>, como las cuentas IRA.</w:t>
      </w:r>
    </w:p>
    <w:p w14:paraId="58DCDD9E" w14:textId="28A15E04" w:rsidR="00112F0B" w:rsidRPr="00112F0B" w:rsidRDefault="00112F0B" w:rsidP="00B958C8">
      <w:pPr>
        <w:pStyle w:val="NormalWeb"/>
        <w:numPr>
          <w:ilvl w:val="0"/>
          <w:numId w:val="5"/>
        </w:numPr>
        <w:rPr>
          <w:lang w:val="es-US"/>
        </w:rPr>
      </w:pPr>
      <w:r w:rsidRPr="00F866D6">
        <w:rPr>
          <w:b/>
          <w:bCs/>
          <w:lang w:val="es-US"/>
        </w:rPr>
        <w:t xml:space="preserve">Escritura de </w:t>
      </w:r>
      <w:r w:rsidR="00F866D6">
        <w:rPr>
          <w:b/>
          <w:bCs/>
          <w:lang w:val="es-US"/>
        </w:rPr>
        <w:t>usufructo</w:t>
      </w:r>
      <w:r w:rsidRPr="00F866D6">
        <w:rPr>
          <w:b/>
          <w:bCs/>
          <w:lang w:val="es-US"/>
        </w:rPr>
        <w:t xml:space="preserve"> vitalici</w:t>
      </w:r>
      <w:r w:rsidR="00F866D6">
        <w:rPr>
          <w:b/>
          <w:bCs/>
          <w:lang w:val="es-US"/>
        </w:rPr>
        <w:t>o</w:t>
      </w:r>
      <w:r w:rsidRPr="00112F0B">
        <w:rPr>
          <w:lang w:val="es-US"/>
        </w:rPr>
        <w:t xml:space="preserve">. El </w:t>
      </w:r>
      <w:r w:rsidR="00F866D6">
        <w:rPr>
          <w:lang w:val="es-US"/>
        </w:rPr>
        <w:t>titular conserva el</w:t>
      </w:r>
      <w:r w:rsidRPr="00112F0B">
        <w:rPr>
          <w:lang w:val="es-US"/>
        </w:rPr>
        <w:t xml:space="preserve"> uso y posesión del </w:t>
      </w:r>
      <w:r w:rsidR="00F866D6">
        <w:rPr>
          <w:lang w:val="es-US"/>
        </w:rPr>
        <w:t>bien</w:t>
      </w:r>
      <w:r w:rsidRPr="00112F0B">
        <w:rPr>
          <w:lang w:val="es-US"/>
        </w:rPr>
        <w:t xml:space="preserve"> durante su vida</w:t>
      </w:r>
      <w:r w:rsidR="00F866D6">
        <w:rPr>
          <w:lang w:val="es-US"/>
        </w:rPr>
        <w:t>, y tras su fallecimiento</w:t>
      </w:r>
      <w:r w:rsidRPr="00112F0B">
        <w:rPr>
          <w:lang w:val="es-US"/>
        </w:rPr>
        <w:t xml:space="preserve">, </w:t>
      </w:r>
      <w:r w:rsidR="00F866D6">
        <w:rPr>
          <w:lang w:val="es-US"/>
        </w:rPr>
        <w:t xml:space="preserve">éste </w:t>
      </w:r>
      <w:r w:rsidRPr="00112F0B">
        <w:rPr>
          <w:lang w:val="es-US"/>
        </w:rPr>
        <w:t>pasa al titular del interés residual (similar a una escritura de beneficiario).</w:t>
      </w:r>
    </w:p>
    <w:p w14:paraId="2C2EEB5D" w14:textId="2E3C84A2" w:rsidR="00112F0B" w:rsidRPr="00112F0B" w:rsidRDefault="00112F0B" w:rsidP="00112F0B">
      <w:pPr>
        <w:pStyle w:val="NormalWeb"/>
        <w:rPr>
          <w:lang w:val="es-US"/>
        </w:rPr>
      </w:pPr>
      <w:r w:rsidRPr="00112F0B">
        <w:rPr>
          <w:b/>
          <w:bCs/>
          <w:lang w:val="es-US"/>
        </w:rPr>
        <w:t>Testamentos</w:t>
      </w:r>
      <w:r w:rsidR="00B958C8">
        <w:rPr>
          <w:lang w:val="es-US"/>
        </w:rPr>
        <w:t xml:space="preserve">: </w:t>
      </w:r>
      <w:r w:rsidR="00F866D6">
        <w:rPr>
          <w:lang w:val="es-US"/>
        </w:rPr>
        <w:t>permiten</w:t>
      </w:r>
      <w:r w:rsidRPr="00112F0B">
        <w:rPr>
          <w:lang w:val="es-US"/>
        </w:rPr>
        <w:t xml:space="preserve"> transferir </w:t>
      </w:r>
      <w:r w:rsidR="00F866D6">
        <w:rPr>
          <w:lang w:val="es-US"/>
        </w:rPr>
        <w:t>el</w:t>
      </w:r>
      <w:r w:rsidRPr="00112F0B">
        <w:rPr>
          <w:lang w:val="es-US"/>
        </w:rPr>
        <w:t xml:space="preserve"> patrimonio </w:t>
      </w:r>
      <w:r w:rsidR="00F866D6">
        <w:rPr>
          <w:lang w:val="es-US"/>
        </w:rPr>
        <w:t>tras el fallecimiento</w:t>
      </w:r>
      <w:r w:rsidR="00B958C8" w:rsidRPr="00112F0B">
        <w:rPr>
          <w:lang w:val="es-US"/>
        </w:rPr>
        <w:t>,</w:t>
      </w:r>
      <w:r w:rsidRPr="00112F0B">
        <w:rPr>
          <w:lang w:val="es-US"/>
        </w:rPr>
        <w:t xml:space="preserve"> aunque requiera</w:t>
      </w:r>
      <w:r w:rsidR="00F866D6">
        <w:rPr>
          <w:lang w:val="es-US"/>
        </w:rPr>
        <w:t>n</w:t>
      </w:r>
      <w:r w:rsidRPr="00112F0B">
        <w:rPr>
          <w:lang w:val="es-US"/>
        </w:rPr>
        <w:t xml:space="preserve"> </w:t>
      </w:r>
      <w:r w:rsidR="00F866D6">
        <w:rPr>
          <w:lang w:val="es-US"/>
        </w:rPr>
        <w:t>pasar</w:t>
      </w:r>
      <w:r w:rsidRPr="00112F0B">
        <w:rPr>
          <w:lang w:val="es-US"/>
        </w:rPr>
        <w:t xml:space="preserve"> por </w:t>
      </w:r>
      <w:r w:rsidR="00F866D6">
        <w:rPr>
          <w:lang w:val="es-US"/>
        </w:rPr>
        <w:t>un proceso de</w:t>
      </w:r>
      <w:r w:rsidRPr="00112F0B">
        <w:rPr>
          <w:lang w:val="es-US"/>
        </w:rPr>
        <w:t xml:space="preserve"> sucesión testamentaria:</w:t>
      </w:r>
    </w:p>
    <w:p w14:paraId="2AD090AD" w14:textId="46452623" w:rsidR="00B958C8" w:rsidRDefault="00112F0B" w:rsidP="00B958C8">
      <w:pPr>
        <w:pStyle w:val="NormalWeb"/>
        <w:numPr>
          <w:ilvl w:val="0"/>
          <w:numId w:val="8"/>
        </w:numPr>
        <w:rPr>
          <w:lang w:val="es-US"/>
        </w:rPr>
      </w:pPr>
      <w:r w:rsidRPr="00112F0B">
        <w:rPr>
          <w:lang w:val="es-US"/>
        </w:rPr>
        <w:t xml:space="preserve">La sucesión testamentaria es el proceso </w:t>
      </w:r>
      <w:r w:rsidR="00F866D6">
        <w:rPr>
          <w:lang w:val="es-US"/>
        </w:rPr>
        <w:t xml:space="preserve">judicial que valida el </w:t>
      </w:r>
      <w:r w:rsidRPr="00112F0B">
        <w:rPr>
          <w:lang w:val="es-US"/>
        </w:rPr>
        <w:t>testamento y nombra a su representante personal (albacea).</w:t>
      </w:r>
      <w:r w:rsidR="00B958C8">
        <w:rPr>
          <w:lang w:val="es-US"/>
        </w:rPr>
        <w:t xml:space="preserve"> </w:t>
      </w:r>
    </w:p>
    <w:p w14:paraId="4E104A25" w14:textId="2C1F0A71" w:rsidR="00B958C8" w:rsidRDefault="00F866D6" w:rsidP="00B958C8">
      <w:pPr>
        <w:pStyle w:val="NormalWeb"/>
        <w:numPr>
          <w:ilvl w:val="0"/>
          <w:numId w:val="8"/>
        </w:numPr>
        <w:rPr>
          <w:lang w:val="es-US"/>
        </w:rPr>
      </w:pPr>
      <w:r>
        <w:rPr>
          <w:lang w:val="es-US"/>
        </w:rPr>
        <w:t>E</w:t>
      </w:r>
      <w:r w:rsidR="00112F0B" w:rsidRPr="00112F0B">
        <w:rPr>
          <w:lang w:val="es-US"/>
        </w:rPr>
        <w:t>n Colorado</w:t>
      </w:r>
      <w:r>
        <w:rPr>
          <w:lang w:val="es-US"/>
        </w:rPr>
        <w:t>, este proceso no es complicado debido al</w:t>
      </w:r>
      <w:r w:rsidR="00112F0B" w:rsidRPr="00112F0B">
        <w:rPr>
          <w:lang w:val="es-US"/>
        </w:rPr>
        <w:t xml:space="preserve"> Código Testamentario Uniforme, lo que </w:t>
      </w:r>
      <w:r>
        <w:rPr>
          <w:lang w:val="es-US"/>
        </w:rPr>
        <w:t>permite evitar</w:t>
      </w:r>
      <w:r w:rsidR="00112F0B" w:rsidRPr="00112F0B">
        <w:rPr>
          <w:lang w:val="es-US"/>
        </w:rPr>
        <w:t xml:space="preserve"> audiencias judiciales y </w:t>
      </w:r>
      <w:r>
        <w:rPr>
          <w:lang w:val="es-US"/>
        </w:rPr>
        <w:t>minimizar la intervención</w:t>
      </w:r>
      <w:r w:rsidR="00112F0B" w:rsidRPr="00112F0B">
        <w:rPr>
          <w:lang w:val="es-US"/>
        </w:rPr>
        <w:t xml:space="preserve"> de los tribunales</w:t>
      </w:r>
      <w:r w:rsidR="00B958C8">
        <w:rPr>
          <w:lang w:val="es-US"/>
        </w:rPr>
        <w:t>.</w:t>
      </w:r>
    </w:p>
    <w:p w14:paraId="01605456" w14:textId="7EAA418A" w:rsidR="00B958C8" w:rsidRDefault="00112F0B" w:rsidP="00B958C8">
      <w:pPr>
        <w:pStyle w:val="NormalWeb"/>
        <w:numPr>
          <w:ilvl w:val="0"/>
          <w:numId w:val="8"/>
        </w:numPr>
        <w:rPr>
          <w:lang w:val="es-US"/>
        </w:rPr>
      </w:pPr>
      <w:r w:rsidRPr="00112F0B">
        <w:rPr>
          <w:lang w:val="es-US"/>
        </w:rPr>
        <w:t xml:space="preserve">Los testamentos pueden </w:t>
      </w:r>
      <w:r w:rsidR="00F866D6">
        <w:rPr>
          <w:lang w:val="es-US"/>
        </w:rPr>
        <w:t>detallar</w:t>
      </w:r>
      <w:r w:rsidRPr="00112F0B">
        <w:rPr>
          <w:lang w:val="es-US"/>
        </w:rPr>
        <w:t xml:space="preserve"> quién recibe qué y cómo se transfiere al beneficiario.</w:t>
      </w:r>
    </w:p>
    <w:p w14:paraId="28E61716" w14:textId="7740D1AF" w:rsidR="00B958C8" w:rsidRDefault="00F866D6" w:rsidP="00B958C8">
      <w:pPr>
        <w:pStyle w:val="NormalWeb"/>
        <w:numPr>
          <w:ilvl w:val="0"/>
          <w:numId w:val="8"/>
        </w:numPr>
        <w:rPr>
          <w:lang w:val="es-US"/>
        </w:rPr>
      </w:pPr>
      <w:r>
        <w:rPr>
          <w:lang w:val="es-US"/>
        </w:rPr>
        <w:t>Pueden establecer</w:t>
      </w:r>
      <w:r w:rsidR="00112F0B" w:rsidRPr="00112F0B">
        <w:rPr>
          <w:lang w:val="es-US"/>
        </w:rPr>
        <w:t xml:space="preserve"> fideicomiso</w:t>
      </w:r>
      <w:r>
        <w:rPr>
          <w:lang w:val="es-US"/>
        </w:rPr>
        <w:t>s</w:t>
      </w:r>
      <w:r w:rsidR="00112F0B" w:rsidRPr="00112F0B">
        <w:rPr>
          <w:lang w:val="es-US"/>
        </w:rPr>
        <w:t xml:space="preserve"> </w:t>
      </w:r>
      <w:r>
        <w:rPr>
          <w:lang w:val="es-US"/>
        </w:rPr>
        <w:t>para administrar</w:t>
      </w:r>
      <w:r w:rsidR="00112F0B" w:rsidRPr="00112F0B">
        <w:rPr>
          <w:lang w:val="es-US"/>
        </w:rPr>
        <w:t xml:space="preserve"> fondos para el beneficiario, </w:t>
      </w:r>
      <w:r>
        <w:rPr>
          <w:lang w:val="es-US"/>
        </w:rPr>
        <w:t>por ejemplo, para hijos</w:t>
      </w:r>
      <w:r w:rsidR="00112F0B" w:rsidRPr="00112F0B">
        <w:rPr>
          <w:lang w:val="es-US"/>
        </w:rPr>
        <w:t xml:space="preserve"> menor</w:t>
      </w:r>
      <w:r>
        <w:rPr>
          <w:lang w:val="es-US"/>
        </w:rPr>
        <w:t>es</w:t>
      </w:r>
      <w:r w:rsidR="00112F0B" w:rsidRPr="00112F0B">
        <w:rPr>
          <w:lang w:val="es-US"/>
        </w:rPr>
        <w:t xml:space="preserve"> o familia</w:t>
      </w:r>
      <w:r>
        <w:rPr>
          <w:lang w:val="es-US"/>
        </w:rPr>
        <w:t>res</w:t>
      </w:r>
      <w:r w:rsidR="00112F0B" w:rsidRPr="00112F0B">
        <w:rPr>
          <w:lang w:val="es-US"/>
        </w:rPr>
        <w:t xml:space="preserve"> con discapacidad.</w:t>
      </w:r>
    </w:p>
    <w:p w14:paraId="312F9268" w14:textId="2B438F5D" w:rsidR="00B958C8" w:rsidRDefault="00112F0B" w:rsidP="00B958C8">
      <w:pPr>
        <w:pStyle w:val="NormalWeb"/>
        <w:numPr>
          <w:ilvl w:val="0"/>
          <w:numId w:val="8"/>
        </w:numPr>
        <w:rPr>
          <w:lang w:val="es-US"/>
        </w:rPr>
      </w:pPr>
      <w:r w:rsidRPr="00112F0B">
        <w:rPr>
          <w:lang w:val="es-US"/>
        </w:rPr>
        <w:t xml:space="preserve">Los testamentos pueden utilizarse para </w:t>
      </w:r>
      <w:r w:rsidR="00F866D6">
        <w:rPr>
          <w:lang w:val="es-US"/>
        </w:rPr>
        <w:t>transferir</w:t>
      </w:r>
      <w:r w:rsidRPr="00112F0B">
        <w:rPr>
          <w:lang w:val="es-US"/>
        </w:rPr>
        <w:t xml:space="preserve"> propiedades o activos específicos a determinados beneficiarios.</w:t>
      </w:r>
    </w:p>
    <w:p w14:paraId="1467D231" w14:textId="252C57C3" w:rsidR="00112F0B" w:rsidRPr="00B958C8" w:rsidRDefault="00112F0B" w:rsidP="00B958C8">
      <w:pPr>
        <w:pStyle w:val="NormalWeb"/>
        <w:numPr>
          <w:ilvl w:val="0"/>
          <w:numId w:val="8"/>
        </w:numPr>
        <w:rPr>
          <w:lang w:val="es-US"/>
        </w:rPr>
      </w:pPr>
      <w:r w:rsidRPr="00B958C8">
        <w:rPr>
          <w:lang w:val="es-US"/>
        </w:rPr>
        <w:t>Si la persona desea beneficiar a determinadas organizaciones de beneficencia, eso puede hacerse con un testamento.</w:t>
      </w:r>
    </w:p>
    <w:p w14:paraId="6DF75E31" w14:textId="5B11402A" w:rsidR="00112F0B" w:rsidRPr="00112F0B" w:rsidRDefault="00112F0B" w:rsidP="00112F0B">
      <w:pPr>
        <w:pStyle w:val="NormalWeb"/>
        <w:rPr>
          <w:lang w:val="es-US"/>
        </w:rPr>
      </w:pPr>
      <w:r w:rsidRPr="00112F0B">
        <w:rPr>
          <w:b/>
          <w:bCs/>
          <w:lang w:val="es-US"/>
        </w:rPr>
        <w:t>Fideicomisos</w:t>
      </w:r>
      <w:r w:rsidR="00B958C8">
        <w:rPr>
          <w:b/>
          <w:bCs/>
          <w:lang w:val="es-US"/>
        </w:rPr>
        <w:t xml:space="preserve">: </w:t>
      </w:r>
      <w:r w:rsidRPr="00112F0B">
        <w:rPr>
          <w:lang w:val="es-US"/>
        </w:rPr>
        <w:t xml:space="preserve">son otra </w:t>
      </w:r>
      <w:r w:rsidR="00F866D6">
        <w:rPr>
          <w:lang w:val="es-US"/>
        </w:rPr>
        <w:t>opción para transferir</w:t>
      </w:r>
      <w:r w:rsidRPr="00112F0B">
        <w:rPr>
          <w:lang w:val="es-US"/>
        </w:rPr>
        <w:t xml:space="preserve"> </w:t>
      </w:r>
      <w:r w:rsidR="00F866D6">
        <w:rPr>
          <w:lang w:val="es-US"/>
        </w:rPr>
        <w:t>bienes</w:t>
      </w:r>
      <w:r w:rsidRPr="00112F0B">
        <w:rPr>
          <w:lang w:val="es-US"/>
        </w:rPr>
        <w:t xml:space="preserve"> de una persona a los beneficiarios d</w:t>
      </w:r>
      <w:r w:rsidR="00B958C8">
        <w:rPr>
          <w:lang w:val="es-US"/>
        </w:rPr>
        <w:t>e</w:t>
      </w:r>
      <w:r w:rsidRPr="00112F0B">
        <w:rPr>
          <w:lang w:val="es-US"/>
        </w:rPr>
        <w:t>signados:</w:t>
      </w:r>
    </w:p>
    <w:p w14:paraId="4BF78CA2" w14:textId="32E6DB74" w:rsidR="00B958C8" w:rsidRDefault="00112F0B" w:rsidP="00B958C8">
      <w:pPr>
        <w:pStyle w:val="NormalWeb"/>
        <w:numPr>
          <w:ilvl w:val="0"/>
          <w:numId w:val="9"/>
        </w:numPr>
        <w:rPr>
          <w:lang w:val="es-US"/>
        </w:rPr>
      </w:pPr>
      <w:r w:rsidRPr="00112F0B">
        <w:rPr>
          <w:lang w:val="es-US"/>
        </w:rPr>
        <w:lastRenderedPageBreak/>
        <w:t xml:space="preserve">Se puede constituir un fideicomiso para </w:t>
      </w:r>
      <w:r w:rsidR="00F866D6">
        <w:rPr>
          <w:lang w:val="es-US"/>
        </w:rPr>
        <w:t>gestionar los bienes en vida</w:t>
      </w:r>
      <w:r w:rsidRPr="00112F0B">
        <w:rPr>
          <w:lang w:val="es-US"/>
        </w:rPr>
        <w:t xml:space="preserve"> y luego </w:t>
      </w:r>
      <w:r w:rsidR="00F866D6">
        <w:rPr>
          <w:lang w:val="es-US"/>
        </w:rPr>
        <w:t>transferirlos</w:t>
      </w:r>
      <w:r w:rsidRPr="00112F0B">
        <w:rPr>
          <w:lang w:val="es-US"/>
        </w:rPr>
        <w:t xml:space="preserve"> a los beneficiarios tras el fallecimiento</w:t>
      </w:r>
      <w:r w:rsidR="00B958C8">
        <w:rPr>
          <w:lang w:val="es-US"/>
        </w:rPr>
        <w:t>.</w:t>
      </w:r>
    </w:p>
    <w:p w14:paraId="53A87071" w14:textId="4E60E43C" w:rsidR="00B958C8" w:rsidRDefault="00506D7E" w:rsidP="00B958C8">
      <w:pPr>
        <w:pStyle w:val="NormalWeb"/>
        <w:numPr>
          <w:ilvl w:val="0"/>
          <w:numId w:val="9"/>
        </w:numPr>
        <w:rPr>
          <w:lang w:val="es-US"/>
        </w:rPr>
      </w:pPr>
      <w:r>
        <w:rPr>
          <w:lang w:val="es-US"/>
        </w:rPr>
        <w:t>No es necesario pasar por la sucesión testamentaria, lo que suele ser una ventaja sobre los</w:t>
      </w:r>
      <w:r w:rsidR="00112F0B" w:rsidRPr="00112F0B">
        <w:rPr>
          <w:lang w:val="es-US"/>
        </w:rPr>
        <w:t xml:space="preserve"> testamento</w:t>
      </w:r>
      <w:r>
        <w:rPr>
          <w:lang w:val="es-US"/>
        </w:rPr>
        <w:t>s</w:t>
      </w:r>
      <w:r w:rsidR="00112F0B" w:rsidRPr="00112F0B">
        <w:rPr>
          <w:lang w:val="es-US"/>
        </w:rPr>
        <w:t xml:space="preserve">. </w:t>
      </w:r>
    </w:p>
    <w:p w14:paraId="58E52043" w14:textId="77777777" w:rsidR="00B958C8" w:rsidRDefault="00112F0B" w:rsidP="00B958C8">
      <w:pPr>
        <w:pStyle w:val="NormalWeb"/>
        <w:numPr>
          <w:ilvl w:val="0"/>
          <w:numId w:val="9"/>
        </w:numPr>
        <w:rPr>
          <w:lang w:val="es-US"/>
        </w:rPr>
      </w:pPr>
      <w:r w:rsidRPr="00112F0B">
        <w:rPr>
          <w:lang w:val="es-US"/>
        </w:rPr>
        <w:t>Sin embargo, uno de los problemas de un fideicomiso es que el propietario se olvide de poner sus bienes a nombre del fideicomiso para que éste controle lo que ocurre con ese bien.</w:t>
      </w:r>
    </w:p>
    <w:p w14:paraId="45E56713" w14:textId="47E99AAF" w:rsidR="00112F0B" w:rsidRPr="00112F0B" w:rsidRDefault="00112F0B" w:rsidP="00B958C8">
      <w:pPr>
        <w:pStyle w:val="NormalWeb"/>
        <w:numPr>
          <w:ilvl w:val="0"/>
          <w:numId w:val="9"/>
        </w:numPr>
        <w:rPr>
          <w:lang w:val="es-US"/>
        </w:rPr>
      </w:pPr>
      <w:r w:rsidRPr="00112F0B">
        <w:rPr>
          <w:lang w:val="es-US"/>
        </w:rPr>
        <w:t xml:space="preserve">Una planificación </w:t>
      </w:r>
      <w:r w:rsidR="00B958C8">
        <w:rPr>
          <w:lang w:val="es-US"/>
        </w:rPr>
        <w:t>sucesoria</w:t>
      </w:r>
      <w:r w:rsidRPr="00112F0B">
        <w:rPr>
          <w:lang w:val="es-US"/>
        </w:rPr>
        <w:t xml:space="preserve"> </w:t>
      </w:r>
      <w:r w:rsidR="00506D7E">
        <w:rPr>
          <w:lang w:val="es-US"/>
        </w:rPr>
        <w:t>adecuada</w:t>
      </w:r>
      <w:r w:rsidRPr="00112F0B">
        <w:rPr>
          <w:lang w:val="es-US"/>
        </w:rPr>
        <w:t xml:space="preserve"> requiere </w:t>
      </w:r>
      <w:r w:rsidR="00506D7E">
        <w:rPr>
          <w:lang w:val="es-US"/>
        </w:rPr>
        <w:t>la creación de</w:t>
      </w:r>
      <w:r w:rsidRPr="00112F0B">
        <w:rPr>
          <w:lang w:val="es-US"/>
        </w:rPr>
        <w:t xml:space="preserve"> un testamento </w:t>
      </w:r>
      <w:r w:rsidR="00506D7E">
        <w:rPr>
          <w:lang w:val="es-US"/>
        </w:rPr>
        <w:t>“</w:t>
      </w:r>
      <w:r w:rsidRPr="00112F0B">
        <w:rPr>
          <w:lang w:val="es-US"/>
        </w:rPr>
        <w:t>pour-over</w:t>
      </w:r>
      <w:r w:rsidR="00506D7E">
        <w:rPr>
          <w:lang w:val="es-US"/>
        </w:rPr>
        <w:t>” (residual o con fideicomiso residual)</w:t>
      </w:r>
      <w:r w:rsidRPr="00112F0B">
        <w:rPr>
          <w:lang w:val="es-US"/>
        </w:rPr>
        <w:t xml:space="preserve"> </w:t>
      </w:r>
      <w:r w:rsidR="00506D7E">
        <w:rPr>
          <w:lang w:val="es-US"/>
        </w:rPr>
        <w:t>que permita incluir aquellos</w:t>
      </w:r>
      <w:r w:rsidRPr="00112F0B">
        <w:rPr>
          <w:lang w:val="es-US"/>
        </w:rPr>
        <w:t xml:space="preserve"> activos </w:t>
      </w:r>
      <w:r w:rsidR="00506D7E">
        <w:rPr>
          <w:lang w:val="es-US"/>
        </w:rPr>
        <w:t>que no se transfirieron al</w:t>
      </w:r>
      <w:r w:rsidRPr="00112F0B">
        <w:rPr>
          <w:lang w:val="es-US"/>
        </w:rPr>
        <w:t xml:space="preserve"> fideicomiso. Ese</w:t>
      </w:r>
      <w:r w:rsidR="00506D7E">
        <w:rPr>
          <w:lang w:val="es-US"/>
        </w:rPr>
        <w:t xml:space="preserve"> tipo de</w:t>
      </w:r>
      <w:r w:rsidRPr="00112F0B">
        <w:rPr>
          <w:lang w:val="es-US"/>
        </w:rPr>
        <w:t xml:space="preserve"> testamento </w:t>
      </w:r>
      <w:r w:rsidR="00506D7E">
        <w:rPr>
          <w:lang w:val="es-US"/>
        </w:rPr>
        <w:t>implica la apertura de un proceso de</w:t>
      </w:r>
      <w:r w:rsidRPr="00112F0B">
        <w:rPr>
          <w:lang w:val="es-US"/>
        </w:rPr>
        <w:t xml:space="preserve"> sucesión testamentaria.</w:t>
      </w:r>
    </w:p>
    <w:p w14:paraId="0CB025B0" w14:textId="486AEEDC" w:rsidR="00112F0B" w:rsidRPr="00112F0B" w:rsidRDefault="00506D7E" w:rsidP="00B958C8">
      <w:pPr>
        <w:pStyle w:val="NormalWeb"/>
        <w:numPr>
          <w:ilvl w:val="0"/>
          <w:numId w:val="9"/>
        </w:numPr>
        <w:rPr>
          <w:lang w:val="es-US"/>
        </w:rPr>
      </w:pPr>
      <w:r>
        <w:rPr>
          <w:lang w:val="es-US"/>
        </w:rPr>
        <w:t>Existe</w:t>
      </w:r>
      <w:r w:rsidR="00112F0B" w:rsidRPr="00112F0B">
        <w:rPr>
          <w:lang w:val="es-US"/>
        </w:rPr>
        <w:t xml:space="preserve"> un tipo especial de fideicomiso llamado Fideicomiso de Necesidades Suplementarias (o Especiales)</w:t>
      </w:r>
      <w:r>
        <w:rPr>
          <w:lang w:val="es-US"/>
        </w:rPr>
        <w:t>, diseñado para beneficiar a</w:t>
      </w:r>
      <w:r w:rsidR="00112F0B" w:rsidRPr="00112F0B">
        <w:rPr>
          <w:lang w:val="es-US"/>
        </w:rPr>
        <w:t xml:space="preserve"> un miembro de la familia con una discapacidad</w:t>
      </w:r>
      <w:r>
        <w:rPr>
          <w:lang w:val="es-US"/>
        </w:rPr>
        <w:t>. Este fideicomiso permite que el beneficiario conserve</w:t>
      </w:r>
      <w:r w:rsidR="00112F0B" w:rsidRPr="00112F0B">
        <w:rPr>
          <w:lang w:val="es-US"/>
        </w:rPr>
        <w:t xml:space="preserve"> sus prestaciones públicas</w:t>
      </w:r>
      <w:r>
        <w:rPr>
          <w:lang w:val="es-US"/>
        </w:rPr>
        <w:t xml:space="preserve">, evitando que las pierda si recibe su herencia </w:t>
      </w:r>
      <w:r w:rsidR="00112F0B" w:rsidRPr="00112F0B">
        <w:rPr>
          <w:lang w:val="es-US"/>
        </w:rPr>
        <w:t>directamente.</w:t>
      </w:r>
    </w:p>
    <w:p w14:paraId="5CA285FC" w14:textId="24C363F5" w:rsidR="00112F0B" w:rsidRPr="00112F0B" w:rsidRDefault="00112F0B" w:rsidP="00112F0B">
      <w:pPr>
        <w:pStyle w:val="NormalWeb"/>
        <w:rPr>
          <w:lang w:val="es-US"/>
        </w:rPr>
      </w:pPr>
      <w:r w:rsidRPr="00112F0B">
        <w:rPr>
          <w:b/>
          <w:bCs/>
          <w:lang w:val="es-US"/>
        </w:rPr>
        <w:t>Poderes notariales</w:t>
      </w:r>
      <w:r w:rsidR="00B958C8">
        <w:rPr>
          <w:b/>
          <w:bCs/>
          <w:lang w:val="es-US"/>
        </w:rPr>
        <w:t xml:space="preserve">: </w:t>
      </w:r>
      <w:r w:rsidR="00506D7E">
        <w:rPr>
          <w:lang w:val="es-US"/>
        </w:rPr>
        <w:t>E</w:t>
      </w:r>
      <w:r w:rsidRPr="00112F0B">
        <w:rPr>
          <w:lang w:val="es-US"/>
        </w:rPr>
        <w:t xml:space="preserve">ste documento </w:t>
      </w:r>
      <w:r w:rsidR="00506D7E">
        <w:rPr>
          <w:lang w:val="es-US"/>
        </w:rPr>
        <w:t>es fundamental para protegerse en caso de</w:t>
      </w:r>
      <w:r w:rsidRPr="00112F0B">
        <w:rPr>
          <w:lang w:val="es-US"/>
        </w:rPr>
        <w:t xml:space="preserve"> incapacidad:</w:t>
      </w:r>
    </w:p>
    <w:p w14:paraId="6179C9AF" w14:textId="72FBA546" w:rsidR="00B958C8" w:rsidRDefault="00112F0B" w:rsidP="00B958C8">
      <w:pPr>
        <w:pStyle w:val="NormalWeb"/>
        <w:numPr>
          <w:ilvl w:val="0"/>
          <w:numId w:val="10"/>
        </w:numPr>
        <w:rPr>
          <w:lang w:val="es-US"/>
        </w:rPr>
      </w:pPr>
      <w:r w:rsidRPr="00112F0B">
        <w:rPr>
          <w:lang w:val="es-US"/>
        </w:rPr>
        <w:t xml:space="preserve">Un poder notarial </w:t>
      </w:r>
      <w:r w:rsidR="00506D7E">
        <w:rPr>
          <w:lang w:val="es-US"/>
        </w:rPr>
        <w:t xml:space="preserve">permite que, si una persona queda incapacitada para </w:t>
      </w:r>
      <w:r w:rsidRPr="00112F0B">
        <w:rPr>
          <w:lang w:val="es-US"/>
        </w:rPr>
        <w:t xml:space="preserve">gestionar sus </w:t>
      </w:r>
      <w:r w:rsidR="00506D7E">
        <w:rPr>
          <w:lang w:val="es-US"/>
        </w:rPr>
        <w:t>asuntos</w:t>
      </w:r>
      <w:r w:rsidRPr="00112F0B">
        <w:rPr>
          <w:lang w:val="es-US"/>
        </w:rPr>
        <w:t xml:space="preserve">, prevé que una persona de confianza actúe en su nombre. </w:t>
      </w:r>
    </w:p>
    <w:p w14:paraId="61FB0576" w14:textId="231E4F38" w:rsidR="00112F0B" w:rsidRPr="00112F0B" w:rsidRDefault="00112F0B" w:rsidP="00B958C8">
      <w:pPr>
        <w:pStyle w:val="NormalWeb"/>
        <w:numPr>
          <w:ilvl w:val="0"/>
          <w:numId w:val="10"/>
        </w:numPr>
        <w:rPr>
          <w:lang w:val="es-US"/>
        </w:rPr>
      </w:pPr>
      <w:r w:rsidRPr="00112F0B">
        <w:rPr>
          <w:lang w:val="es-US"/>
        </w:rPr>
        <w:t xml:space="preserve">Si </w:t>
      </w:r>
      <w:r w:rsidR="00506D7E">
        <w:rPr>
          <w:lang w:val="es-US"/>
        </w:rPr>
        <w:t>esto</w:t>
      </w:r>
      <w:r w:rsidRPr="00112F0B">
        <w:rPr>
          <w:lang w:val="es-US"/>
        </w:rPr>
        <w:t xml:space="preserve"> ocurriera sin tener ese documento en vigor, sería necesario solicitar al tribunal que </w:t>
      </w:r>
      <w:r w:rsidR="00506D7E">
        <w:rPr>
          <w:lang w:val="es-US"/>
        </w:rPr>
        <w:t>designe</w:t>
      </w:r>
      <w:r w:rsidRPr="00112F0B">
        <w:rPr>
          <w:lang w:val="es-US"/>
        </w:rPr>
        <w:t xml:space="preserve"> un curador para</w:t>
      </w:r>
      <w:r w:rsidR="00506D7E">
        <w:rPr>
          <w:lang w:val="es-US"/>
        </w:rPr>
        <w:t xml:space="preserve"> gestionar los asuntos de</w:t>
      </w:r>
      <w:r w:rsidRPr="00112F0B">
        <w:rPr>
          <w:lang w:val="es-US"/>
        </w:rPr>
        <w:t xml:space="preserve"> esa persona.</w:t>
      </w:r>
    </w:p>
    <w:p w14:paraId="760D75CD" w14:textId="5954F2D9" w:rsidR="00112F0B" w:rsidRPr="00112F0B" w:rsidRDefault="00112F0B" w:rsidP="00B958C8">
      <w:pPr>
        <w:pStyle w:val="NormalWeb"/>
        <w:numPr>
          <w:ilvl w:val="0"/>
          <w:numId w:val="10"/>
        </w:numPr>
        <w:rPr>
          <w:lang w:val="es-US"/>
        </w:rPr>
      </w:pPr>
      <w:r w:rsidRPr="00112F0B">
        <w:rPr>
          <w:lang w:val="es-US"/>
        </w:rPr>
        <w:t xml:space="preserve">Un poder médico es otro documento </w:t>
      </w:r>
      <w:r w:rsidR="00506D7E">
        <w:rPr>
          <w:lang w:val="es-US"/>
        </w:rPr>
        <w:t xml:space="preserve">preventivo, el cual nombra </w:t>
      </w:r>
      <w:r w:rsidRPr="00112F0B">
        <w:rPr>
          <w:lang w:val="es-US"/>
        </w:rPr>
        <w:t xml:space="preserve">a un agente para que actúe en nombre de la persona con el fin de dar su consentimiento informado para recibir tratamiento médico o cuidados paliativos </w:t>
      </w:r>
      <w:r w:rsidR="00506D7E">
        <w:rPr>
          <w:lang w:val="es-US"/>
        </w:rPr>
        <w:t>en caso</w:t>
      </w:r>
      <w:r w:rsidRPr="00112F0B">
        <w:rPr>
          <w:lang w:val="es-US"/>
        </w:rPr>
        <w:t xml:space="preserve"> de una enfermedad potencialmente terminal. </w:t>
      </w:r>
      <w:r w:rsidR="00506D7E">
        <w:rPr>
          <w:lang w:val="es-US"/>
        </w:rPr>
        <w:t>Sin este documento</w:t>
      </w:r>
      <w:r w:rsidRPr="00112F0B">
        <w:rPr>
          <w:lang w:val="es-US"/>
        </w:rPr>
        <w:t xml:space="preserve">, </w:t>
      </w:r>
      <w:r w:rsidR="00506D7E">
        <w:rPr>
          <w:lang w:val="es-US"/>
        </w:rPr>
        <w:t>sería necesario designar un tutor legal (</w:t>
      </w:r>
      <w:r w:rsidRPr="00112F0B">
        <w:rPr>
          <w:lang w:val="es-US"/>
        </w:rPr>
        <w:t>tutela</w:t>
      </w:r>
      <w:r w:rsidR="00506D7E">
        <w:rPr>
          <w:lang w:val="es-US"/>
        </w:rPr>
        <w:t>)</w:t>
      </w:r>
      <w:r w:rsidRPr="00112F0B">
        <w:rPr>
          <w:lang w:val="es-US"/>
        </w:rPr>
        <w:t>.</w:t>
      </w:r>
    </w:p>
    <w:p w14:paraId="7D6D35ED" w14:textId="5D442E17" w:rsidR="00112F0B" w:rsidRPr="00112F0B" w:rsidRDefault="00112F0B" w:rsidP="00112F0B">
      <w:pPr>
        <w:pStyle w:val="NormalWeb"/>
        <w:rPr>
          <w:lang w:val="es-US"/>
        </w:rPr>
      </w:pPr>
      <w:r w:rsidRPr="00112F0B">
        <w:rPr>
          <w:b/>
          <w:bCs/>
          <w:lang w:val="es-US"/>
        </w:rPr>
        <w:t xml:space="preserve">Disposición de los últimos restos - </w:t>
      </w:r>
      <w:r w:rsidRPr="00112F0B">
        <w:rPr>
          <w:lang w:val="es-US"/>
        </w:rPr>
        <w:t xml:space="preserve">Según la ley de Colorado, una persona puede </w:t>
      </w:r>
      <w:r w:rsidR="00506D7E">
        <w:rPr>
          <w:lang w:val="es-US"/>
        </w:rPr>
        <w:t>dejar</w:t>
      </w:r>
      <w:r w:rsidRPr="00112F0B">
        <w:rPr>
          <w:lang w:val="es-US"/>
        </w:rPr>
        <w:t xml:space="preserve"> instrucciones sobre </w:t>
      </w:r>
      <w:r w:rsidR="00506D7E">
        <w:rPr>
          <w:lang w:val="es-US"/>
        </w:rPr>
        <w:t>qué hacer</w:t>
      </w:r>
      <w:r w:rsidRPr="00112F0B">
        <w:rPr>
          <w:lang w:val="es-US"/>
        </w:rPr>
        <w:t xml:space="preserve"> con su cuerpo </w:t>
      </w:r>
      <w:r w:rsidR="00506D7E">
        <w:rPr>
          <w:lang w:val="es-US"/>
        </w:rPr>
        <w:t>después</w:t>
      </w:r>
      <w:r w:rsidRPr="00112F0B">
        <w:rPr>
          <w:lang w:val="es-US"/>
        </w:rPr>
        <w:t xml:space="preserve"> de su fallecimiento.</w:t>
      </w:r>
    </w:p>
    <w:p w14:paraId="1948779C" w14:textId="77777777" w:rsidR="00506D7E" w:rsidRDefault="00112F0B" w:rsidP="00B958C8">
      <w:pPr>
        <w:pStyle w:val="NormalWeb"/>
        <w:numPr>
          <w:ilvl w:val="0"/>
          <w:numId w:val="11"/>
        </w:numPr>
        <w:rPr>
          <w:lang w:val="es-US"/>
        </w:rPr>
      </w:pPr>
      <w:r w:rsidRPr="00112F0B">
        <w:rPr>
          <w:lang w:val="es-US"/>
        </w:rPr>
        <w:t xml:space="preserve">Si </w:t>
      </w:r>
      <w:r w:rsidR="00506D7E">
        <w:rPr>
          <w:lang w:val="es-US"/>
        </w:rPr>
        <w:t xml:space="preserve">se dejan instrucciones claras, </w:t>
      </w:r>
      <w:r w:rsidRPr="00112F0B">
        <w:rPr>
          <w:lang w:val="es-US"/>
        </w:rPr>
        <w:t xml:space="preserve">la ley </w:t>
      </w:r>
      <w:r w:rsidR="00506D7E">
        <w:rPr>
          <w:lang w:val="es-US"/>
        </w:rPr>
        <w:t xml:space="preserve">garantiza </w:t>
      </w:r>
      <w:r w:rsidRPr="00112F0B">
        <w:rPr>
          <w:lang w:val="es-US"/>
        </w:rPr>
        <w:t xml:space="preserve">que se </w:t>
      </w:r>
      <w:r w:rsidR="00506D7E">
        <w:rPr>
          <w:lang w:val="es-US"/>
        </w:rPr>
        <w:t>respetarán</w:t>
      </w:r>
      <w:r w:rsidRPr="00112F0B">
        <w:rPr>
          <w:lang w:val="es-US"/>
        </w:rPr>
        <w:t xml:space="preserve"> sus deseos.</w:t>
      </w:r>
    </w:p>
    <w:p w14:paraId="61BABA0F" w14:textId="52D485E2" w:rsidR="00112F0B" w:rsidRPr="00112F0B" w:rsidRDefault="00112F0B" w:rsidP="00B958C8">
      <w:pPr>
        <w:pStyle w:val="NormalWeb"/>
        <w:numPr>
          <w:ilvl w:val="0"/>
          <w:numId w:val="11"/>
        </w:numPr>
        <w:rPr>
          <w:lang w:val="es-US"/>
        </w:rPr>
      </w:pPr>
      <w:r w:rsidRPr="00112F0B">
        <w:rPr>
          <w:lang w:val="es-US"/>
        </w:rPr>
        <w:t xml:space="preserve">La persona también puede </w:t>
      </w:r>
      <w:r w:rsidR="00506D7E">
        <w:rPr>
          <w:lang w:val="es-US"/>
        </w:rPr>
        <w:t>incluir</w:t>
      </w:r>
      <w:r w:rsidRPr="00112F0B">
        <w:rPr>
          <w:lang w:val="es-US"/>
        </w:rPr>
        <w:t xml:space="preserve"> instrucciones sobre </w:t>
      </w:r>
      <w:r w:rsidR="00506D7E">
        <w:rPr>
          <w:lang w:val="es-US"/>
        </w:rPr>
        <w:t>los</w:t>
      </w:r>
      <w:r w:rsidRPr="00112F0B">
        <w:rPr>
          <w:lang w:val="es-US"/>
        </w:rPr>
        <w:t xml:space="preserve"> servicio</w:t>
      </w:r>
      <w:r w:rsidR="00506D7E">
        <w:rPr>
          <w:lang w:val="es-US"/>
        </w:rPr>
        <w:t>s funerarios donde desea que reposen los restos</w:t>
      </w:r>
      <w:r w:rsidRPr="00112F0B">
        <w:rPr>
          <w:lang w:val="es-US"/>
        </w:rPr>
        <w:t>.</w:t>
      </w:r>
    </w:p>
    <w:p w14:paraId="5380C01E" w14:textId="3D0A4B32" w:rsidR="00112F0B" w:rsidRPr="00112F0B" w:rsidRDefault="00112F0B" w:rsidP="00B958C8">
      <w:pPr>
        <w:pStyle w:val="NormalWeb"/>
        <w:numPr>
          <w:ilvl w:val="0"/>
          <w:numId w:val="11"/>
        </w:numPr>
        <w:rPr>
          <w:lang w:val="es-US"/>
        </w:rPr>
      </w:pPr>
      <w:r w:rsidRPr="00112F0B">
        <w:rPr>
          <w:lang w:val="es-US"/>
        </w:rPr>
        <w:t xml:space="preserve">Estas </w:t>
      </w:r>
      <w:r w:rsidR="00506D7E">
        <w:rPr>
          <w:lang w:val="es-US"/>
        </w:rPr>
        <w:t>solicitudes</w:t>
      </w:r>
      <w:r w:rsidRPr="00112F0B">
        <w:rPr>
          <w:lang w:val="es-US"/>
        </w:rPr>
        <w:t xml:space="preserve"> deben llevarse a cabo siempre que sean razonables y estén dentro de </w:t>
      </w:r>
      <w:r w:rsidR="00506D7E">
        <w:rPr>
          <w:lang w:val="es-US"/>
        </w:rPr>
        <w:t>los límites del patrimonio del fallecido</w:t>
      </w:r>
      <w:r w:rsidRPr="00112F0B">
        <w:rPr>
          <w:lang w:val="es-US"/>
        </w:rPr>
        <w:t>.</w:t>
      </w:r>
    </w:p>
    <w:p w14:paraId="32079909" w14:textId="2F395124" w:rsidR="00361A23" w:rsidRPr="00112F0B" w:rsidRDefault="00361A23" w:rsidP="00112F0B">
      <w:pPr>
        <w:rPr>
          <w:lang w:val="es-US"/>
        </w:rPr>
      </w:pPr>
    </w:p>
    <w:sectPr w:rsidR="00361A23" w:rsidRPr="00112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3D0F"/>
    <w:multiLevelType w:val="hybridMultilevel"/>
    <w:tmpl w:val="4A749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F2F0B"/>
    <w:multiLevelType w:val="hybridMultilevel"/>
    <w:tmpl w:val="F2EA9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F41C2E"/>
    <w:multiLevelType w:val="hybridMultilevel"/>
    <w:tmpl w:val="DDB864A0"/>
    <w:lvl w:ilvl="0" w:tplc="EF2ADD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80DEA"/>
    <w:multiLevelType w:val="hybridMultilevel"/>
    <w:tmpl w:val="10502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D627C"/>
    <w:multiLevelType w:val="hybridMultilevel"/>
    <w:tmpl w:val="65EA37B4"/>
    <w:lvl w:ilvl="0" w:tplc="70A630E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D40242"/>
    <w:multiLevelType w:val="hybridMultilevel"/>
    <w:tmpl w:val="66BE0998"/>
    <w:lvl w:ilvl="0" w:tplc="3DF2E6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81791C"/>
    <w:multiLevelType w:val="hybridMultilevel"/>
    <w:tmpl w:val="F956E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9A7BDF"/>
    <w:multiLevelType w:val="hybridMultilevel"/>
    <w:tmpl w:val="D8DE4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97315E"/>
    <w:multiLevelType w:val="hybridMultilevel"/>
    <w:tmpl w:val="0E0E7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E65E49"/>
    <w:multiLevelType w:val="hybridMultilevel"/>
    <w:tmpl w:val="A54E4068"/>
    <w:lvl w:ilvl="0" w:tplc="1278FB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F9750F5"/>
    <w:multiLevelType w:val="hybridMultilevel"/>
    <w:tmpl w:val="A044D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50FB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9349496">
    <w:abstractNumId w:val="4"/>
  </w:num>
  <w:num w:numId="2" w16cid:durableId="856621816">
    <w:abstractNumId w:val="9"/>
  </w:num>
  <w:num w:numId="3" w16cid:durableId="244386171">
    <w:abstractNumId w:val="7"/>
  </w:num>
  <w:num w:numId="4" w16cid:durableId="1646277985">
    <w:abstractNumId w:val="2"/>
  </w:num>
  <w:num w:numId="5" w16cid:durableId="789278967">
    <w:abstractNumId w:val="8"/>
  </w:num>
  <w:num w:numId="6" w16cid:durableId="168061705">
    <w:abstractNumId w:val="1"/>
  </w:num>
  <w:num w:numId="7" w16cid:durableId="1762289961">
    <w:abstractNumId w:val="5"/>
  </w:num>
  <w:num w:numId="8" w16cid:durableId="116140699">
    <w:abstractNumId w:val="10"/>
  </w:num>
  <w:num w:numId="9" w16cid:durableId="1792044016">
    <w:abstractNumId w:val="3"/>
  </w:num>
  <w:num w:numId="10" w16cid:durableId="2092773560">
    <w:abstractNumId w:val="6"/>
  </w:num>
  <w:num w:numId="11" w16cid:durableId="91967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00"/>
    <w:rsid w:val="00034219"/>
    <w:rsid w:val="000E0E53"/>
    <w:rsid w:val="00104071"/>
    <w:rsid w:val="00112F0B"/>
    <w:rsid w:val="00145492"/>
    <w:rsid w:val="001D348C"/>
    <w:rsid w:val="00231713"/>
    <w:rsid w:val="00237CAB"/>
    <w:rsid w:val="002C3011"/>
    <w:rsid w:val="002D4CE8"/>
    <w:rsid w:val="002F4B49"/>
    <w:rsid w:val="00336E15"/>
    <w:rsid w:val="00360C4D"/>
    <w:rsid w:val="00361A23"/>
    <w:rsid w:val="0046277F"/>
    <w:rsid w:val="00506D7E"/>
    <w:rsid w:val="00516108"/>
    <w:rsid w:val="005D1BA7"/>
    <w:rsid w:val="00897700"/>
    <w:rsid w:val="00A200D9"/>
    <w:rsid w:val="00A80430"/>
    <w:rsid w:val="00AC33ED"/>
    <w:rsid w:val="00B01782"/>
    <w:rsid w:val="00B958C8"/>
    <w:rsid w:val="00BD756A"/>
    <w:rsid w:val="00C1002F"/>
    <w:rsid w:val="00E5167F"/>
    <w:rsid w:val="00F866D6"/>
    <w:rsid w:val="00F96109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D725"/>
  <w15:chartTrackingRefBased/>
  <w15:docId w15:val="{6EE8E756-6950-4681-A905-AB339952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C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Kent Olsen</dc:creator>
  <cp:keywords/>
  <dc:description/>
  <cp:lastModifiedBy>davis, katharine</cp:lastModifiedBy>
  <cp:revision>2</cp:revision>
  <dcterms:created xsi:type="dcterms:W3CDTF">2024-09-30T16:37:00Z</dcterms:created>
  <dcterms:modified xsi:type="dcterms:W3CDTF">2024-09-30T16:37:00Z</dcterms:modified>
</cp:coreProperties>
</file>